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B69AF" w14:textId="77777777" w:rsidR="00335467" w:rsidRPr="000A3667" w:rsidRDefault="00335467" w:rsidP="00335467">
      <w:pPr>
        <w:pStyle w:val="Heading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 w:rsidRPr="000A3667">
        <w:rPr>
          <w:rFonts w:cs="Arial"/>
          <w:sz w:val="20"/>
        </w:rPr>
        <w:t xml:space="preserve">Use Case Specification for </w:t>
      </w:r>
      <w:r w:rsidRPr="00335467">
        <w:rPr>
          <w:b w:val="0"/>
          <w:szCs w:val="24"/>
        </w:rPr>
        <w:t>Maintain list of rental equipment</w:t>
      </w:r>
      <w:r w:rsidRPr="000A3667">
        <w:rPr>
          <w:rFonts w:cs="Arial"/>
          <w:b w:val="0"/>
          <w:i/>
          <w:color w:val="FF0000"/>
          <w:sz w:val="20"/>
        </w:rPr>
        <w:br/>
      </w:r>
    </w:p>
    <w:p w14:paraId="3D0D9056" w14:textId="77777777" w:rsidR="00335467" w:rsidRPr="000A3667" w:rsidRDefault="00335467" w:rsidP="00335467">
      <w:pPr>
        <w:rPr>
          <w:rFonts w:ascii="Arial" w:hAnsi="Arial" w:cs="Arial"/>
          <w:sz w:val="20"/>
          <w:szCs w:val="20"/>
        </w:rPr>
      </w:pPr>
    </w:p>
    <w:p w14:paraId="1954E43D" w14:textId="77777777" w:rsidR="00335467" w:rsidRPr="000A3667" w:rsidRDefault="00335467" w:rsidP="00335467">
      <w:pPr>
        <w:rPr>
          <w:rFonts w:ascii="Arial" w:hAnsi="Arial" w:cs="Arial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Brief Description</w:t>
      </w:r>
      <w:r w:rsidRPr="000A3667">
        <w:rPr>
          <w:rFonts w:ascii="Arial" w:hAnsi="Arial" w:cs="Arial"/>
          <w:sz w:val="20"/>
          <w:szCs w:val="20"/>
        </w:rPr>
        <w:t>:</w:t>
      </w:r>
    </w:p>
    <w:p w14:paraId="2C288585" w14:textId="7336B0EA" w:rsidR="00335467" w:rsidRPr="00335467" w:rsidRDefault="35D28419" w:rsidP="35D28419">
      <w:pPr>
        <w:tabs>
          <w:tab w:val="left" w:pos="5780"/>
        </w:tabs>
        <w:rPr>
          <w:rFonts w:ascii="Arial" w:hAnsi="Arial" w:cs="Arial"/>
          <w:sz w:val="20"/>
          <w:szCs w:val="20"/>
        </w:rPr>
      </w:pPr>
      <w:r w:rsidRPr="35D28419">
        <w:rPr>
          <w:rFonts w:ascii="Arial" w:hAnsi="Arial" w:cs="Arial"/>
          <w:sz w:val="20"/>
          <w:szCs w:val="20"/>
        </w:rPr>
        <w:t xml:space="preserve">This use case enables the </w:t>
      </w:r>
      <w:proofErr w:type="spellStart"/>
      <w:r w:rsidRPr="35D28419">
        <w:rPr>
          <w:rFonts w:ascii="Arial" w:hAnsi="Arial" w:cs="Arial"/>
          <w:sz w:val="20"/>
          <w:szCs w:val="20"/>
        </w:rPr>
        <w:t>RentalManager</w:t>
      </w:r>
      <w:proofErr w:type="spellEnd"/>
      <w:r w:rsidRPr="35D28419">
        <w:rPr>
          <w:rFonts w:ascii="Arial" w:hAnsi="Arial" w:cs="Arial"/>
          <w:sz w:val="20"/>
          <w:szCs w:val="20"/>
        </w:rPr>
        <w:t xml:space="preserve"> to keep in track and modify the availability of the equipment for rent, the condition of the equipment, the status of the rented equipment and to add new equipment for rent</w:t>
      </w:r>
    </w:p>
    <w:p w14:paraId="0C1478F0" w14:textId="77777777" w:rsidR="00335467" w:rsidRPr="000A3667" w:rsidRDefault="00335467" w:rsidP="00335467">
      <w:pPr>
        <w:rPr>
          <w:rFonts w:ascii="Arial" w:hAnsi="Arial" w:cs="Arial"/>
          <w:sz w:val="20"/>
          <w:szCs w:val="20"/>
        </w:rPr>
      </w:pPr>
    </w:p>
    <w:p w14:paraId="02F00FEA" w14:textId="77777777" w:rsidR="00335467" w:rsidRDefault="00335467" w:rsidP="00335467">
      <w:r w:rsidRPr="000A3667">
        <w:rPr>
          <w:rFonts w:ascii="Arial" w:hAnsi="Arial" w:cs="Arial"/>
          <w:b/>
          <w:sz w:val="20"/>
          <w:szCs w:val="20"/>
        </w:rPr>
        <w:t>Scenario 1:</w:t>
      </w:r>
      <w:r w:rsidRPr="000A3667">
        <w:rPr>
          <w:rFonts w:ascii="Arial" w:hAnsi="Arial" w:cs="Arial"/>
          <w:sz w:val="20"/>
          <w:szCs w:val="20"/>
        </w:rPr>
        <w:t xml:space="preserve"> </w:t>
      </w:r>
      <w:r w:rsidR="007315A0" w:rsidRPr="007315A0">
        <w:t>Maintain list of rental equipment</w:t>
      </w:r>
    </w:p>
    <w:p w14:paraId="6C0868AB" w14:textId="77777777" w:rsidR="007315A0" w:rsidRPr="000A3667" w:rsidRDefault="007315A0" w:rsidP="00335467">
      <w:pPr>
        <w:rPr>
          <w:rFonts w:ascii="Arial" w:hAnsi="Arial" w:cs="Arial"/>
          <w:i/>
          <w:color w:val="FF0000"/>
          <w:sz w:val="20"/>
          <w:szCs w:val="20"/>
        </w:rPr>
      </w:pPr>
    </w:p>
    <w:p w14:paraId="5EF39CFD" w14:textId="77777777" w:rsidR="00335467" w:rsidRDefault="00335467" w:rsidP="00335467">
      <w:pPr>
        <w:rPr>
          <w:rFonts w:ascii="Arial" w:hAnsi="Arial" w:cs="Arial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Preconditions:</w:t>
      </w:r>
      <w:r w:rsidR="007315A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315A0" w:rsidRPr="007315A0">
        <w:rPr>
          <w:rFonts w:ascii="Arial" w:hAnsi="Arial" w:cs="Arial"/>
          <w:sz w:val="20"/>
          <w:szCs w:val="20"/>
        </w:rPr>
        <w:t>RentalManager</w:t>
      </w:r>
      <w:proofErr w:type="spellEnd"/>
      <w:r w:rsidR="007315A0" w:rsidRPr="007315A0">
        <w:rPr>
          <w:rFonts w:ascii="Arial" w:hAnsi="Arial" w:cs="Arial"/>
          <w:sz w:val="20"/>
          <w:szCs w:val="20"/>
        </w:rPr>
        <w:t xml:space="preserve"> is logged into the system.</w:t>
      </w:r>
    </w:p>
    <w:p w14:paraId="5F12CDEF" w14:textId="77777777" w:rsidR="007315A0" w:rsidRPr="007315A0" w:rsidRDefault="007315A0" w:rsidP="00335467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3396"/>
        <w:gridCol w:w="2220"/>
        <w:gridCol w:w="2232"/>
      </w:tblGrid>
      <w:tr w:rsidR="00675EB5" w:rsidRPr="000A3667" w14:paraId="3B62C5CE" w14:textId="77777777" w:rsidTr="35D28419">
        <w:tc>
          <w:tcPr>
            <w:tcW w:w="1502" w:type="dxa"/>
          </w:tcPr>
          <w:p w14:paraId="6302D375" w14:textId="77777777" w:rsidR="00335467" w:rsidRPr="000A3667" w:rsidRDefault="00335467" w:rsidP="00BF1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396" w:type="dxa"/>
          </w:tcPr>
          <w:p w14:paraId="20F3673B" w14:textId="77777777" w:rsidR="00335467" w:rsidRPr="000A3667" w:rsidRDefault="00335467" w:rsidP="00BF1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Actor(key actor identifier)</w:t>
            </w:r>
          </w:p>
        </w:tc>
        <w:tc>
          <w:tcPr>
            <w:tcW w:w="2220" w:type="dxa"/>
          </w:tcPr>
          <w:p w14:paraId="2D5252AD" w14:textId="77777777" w:rsidR="00335467" w:rsidRPr="000A3667" w:rsidRDefault="00335467" w:rsidP="00BF1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2232" w:type="dxa"/>
          </w:tcPr>
          <w:p w14:paraId="3CB23D92" w14:textId="77777777" w:rsidR="00335467" w:rsidRPr="000A3667" w:rsidRDefault="00335467" w:rsidP="00BF1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675EB5" w:rsidRPr="000A3667" w14:paraId="21159213" w14:textId="77777777" w:rsidTr="35D28419">
        <w:tc>
          <w:tcPr>
            <w:tcW w:w="1502" w:type="dxa"/>
          </w:tcPr>
          <w:p w14:paraId="135D67B2" w14:textId="77777777" w:rsidR="00335467" w:rsidRPr="00F67019" w:rsidRDefault="007315A0" w:rsidP="00BF1F10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3396" w:type="dxa"/>
          </w:tcPr>
          <w:p w14:paraId="0C4B5A46" w14:textId="77777777" w:rsidR="00335467" w:rsidRPr="00F67019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i/>
                <w:sz w:val="20"/>
                <w:szCs w:val="20"/>
              </w:rPr>
              <w:t>RentalManager</w:t>
            </w:r>
            <w:proofErr w:type="spellEnd"/>
            <w:r w:rsidRPr="00F67019">
              <w:rPr>
                <w:rFonts w:ascii="Arial" w:hAnsi="Arial" w:cs="Arial"/>
                <w:i/>
                <w:sz w:val="20"/>
                <w:szCs w:val="20"/>
              </w:rPr>
              <w:t xml:space="preserve"> selects an equipment </w:t>
            </w:r>
          </w:p>
        </w:tc>
        <w:tc>
          <w:tcPr>
            <w:tcW w:w="2220" w:type="dxa"/>
          </w:tcPr>
          <w:p w14:paraId="1CEA4FF5" w14:textId="77777777" w:rsidR="00335467" w:rsidRPr="00F67019" w:rsidRDefault="007315A0" w:rsidP="00675EB5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 xml:space="preserve">Display the equipment’s </w:t>
            </w:r>
            <w:r w:rsidR="00675EB5" w:rsidRPr="00F67019">
              <w:rPr>
                <w:rFonts w:ascii="Arial" w:hAnsi="Arial" w:cs="Arial"/>
                <w:sz w:val="20"/>
                <w:szCs w:val="20"/>
              </w:rPr>
              <w:t>Information</w:t>
            </w:r>
            <w:r w:rsidRPr="00F670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32" w:type="dxa"/>
          </w:tcPr>
          <w:p w14:paraId="6DF02880" w14:textId="7D286694" w:rsidR="00335467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i/>
                <w:sz w:val="20"/>
                <w:szCs w:val="20"/>
              </w:rPr>
              <w:t>EquipmentID</w:t>
            </w:r>
            <w:proofErr w:type="spellEnd"/>
          </w:p>
          <w:p w14:paraId="11F43108" w14:textId="7D548958" w:rsidR="00C7002B" w:rsidRPr="00F67019" w:rsidRDefault="00C7002B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EquipmentName</w:t>
            </w:r>
            <w:proofErr w:type="spellEnd"/>
          </w:p>
          <w:p w14:paraId="5053D734" w14:textId="77777777" w:rsidR="007315A0" w:rsidRPr="00F67019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i/>
                <w:sz w:val="20"/>
                <w:szCs w:val="20"/>
              </w:rPr>
              <w:t>CustomerID</w:t>
            </w:r>
            <w:proofErr w:type="spellEnd"/>
          </w:p>
          <w:p w14:paraId="70652F9F" w14:textId="77777777" w:rsidR="007315A0" w:rsidRPr="00F67019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i/>
                <w:sz w:val="20"/>
                <w:szCs w:val="20"/>
              </w:rPr>
              <w:t>CustomerName</w:t>
            </w:r>
            <w:proofErr w:type="spellEnd"/>
          </w:p>
          <w:p w14:paraId="173CC078" w14:textId="77777777" w:rsidR="007315A0" w:rsidRPr="00F67019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i/>
                <w:sz w:val="20"/>
                <w:szCs w:val="20"/>
              </w:rPr>
              <w:t>CustomerAddress</w:t>
            </w:r>
            <w:proofErr w:type="spellEnd"/>
          </w:p>
        </w:tc>
      </w:tr>
      <w:tr w:rsidR="00675EB5" w:rsidRPr="000A3667" w14:paraId="4CB24684" w14:textId="77777777" w:rsidTr="35D28419">
        <w:tc>
          <w:tcPr>
            <w:tcW w:w="1502" w:type="dxa"/>
          </w:tcPr>
          <w:p w14:paraId="14D983AF" w14:textId="77777777" w:rsidR="00335467" w:rsidRPr="00F67019" w:rsidRDefault="007315A0" w:rsidP="00BF1F1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67019">
              <w:rPr>
                <w:rFonts w:ascii="Arial" w:hAnsi="Arial" w:cs="Arial"/>
                <w:i/>
                <w:sz w:val="20"/>
                <w:szCs w:val="20"/>
              </w:rPr>
              <w:t>02</w:t>
            </w:r>
          </w:p>
        </w:tc>
        <w:tc>
          <w:tcPr>
            <w:tcW w:w="3396" w:type="dxa"/>
          </w:tcPr>
          <w:p w14:paraId="692A4EE4" w14:textId="316A751C" w:rsidR="00335467" w:rsidRPr="00F67019" w:rsidRDefault="35D28419" w:rsidP="35D28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5D28419">
              <w:rPr>
                <w:rFonts w:ascii="Arial" w:hAnsi="Arial" w:cs="Arial"/>
                <w:sz w:val="20"/>
                <w:szCs w:val="20"/>
              </w:rPr>
              <w:t>RentalManager</w:t>
            </w:r>
            <w:proofErr w:type="spellEnd"/>
            <w:r w:rsidRPr="35D28419">
              <w:rPr>
                <w:rFonts w:ascii="Arial" w:hAnsi="Arial" w:cs="Arial"/>
                <w:sz w:val="20"/>
                <w:szCs w:val="20"/>
              </w:rPr>
              <w:t xml:space="preserve"> selects rent option</w:t>
            </w:r>
          </w:p>
        </w:tc>
        <w:tc>
          <w:tcPr>
            <w:tcW w:w="2220" w:type="dxa"/>
          </w:tcPr>
          <w:p w14:paraId="3AE37C6B" w14:textId="14F14C31" w:rsidR="00335467" w:rsidRPr="00F67019" w:rsidRDefault="35D28419" w:rsidP="35D28419">
            <w:pPr>
              <w:rPr>
                <w:rFonts w:ascii="Arial" w:hAnsi="Arial" w:cs="Arial"/>
                <w:sz w:val="20"/>
                <w:szCs w:val="20"/>
              </w:rPr>
            </w:pPr>
            <w:r w:rsidRPr="35D28419">
              <w:rPr>
                <w:rFonts w:ascii="Arial" w:hAnsi="Arial" w:cs="Arial"/>
                <w:sz w:val="20"/>
                <w:szCs w:val="20"/>
              </w:rPr>
              <w:t>The system prompt insert starts date and end date of rental period</w:t>
            </w:r>
          </w:p>
        </w:tc>
        <w:tc>
          <w:tcPr>
            <w:tcW w:w="2232" w:type="dxa"/>
          </w:tcPr>
          <w:p w14:paraId="6A93CF8E" w14:textId="77777777" w:rsidR="00335467" w:rsidRPr="00F67019" w:rsidRDefault="00675EB5" w:rsidP="00BF1F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EquipmentID</w:t>
            </w:r>
            <w:proofErr w:type="spellEnd"/>
          </w:p>
          <w:p w14:paraId="12F8F164" w14:textId="30C58E76" w:rsidR="00675EB5" w:rsidRPr="00F67019" w:rsidRDefault="35D28419" w:rsidP="35D28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5D28419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  <w:p w14:paraId="737CC033" w14:textId="0FCCEA1C" w:rsidR="00675EB5" w:rsidRPr="00F67019" w:rsidRDefault="35D28419" w:rsidP="35D284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35D28419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bookmarkStart w:id="0" w:name="_GoBack"/>
        <w:bookmarkEnd w:id="0"/>
      </w:tr>
      <w:tr w:rsidR="00293341" w:rsidRPr="000A3667" w14:paraId="07BA2806" w14:textId="77777777" w:rsidTr="35D28419">
        <w:tc>
          <w:tcPr>
            <w:tcW w:w="1502" w:type="dxa"/>
          </w:tcPr>
          <w:p w14:paraId="05AF6B1C" w14:textId="3355A352" w:rsidR="00293341" w:rsidRPr="00F67019" w:rsidRDefault="00293341" w:rsidP="002D24C7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>0</w:t>
            </w:r>
            <w:r w:rsidR="002D24C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96" w:type="dxa"/>
          </w:tcPr>
          <w:p w14:paraId="53860947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RentalManager</w:t>
            </w:r>
            <w:proofErr w:type="spellEnd"/>
            <w:r w:rsidRPr="00F67019">
              <w:rPr>
                <w:rFonts w:ascii="Arial" w:hAnsi="Arial" w:cs="Arial"/>
                <w:sz w:val="20"/>
                <w:szCs w:val="20"/>
              </w:rPr>
              <w:t xml:space="preserve"> selects customer’s name option</w:t>
            </w:r>
          </w:p>
        </w:tc>
        <w:tc>
          <w:tcPr>
            <w:tcW w:w="2220" w:type="dxa"/>
          </w:tcPr>
          <w:p w14:paraId="38824309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>Display input customer’s name option</w:t>
            </w:r>
          </w:p>
        </w:tc>
        <w:tc>
          <w:tcPr>
            <w:tcW w:w="2232" w:type="dxa"/>
          </w:tcPr>
          <w:p w14:paraId="14E1191B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CustomerID</w:t>
            </w:r>
            <w:proofErr w:type="spellEnd"/>
          </w:p>
          <w:p w14:paraId="2D1B749D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CustomerName</w:t>
            </w:r>
            <w:proofErr w:type="spellEnd"/>
          </w:p>
        </w:tc>
      </w:tr>
      <w:tr w:rsidR="00293341" w:rsidRPr="000A3667" w14:paraId="558B5DB9" w14:textId="77777777" w:rsidTr="35D28419">
        <w:tc>
          <w:tcPr>
            <w:tcW w:w="1502" w:type="dxa"/>
          </w:tcPr>
          <w:p w14:paraId="08009136" w14:textId="508BA100" w:rsidR="00293341" w:rsidRPr="00F67019" w:rsidRDefault="00293341" w:rsidP="002D24C7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>0</w:t>
            </w:r>
            <w:r w:rsidR="002D24C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96" w:type="dxa"/>
          </w:tcPr>
          <w:p w14:paraId="7C95B6AF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RentalManager</w:t>
            </w:r>
            <w:proofErr w:type="spellEnd"/>
            <w:r w:rsidRPr="00F67019">
              <w:rPr>
                <w:rFonts w:ascii="Arial" w:hAnsi="Arial" w:cs="Arial"/>
                <w:sz w:val="20"/>
                <w:szCs w:val="20"/>
              </w:rPr>
              <w:t xml:space="preserve"> selects customer’s address option</w:t>
            </w:r>
          </w:p>
        </w:tc>
        <w:tc>
          <w:tcPr>
            <w:tcW w:w="2220" w:type="dxa"/>
          </w:tcPr>
          <w:p w14:paraId="1A2C65E3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r w:rsidRPr="00F67019">
              <w:rPr>
                <w:rFonts w:ascii="Arial" w:hAnsi="Arial" w:cs="Arial"/>
                <w:sz w:val="20"/>
                <w:szCs w:val="20"/>
              </w:rPr>
              <w:t>Display input customer’s address option</w:t>
            </w:r>
          </w:p>
        </w:tc>
        <w:tc>
          <w:tcPr>
            <w:tcW w:w="2232" w:type="dxa"/>
          </w:tcPr>
          <w:p w14:paraId="6E9CF6C0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CustomerID</w:t>
            </w:r>
            <w:proofErr w:type="spellEnd"/>
          </w:p>
          <w:p w14:paraId="56246983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7019">
              <w:rPr>
                <w:rFonts w:ascii="Arial" w:hAnsi="Arial" w:cs="Arial"/>
                <w:sz w:val="20"/>
                <w:szCs w:val="20"/>
              </w:rPr>
              <w:t>CustomerAddress</w:t>
            </w:r>
            <w:proofErr w:type="spellEnd"/>
          </w:p>
        </w:tc>
      </w:tr>
      <w:tr w:rsidR="00293341" w:rsidRPr="000A3667" w14:paraId="0F126072" w14:textId="77777777" w:rsidTr="35D28419">
        <w:tc>
          <w:tcPr>
            <w:tcW w:w="1502" w:type="dxa"/>
          </w:tcPr>
          <w:p w14:paraId="7E764DB6" w14:textId="493BCB66" w:rsidR="00293341" w:rsidRPr="00F67019" w:rsidRDefault="00293341" w:rsidP="002D2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2D24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96" w:type="dxa"/>
          </w:tcPr>
          <w:p w14:paraId="1B902AB7" w14:textId="48DF456A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RentalManager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selects to confirm all the inputs or changes </w:t>
            </w:r>
          </w:p>
        </w:tc>
        <w:tc>
          <w:tcPr>
            <w:tcW w:w="2220" w:type="dxa"/>
          </w:tcPr>
          <w:p w14:paraId="04C38208" w14:textId="5FF73371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display the equipment status and information have been changed</w:t>
            </w:r>
          </w:p>
        </w:tc>
        <w:tc>
          <w:tcPr>
            <w:tcW w:w="2232" w:type="dxa"/>
          </w:tcPr>
          <w:p w14:paraId="5B600E53" w14:textId="77777777" w:rsidR="00293341" w:rsidRPr="00F67019" w:rsidRDefault="00293341" w:rsidP="002933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E55423" w14:textId="77777777" w:rsidR="00335467" w:rsidRPr="000A3667" w:rsidRDefault="00335467" w:rsidP="00335467">
      <w:pPr>
        <w:rPr>
          <w:rFonts w:ascii="Arial" w:hAnsi="Arial" w:cs="Arial"/>
          <w:sz w:val="20"/>
          <w:szCs w:val="20"/>
        </w:rPr>
      </w:pPr>
    </w:p>
    <w:p w14:paraId="5C791701" w14:textId="77777777" w:rsidR="00335467" w:rsidRPr="000A3667" w:rsidRDefault="00335467" w:rsidP="00335467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Successful Post-Conditions:</w:t>
      </w:r>
    </w:p>
    <w:p w14:paraId="005B52C4" w14:textId="537B8595" w:rsidR="00335467" w:rsidRPr="00F67019" w:rsidRDefault="00F67019" w:rsidP="00335467">
      <w:pPr>
        <w:rPr>
          <w:rFonts w:ascii="Arial" w:hAnsi="Arial" w:cs="Arial"/>
          <w:sz w:val="20"/>
          <w:szCs w:val="20"/>
        </w:rPr>
      </w:pPr>
      <w:r w:rsidRPr="00F67019">
        <w:rPr>
          <w:rFonts w:ascii="Arial" w:hAnsi="Arial" w:cs="Arial"/>
          <w:sz w:val="20"/>
          <w:szCs w:val="20"/>
        </w:rPr>
        <w:t xml:space="preserve">The equipment information and status </w:t>
      </w:r>
      <w:r w:rsidR="00293341">
        <w:rPr>
          <w:rFonts w:ascii="Arial" w:hAnsi="Arial" w:cs="Arial"/>
          <w:sz w:val="20"/>
          <w:szCs w:val="20"/>
        </w:rPr>
        <w:t>are</w:t>
      </w:r>
      <w:r w:rsidRPr="00F67019">
        <w:rPr>
          <w:rFonts w:ascii="Arial" w:hAnsi="Arial" w:cs="Arial"/>
          <w:sz w:val="20"/>
          <w:szCs w:val="20"/>
        </w:rPr>
        <w:t xml:space="preserve"> updated</w:t>
      </w:r>
    </w:p>
    <w:p w14:paraId="783F5229" w14:textId="77777777" w:rsidR="00335467" w:rsidRPr="000A3667" w:rsidRDefault="00335467" w:rsidP="00335467">
      <w:pPr>
        <w:rPr>
          <w:rFonts w:ascii="Arial" w:hAnsi="Arial" w:cs="Arial"/>
          <w:sz w:val="20"/>
          <w:szCs w:val="20"/>
        </w:rPr>
      </w:pPr>
    </w:p>
    <w:sectPr w:rsidR="00335467" w:rsidRPr="000A3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B4738" w14:textId="77777777" w:rsidR="004C5499" w:rsidRDefault="004C5499">
      <w:r>
        <w:separator/>
      </w:r>
    </w:p>
  </w:endnote>
  <w:endnote w:type="continuationSeparator" w:id="0">
    <w:p w14:paraId="5069CDC6" w14:textId="77777777" w:rsidR="004C5499" w:rsidRDefault="004C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233F1" w14:textId="77777777" w:rsidR="00474FA7" w:rsidRDefault="00474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C18" w14:paraId="7F157A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D2870B" w14:textId="77777777" w:rsidR="00A04C18" w:rsidRDefault="00A04C1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311A29" w14:textId="77777777" w:rsidR="00A04C18" w:rsidRDefault="00A04C1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C3DD0C" w14:textId="77777777" w:rsidR="00A04C18" w:rsidRDefault="00A04C18">
          <w:pPr>
            <w:jc w:val="right"/>
          </w:pPr>
        </w:p>
      </w:tc>
    </w:tr>
  </w:tbl>
  <w:p w14:paraId="25982AA7" w14:textId="77777777" w:rsidR="00A04C18" w:rsidRDefault="00A04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91D7" w14:textId="77777777" w:rsidR="00474FA7" w:rsidRDefault="00474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53F0C" w14:textId="77777777" w:rsidR="004C5499" w:rsidRDefault="004C5499">
      <w:r>
        <w:separator/>
      </w:r>
    </w:p>
  </w:footnote>
  <w:footnote w:type="continuationSeparator" w:id="0">
    <w:p w14:paraId="50E3763A" w14:textId="77777777" w:rsidR="004C5499" w:rsidRDefault="004C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4B12" w14:textId="77777777" w:rsidR="00474FA7" w:rsidRDefault="00474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7F1D" w14:textId="77777777" w:rsidR="00474FA7" w:rsidRDefault="00474FA7" w:rsidP="00474FA7">
    <w:pPr>
      <w:pStyle w:val="NormalWeb"/>
    </w:pPr>
    <w:r>
      <w:t xml:space="preserve">Professor: Mark Buchner Date: Dec 18 2017 </w:t>
    </w:r>
  </w:p>
  <w:p w14:paraId="213F39A8" w14:textId="77777777" w:rsidR="00474FA7" w:rsidRDefault="00474FA7" w:rsidP="00474FA7">
    <w:pPr>
      <w:pStyle w:val="NormalWeb"/>
    </w:pPr>
    <w:r>
      <w:t xml:space="preserve">Group: #9 - F4 </w:t>
    </w:r>
  </w:p>
  <w:p w14:paraId="66E3A87E" w14:textId="46C3CB25" w:rsidR="00474FA7" w:rsidRDefault="00474FA7" w:rsidP="00474FA7">
    <w:pPr>
      <w:pStyle w:val="NormalWeb"/>
    </w:pPr>
    <w:r>
      <w:t xml:space="preserve">Group Member's Name: Guozhao Liang (040695157), Sang min Lee (124192154)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57A58" w14:textId="77777777" w:rsidR="00474FA7" w:rsidRDefault="00474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F4"/>
    <w:rsid w:val="00012709"/>
    <w:rsid w:val="00021D8E"/>
    <w:rsid w:val="00035096"/>
    <w:rsid w:val="000A3667"/>
    <w:rsid w:val="001A65E0"/>
    <w:rsid w:val="001B3EB9"/>
    <w:rsid w:val="001E5D81"/>
    <w:rsid w:val="001F5302"/>
    <w:rsid w:val="00200CF8"/>
    <w:rsid w:val="0022589D"/>
    <w:rsid w:val="00293341"/>
    <w:rsid w:val="002D24C7"/>
    <w:rsid w:val="00335467"/>
    <w:rsid w:val="003705E1"/>
    <w:rsid w:val="00474FA7"/>
    <w:rsid w:val="004C5499"/>
    <w:rsid w:val="004D09A2"/>
    <w:rsid w:val="004D35F5"/>
    <w:rsid w:val="004D7DCE"/>
    <w:rsid w:val="004F56A5"/>
    <w:rsid w:val="00503110"/>
    <w:rsid w:val="00572253"/>
    <w:rsid w:val="005C1CB0"/>
    <w:rsid w:val="0062272B"/>
    <w:rsid w:val="006361F4"/>
    <w:rsid w:val="0063648C"/>
    <w:rsid w:val="0065573E"/>
    <w:rsid w:val="00662910"/>
    <w:rsid w:val="00675EB5"/>
    <w:rsid w:val="006F2AA1"/>
    <w:rsid w:val="007315A0"/>
    <w:rsid w:val="00734F0B"/>
    <w:rsid w:val="00796608"/>
    <w:rsid w:val="007C2BCF"/>
    <w:rsid w:val="007C44EF"/>
    <w:rsid w:val="00892B62"/>
    <w:rsid w:val="009D7307"/>
    <w:rsid w:val="00A04C18"/>
    <w:rsid w:val="00A31EAE"/>
    <w:rsid w:val="00AB5CA0"/>
    <w:rsid w:val="00AF5BD1"/>
    <w:rsid w:val="00AF605A"/>
    <w:rsid w:val="00B83CC5"/>
    <w:rsid w:val="00BA74D0"/>
    <w:rsid w:val="00C3794F"/>
    <w:rsid w:val="00C7002B"/>
    <w:rsid w:val="00C90DE3"/>
    <w:rsid w:val="00C94AE0"/>
    <w:rsid w:val="00CB61B1"/>
    <w:rsid w:val="00CE7FAC"/>
    <w:rsid w:val="00D363F1"/>
    <w:rsid w:val="00D46233"/>
    <w:rsid w:val="00D56FF7"/>
    <w:rsid w:val="00D7390B"/>
    <w:rsid w:val="00DC3FC9"/>
    <w:rsid w:val="00E101C3"/>
    <w:rsid w:val="00E619D1"/>
    <w:rsid w:val="00E65CCC"/>
    <w:rsid w:val="00E707D6"/>
    <w:rsid w:val="00E7572A"/>
    <w:rsid w:val="00F44901"/>
    <w:rsid w:val="00F45EC3"/>
    <w:rsid w:val="00F67019"/>
    <w:rsid w:val="00F7418D"/>
    <w:rsid w:val="00FB27DB"/>
    <w:rsid w:val="00FB3EA7"/>
    <w:rsid w:val="35D28419"/>
    <w:rsid w:val="4101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AD662"/>
  <w15:chartTrackingRefBased/>
  <w15:docId w15:val="{BAE83EDD-0A4E-4938-8D91-A5010ED1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503110"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74F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3B30-FB67-42C3-8622-D70582A1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Guozhao Liang</cp:lastModifiedBy>
  <cp:revision>4</cp:revision>
  <dcterms:created xsi:type="dcterms:W3CDTF">2017-12-19T18:00:00Z</dcterms:created>
  <dcterms:modified xsi:type="dcterms:W3CDTF">2017-12-20T04:11:00Z</dcterms:modified>
</cp:coreProperties>
</file>