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pStyle w:val="ac"/>
            </w:pPr>
          </w:p>
        </w:tc>
        <w:tc>
          <w:tcPr>
            <w:tcW w:w="765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FILLER_7_長いテキスト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FILLER_8_長いテキスト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FILLER_9_長いテキスト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FILLER_10_長いテキスト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FILLER_11_長いテキスト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FILLER_12_長いテキスト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FILLER_13_長いテキスト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FILLER_14_長いテキスト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FILLER_15_長いテキスト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FILLER_16_長いテキスト</w:t>
            </w:r>
          </w:p>
          <w:p>
            <w:pPr>
              <w:pStyle w:val="ac"/>
              <w:spacing w:line="280" w:lineRule="exact"/>
              <w:rPr>
                <w:sz w:val="20"/>
              </w:rPr>
            </w:pPr>
            <w:r>
              <w:rPr>
                <w:sz w:val="20"/>
              </w:rPr>
              <w:t>FILLER_17_長いテキスト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ポス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ポス 明朝" w:hAnsi="ポス 明朝" w:cs="ポス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