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entury" w:eastAsia="ＭＳ 明朝" w:hAnsi="Century" w:hint="eastAsia"/>
        </w:rPr>
      </w:pPr>
      <w:r>
        <w:rPr>
          <w:rFonts w:ascii="Century" w:eastAsia="ＭＳ 明朝" w:hAnsi="Century" w:hint="eastAsia"/>
        </w:rPr>
        <w:t>mGy(x)μあいうえ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