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400" w:hRule="exact"/>
        </w:trPr>
        <w:tc>
          <w:tcPr>
            <w:tcW w:w="9000" w:type="dxa"/>
          </w:tcPr>
          <w:p>
            <w:pPr/>
            <w:r>
              <w:rPr>
                <w:sz w:val="21"/>
              </w:rPr>
              <w:t>R4 content</w:t>
            </w:r>
          </w:p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