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/>
            <w:r>
              <w:rPr>
                <w:rFonts w:eastAsia="游明朝"/>
                <w:sz w:val="21"/>
                <w:szCs w:val="21"/>
              </w:rPr>
              <w:t>あいうえお</w:t>
            </w:r>
          </w:p>
        </w:tc>
      </w:tr>
    </w:tbl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/>
            <w:r>
              <w:rPr>
                <w:rFonts w:eastAsia="游明朝"/>
                <w:sz w:val="21"/>
                <w:szCs w:val="21"/>
              </w:rPr>
              <w:t>あいうえお</w:t>
            </w:r>
          </w:p>
        </w:tc>
      </w:tr>
    </w:tbl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