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Body text only, no header.</w:t>
      </w:r>
    </w:p>
    <w:sectPr>
      <w:footerReference w:type="default" r:id="rIdFtr1"/>
      <w:pgSz w:w="11906" w:h="16838"/>
      <w:pgMar w:top="1440" w:right="1440" w:bottom="1440" w:left="1440" w:header="851" w:footer="992" w:gutter="0"/>
    </w:sectPr>
  </w:body>
</w:document>
</file>

<file path=word/footer1.xml><?xml version="1.0" encoding="utf-8"?>
<w:ftr xmlns:w="http://schemas.openxmlformats.org/wordprocessingml/2006/main">
  <w:p>
    <w:r>
      <w:t xml:space="preserve">Footer only — no header</w:t>
    </w:r>
  </w:p>
</w:ft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Ftr1" Type="http://schemas.openxmlformats.org/officeDocument/2006/relationships/footer" Target="footer1.xml"/>
</Relationships>
</file>