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当該公的機関の名称19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当該公的機関の名称20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当該公的機関の名称21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当該公的機関の名称22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当該公的機関の名称23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当該公的機関の名称25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当該公的機関の名称26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当該公的機関の名称27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当該公的機関の名称28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beforeLines="30" w:before="87" w:afterLines="30" w:after="87" w:line="240" w:lineRule="auto"/>
              <w:rPr>
                <w:spacing w:val="0"/>
              </w:rPr>
            </w:pPr>
            <w:r>
              <w:rPr>
                <w:rFonts w:hint="eastAsia"/>
              </w:rPr>
              <w:t>当該公的機関の名称29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