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350" w:lineRule="exact"/>
      </w:pPr>
      <w:r>
        <w:t>SPACER</w:t>
      </w:r>
    </w:p>
    <w:p>
      <w:pPr>
        <w:rPr>
          <w:rFonts w:ascii="BIZ UD明朝 Medium" w:eastAsia="BIZ UD明朝 Medium" w:hAnsi="BIZ UD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