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rPr>
          <w:sz w:val="24"/>
        </w:rPr>
        <w:t xml:space="preserve">Fixture: subscript x_1</w:t>
      </w:r>
    </w:p>
    <w:p>
      <w:pPr>
        <w:rPr>
          <w:sz w:val="24"/>
        </w:rPr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rPr>
          <w:sz w:val="24"/>
        </w:rPr>
      </w:pPr>
      <w:r>
        <w:rPr>
          <w:sz w:val="24"/>
        </w:rPr>
        <w:t>END</w:t>
      </w:r>
    </w:p>
    <w:sectPr>
      <w:pgSz w:w="11906" w:h="16838"/>
      <w:pgMar w:top="1134" w:right="1134" w:bottom="1134" w:left="1134" w:header="851" w:footer="992" w:gutter="0"/>
    </w:sectPr>
  </w:body>
</w:document>
</file>