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</w:pPr>
      <w:r>
        <w:rPr>
          <w:rFonts w:hint="eastAsia"/>
        </w:rPr>
        <w:t xml:space="preserve">国国国国国国、国国国国国国国、国国国国国国国、国国国国国国国、国国国国国国国、国国国国続きの文章がここにあります。</w:t>
      </w:r>
    </w:p>
    <w:sectPr>
      <w:pgSz w:w="11906" w:h="16838"/>
      <w:pgMar w:top="1134" w:right="1274" w:bottom="1134" w:left="130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kern w:val="2"/>
        <w:sz w:val="21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