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4FC7"/>
          <w:sz w:val="44"/>
        </w:rPr>
        <w:t>Oxi プロジェクト提案書</w:t>
      </w:r>
    </w:p>
    <w:p>
      <w:pPr>
        <w:jc w:val="center"/>
      </w:pPr>
      <w:r>
        <w:rPr>
          <w:color w:val="646464"/>
          <w:sz w:val="24"/>
        </w:rPr>
        <w:t>Rust + WebAssembly によるドキュメント処理スイート</w:t>
      </w:r>
    </w:p>
    <w:p>
      <w:pPr>
        <w:jc w:val="right"/>
      </w:pPr>
      <w:r>
        <w:rPr>
          <w:color w:val="787878"/>
          <w:sz w:val="20"/>
        </w:rPr>
        <w:t>2026年3月13日</w:t>
        <w:br/>
        <w:t>作成者: 安龍二</w:t>
      </w:r>
    </w:p>
    <w:p/>
    <w:p>
      <w:pPr>
        <w:pStyle w:val="Heading1"/>
      </w:pPr>
      <w:r>
        <w:t>1. エグゼクティブサマリー</w:t>
      </w:r>
    </w:p>
    <w:p>
      <w:r>
        <w:t>Oxi は、Microsoft Office ファイル (.docx, .xlsx, .pptx) および PDF を ブラウザ上でネイティブに処理するオープンソースのドキュメントスイートです。Rust で実装されたコアエンジンを WebAssembly にコンパイルし、サーバーへのデータ送信なしにすべての処理をクライアントサイドで完結します。</w:t>
      </w:r>
    </w:p>
    <w:p>
      <w:pPr>
        <w:pStyle w:val="ListBullet"/>
      </w:pPr>
      <w:r>
        <w:t>100% クライアントサイド処理 — データはブラウザの外に出ない</w:t>
      </w:r>
    </w:p>
    <w:p>
      <w:pPr>
        <w:pStyle w:val="ListBullet"/>
      </w:pPr>
      <w:r>
        <w:t>ゴールデンテスト 504 ファイルのパース成功率 100%</w:t>
      </w:r>
    </w:p>
    <w:p>
      <w:pPr>
        <w:pStyle w:val="ListBullet"/>
      </w:pPr>
      <w:r>
        <w:t>デジタル判子 (印鑑) 生成と PAdES 電子署名</w:t>
      </w:r>
    </w:p>
    <w:p>
      <w:pPr>
        <w:pStyle w:val="ListBullet"/>
      </w:pPr>
      <w:r>
        <w:t>日本語組版: 禁則処理 (JIS X 4051) 対応</w:t>
      </w:r>
    </w:p>
    <w:p>
      <w:pPr>
        <w:pStyle w:val="ListBullet"/>
      </w:pPr>
      <w:r>
        <w:t>Word / PowerPoint との一致率は毎版ブラインド 50 件で計測</w:t>
      </w:r>
    </w:p>
    <w:p/>
    <w:p>
      <w:pPr>
        <w:pStyle w:val="Heading1"/>
      </w:pPr>
      <w:r>
        <w:t>2. 技術アーキテクチャ</w:t>
      </w:r>
    </w:p>
    <w:p>
      <w:r>
        <w:t>Oxi は以下のクレート構成で設計されています。各クレートは独立してテスト可能で、WASM ターゲットとネイティブターゲットの両方で動作します。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b/>
              </w:rPr>
              <w:t>クレート</w:t>
            </w:r>
          </w:p>
        </w:tc>
        <w:tc>
          <w:tcPr>
            <w:tcW w:type="dxa" w:w="4252"/>
          </w:tcPr>
          <w:p>
            <w:r>
              <w:rPr>
                <w:b/>
              </w:rPr>
              <w:t>役割</w:t>
            </w:r>
          </w:p>
        </w:tc>
      </w:tr>
      <w:tr>
        <w:tc>
          <w:tcPr>
            <w:tcW w:type="dxa" w:w="4252"/>
          </w:tcPr>
          <w:p>
            <w:r>
              <w:t>oxidocs-common</w:t>
            </w:r>
          </w:p>
        </w:tc>
        <w:tc>
          <w:tcPr>
            <w:tcW w:type="dxa" w:w="4252"/>
          </w:tcPr>
          <w:p>
            <w:r>
              <w:t>共通 OOXML ユーティリティ (ZIP, XML)</w:t>
            </w:r>
          </w:p>
        </w:tc>
      </w:tr>
      <w:tr>
        <w:tc>
          <w:tcPr>
            <w:tcW w:type="dxa" w:w="4252"/>
          </w:tcPr>
          <w:p>
            <w:r>
              <w:t>oxidocs-core</w:t>
            </w:r>
          </w:p>
        </w:tc>
        <w:tc>
          <w:tcPr>
            <w:tcW w:type="dxa" w:w="4252"/>
          </w:tcPr>
          <w:p>
            <w:r>
              <w:t>.docx エンジン — パーサー, IR, レイアウト</w:t>
            </w:r>
          </w:p>
        </w:tc>
      </w:tr>
      <w:tr>
        <w:tc>
          <w:tcPr>
            <w:tcW w:type="dxa" w:w="4252"/>
          </w:tcPr>
          <w:p>
            <w:r>
              <w:t>oxicells-core</w:t>
            </w:r>
          </w:p>
        </w:tc>
        <w:tc>
          <w:tcPr>
            <w:tcW w:type="dxa" w:w="4252"/>
          </w:tcPr>
          <w:p>
            <w:r>
              <w:t>.xlsx エンジン — パーサー, IR, エディタ</w:t>
            </w:r>
          </w:p>
        </w:tc>
      </w:tr>
      <w:tr>
        <w:tc>
          <w:tcPr>
            <w:tcW w:type="dxa" w:w="4252"/>
          </w:tcPr>
          <w:p>
            <w:r>
              <w:t>oxislides-core</w:t>
            </w:r>
          </w:p>
        </w:tc>
        <w:tc>
          <w:tcPr>
            <w:tcW w:type="dxa" w:w="4252"/>
          </w:tcPr>
          <w:p>
            <w:r>
              <w:t>.pptx エンジン — パーサー, IR, エディタ</w:t>
            </w:r>
          </w:p>
        </w:tc>
      </w:tr>
      <w:tr>
        <w:tc>
          <w:tcPr>
            <w:tcW w:type="dxa" w:w="4252"/>
          </w:tcPr>
          <w:p>
            <w:r>
              <w:t>oxipdf-core</w:t>
            </w:r>
          </w:p>
        </w:tc>
        <w:tc>
          <w:tcPr>
            <w:tcW w:type="dxa" w:w="4252"/>
          </w:tcPr>
          <w:p>
            <w:r>
              <w:t>PDF 1.7 エンジン — パーサー, 署名, 生成</w:t>
            </w:r>
          </w:p>
        </w:tc>
      </w:tr>
      <w:tr>
        <w:tc>
          <w:tcPr>
            <w:tcW w:type="dxa" w:w="4252"/>
          </w:tcPr>
          <w:p>
            <w:r>
              <w:t>oxihanko</w:t>
            </w:r>
          </w:p>
        </w:tc>
        <w:tc>
          <w:tcPr>
            <w:tcW w:type="dxa" w:w="4252"/>
          </w:tcPr>
          <w:p>
            <w:r>
              <w:t>判子 (SVG) 生成 + PAdES 署名</w:t>
            </w:r>
          </w:p>
        </w:tc>
      </w:tr>
      <w:tr>
        <w:tc>
          <w:tcPr>
            <w:tcW w:type="dxa" w:w="4252"/>
          </w:tcPr>
          <w:p>
            <w:r>
              <w:t>oxidocs-wasm</w:t>
            </w:r>
          </w:p>
        </w:tc>
        <w:tc>
          <w:tcPr>
            <w:tcW w:type="dxa" w:w="4252"/>
          </w:tcPr>
          <w:p>
            <w:r>
              <w:t>WebAssembly バインディング</w:t>
            </w:r>
          </w:p>
        </w:tc>
      </w:tr>
    </w:tbl>
    <w:p/>
    <w:p>
      <w:pPr>
        <w:pStyle w:val="Heading1"/>
      </w:pPr>
      <w:r>
        <w:t>3. 判子 (Hanko) 機能</w:t>
      </w:r>
    </w:p>
    <w:p>
      <w:r>
        <w:t>oxihanko クレートは、日本のビジネスに不可欠な印鑑をデジタル化します。丸印・角印・小判型の 3 スタイルに対応し、SVG として高品質に出力。PDF 電子署名と連携することで、可視スタンプ付きの PAdES 署名を実現します。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b/>
              </w:rPr>
              <w:t>スタイル</w:t>
            </w:r>
          </w:p>
        </w:tc>
        <w:tc>
          <w:tcPr>
            <w:tcW w:type="dxa" w:w="2835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35"/>
          </w:tcPr>
          <w:p>
            <w:r>
              <w:rPr>
                <w:b/>
              </w:rPr>
              <w:t>特徴</w:t>
            </w:r>
          </w:p>
        </w:tc>
      </w:tr>
      <w:tr>
        <w:tc>
          <w:tcPr>
            <w:tcW w:type="dxa" w:w="2835"/>
          </w:tcPr>
          <w:p>
            <w:r>
              <w:t>丸印 (Round)</w:t>
            </w:r>
          </w:p>
        </w:tc>
        <w:tc>
          <w:tcPr>
            <w:tcW w:type="dxa" w:w="2835"/>
          </w:tcPr>
          <w:p>
            <w:r>
              <w:t>個人印・認印</w:t>
            </w:r>
          </w:p>
        </w:tc>
        <w:tc>
          <w:tcPr>
            <w:tcW w:type="dxa" w:w="2835"/>
          </w:tcPr>
          <w:p>
            <w:r>
              <w:t>2文字→横書き, 3文字以上→縦書き</w:t>
            </w:r>
          </w:p>
        </w:tc>
      </w:tr>
      <w:tr>
        <w:tc>
          <w:tcPr>
            <w:tcW w:type="dxa" w:w="2835"/>
          </w:tcPr>
          <w:p>
            <w:r>
              <w:t>角印 (Square)</w:t>
            </w:r>
          </w:p>
        </w:tc>
        <w:tc>
          <w:tcPr>
            <w:tcW w:type="dxa" w:w="2835"/>
          </w:tcPr>
          <w:p>
            <w:r>
              <w:t>会社印・法人印</w:t>
            </w:r>
          </w:p>
        </w:tc>
        <w:tc>
          <w:tcPr>
            <w:tcW w:type="dxa" w:w="2835"/>
          </w:tcPr>
          <w:p>
            <w:r>
              <w:t>2×2 グリッド, 右→左配置</w:t>
            </w:r>
          </w:p>
        </w:tc>
      </w:tr>
      <w:tr>
        <w:tc>
          <w:tcPr>
            <w:tcW w:type="dxa" w:w="2835"/>
          </w:tcPr>
          <w:p>
            <w:r>
              <w:t>小判型 (Oval)</w:t>
            </w:r>
          </w:p>
        </w:tc>
        <w:tc>
          <w:tcPr>
            <w:tcW w:type="dxa" w:w="2835"/>
          </w:tcPr>
          <w:p>
            <w:r>
              <w:t>銀行届出印</w:t>
            </w:r>
          </w:p>
        </w:tc>
        <w:tc>
          <w:tcPr>
            <w:tcW w:type="dxa" w:w="2835"/>
          </w:tcPr>
          <w:p>
            <w:r>
              <w:t>楕円スタイル</w:t>
            </w:r>
          </w:p>
        </w:tc>
      </w:tr>
      <w:tr>
        <w:tc>
          <w:tcPr>
            <w:tcW w:type="dxa" w:w="2835"/>
          </w:tcPr>
          <w:p>
            <w:r>
              <w:t>承認印</w:t>
            </w:r>
          </w:p>
        </w:tc>
        <w:tc>
          <w:tcPr>
            <w:tcW w:type="dxa" w:w="2835"/>
          </w:tcPr>
          <w:p>
            <w:r>
              <w:t>日付入り承認</w:t>
            </w:r>
          </w:p>
        </w:tc>
        <w:tc>
          <w:tcPr>
            <w:tcW w:type="dxa" w:w="2835"/>
          </w:tcPr>
          <w:p>
            <w:r>
              <w:t>名前 + 日付 + 区切り線</w:t>
            </w:r>
          </w:p>
        </w:tc>
      </w:tr>
    </w:tbl>
    <w:p/>
    <w:p>
      <w:pPr>
        <w:pStyle w:val="Heading1"/>
      </w:pPr>
      <w:r>
        <w:t>4. ロードマップ</w:t>
      </w:r>
    </w:p>
    <w:p>
      <w:r>
        <w:t>ブラウザ版とデスクトップ版 (Windows / macOS / Linux) を配布しています。</w:t>
      </w:r>
    </w:p>
    <w:p>
      <w:pPr>
        <w:pStyle w:val="ListBullet"/>
      </w:pPr>
      <w:r>
        <w:t>出荷済み: OOXML パース/レンダリング/編集, PDF, 判子, 数式エンジン, VBA</w:t>
      </w:r>
    </w:p>
    <w:p>
      <w:pPr>
        <w:pStyle w:val="ListBullet"/>
      </w:pPr>
      <w:r>
        <w:t>出荷済み: デスクトップアプリ (Tauri), VS Code 拡張, CLI</w:t>
      </w:r>
    </w:p>
    <w:p>
      <w:pPr>
        <w:pStyle w:val="ListBullet"/>
      </w:pPr>
      <w:r>
        <w:t>進行中: レイアウト一致率の底上げ (Word 実測との画素比較)</w:t>
      </w:r>
    </w:p>
    <w:p>
      <w:pPr>
        <w:pStyle w:val="ListBullet"/>
      </w:pPr>
      <w:r>
        <w:t>検討中: リアルタイム共同編集, プラグイン</w:t>
      </w:r>
    </w:p>
    <w:p/>
    <w:p>
      <w:pPr>
        <w:pStyle w:val="Heading1"/>
      </w:pPr>
      <w:r>
        <w:t>5. ライセンス</w:t>
      </w:r>
    </w:p>
    <w:p>
      <w:r>
        <w:t>エンジン本体は MPL-2.0、バインディングは MIT または Apache-2.0 です。依存クレートはすべて MPL-2.0 互換ライセンスに限っています。</w:t>
      </w:r>
    </w:p>
    <w:p/>
    <w:p>
      <w:pPr>
        <w:jc w:val="center"/>
      </w:pPr>
      <w:r>
        <w:rPr>
          <w:i/>
          <w:color w:val="969696"/>
          <w:sz w:val="18"/>
        </w:rPr>
        <w:t>— Oxi: Open-source document suite powered by Rust + WebAssembly —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