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96" w:lineRule="atLeast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289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tbl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