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A</w:t>
      </w: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tbl>
      <w:tblPr>
        <w:tblpPr w:leftFromText="142" w:rightFromText="142" w:vertAnchor="text" w:horzAnchor="margin" w:tblpY="6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floating para 1e Y600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