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19文字目アイウエオカキクケコサシスセソタチツテト20文字目アイウエオカキクケコサシスセソタチツテト</w:t>
            </w:r>
          </w:p>
        </w:tc>
      </w:tr>
    </w:tbl>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