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Pr>
                <w:rFonts w:ascii="ＭＳ ゴシック" w:eastAsia="ＭＳ ゴシック" w:hAnsi="ＭＳ ゴシック"/>
                <w:sz w:val="21"/>
                <w:szCs w:val="21"/>
              </w:rPr>
              <w:t>段落1: アイウエオカキクケコサシスセソタチツテトアイウエオカキクケコサシスセソタチツテトアイウエオカキクケコサシスセソタチツテトアイウエオカキクケコサシスセソタチツテト</w:t>
            </w:r>
          </w:p>
          <w:p>
            <w:r>
              <w:rPr>
                <w:rFonts w:ascii="ＭＳ ゴシック" w:eastAsia="ＭＳ ゴシック" w:hAnsi="ＭＳ ゴシック"/>
                <w:sz w:val="21"/>
                <w:szCs w:val="21"/>
              </w:rPr>
              <w:t>段落2: あいうえおかきくけこさしすせそたちつてとあいうえおかきくけこさしすせそたちつてとあいうえおかきくけこさしすせそたちつてとあいうえおかきくけこさしすせそたちつてと</w:t>
            </w:r>
          </w:p>
          <w:p>
            <w:r>
              <w:rPr>
                <w:rFonts w:ascii="ＭＳ ゴシック" w:eastAsia="ＭＳ ゴシック" w:hAnsi="ＭＳ ゴシック"/>
                <w:sz w:val="21"/>
                <w:szCs w:val="21"/>
              </w:rPr>
              <w:t>段落3: ABCDEFGHIJKLMNOPQRSTUVWXYZabcdefghijklmnopABCDEFGHIJKLMNOPQRSTUVWXYZabcdefghijklmnopABCDEFGHIJKLMNOPQRSTUVWXYZabcdefghijklmnop</w:t>
            </w:r>
          </w:p>
        </w:tc>
      </w:tr>
    </w:tbl>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