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100"/>
      </w:tblGrid>
      <w:tr>
        <w:trPr>
          <w:trHeight w:val="30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jc w:val="center"/>
            </w:pPr>
            <w:r>
              <w:rPr>
                <w:rFonts w:ascii="ＭＳ 明朝" w:eastAsia="ＭＳ 明朝" w:hAnsi="ＭＳ 明朝"/>
                <w:sz w:val="21"/>
              </w:rPr>
              <w:t xml:space="preserve">申請者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ＭＳ 明朝" w:eastAsia="ＭＳ 明朝" w:hAnsi="ＭＳ 明朝"/>
                <w:sz w:val="21"/>
              </w:rPr>
              <w:t xml:space="preserve">(applicant data area)</w:t>
            </w:r>
          </w:p>
        </w:tc>
      </w:tr>
    </w:tbl>
    <w:sectPr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