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8100"/>
      </w:tblGrid>
      <w:tr>
        <w:trPr>
          <w:trHeight w:val="30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jc w:val="center"/>
            </w:pPr>
            <w:r>
              <w:rPr>
                <w:rFonts w:ascii="ＭＳ 明朝" w:eastAsia="ＭＳ 明朝" w:hAnsi="ＭＳ 明朝"/>
                <w:sz w:val="21"/>
              </w:rPr>
              <w:t xml:space="preserve">連絡担当窓口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rPr>
                <w:rFonts w:ascii="ＭＳ 明朝" w:eastAsia="ＭＳ 明朝" w:hAnsi="ＭＳ 明朝"/>
                <w:sz w:val="21"/>
              </w:rPr>
              <w:t xml:space="preserve">(contact info area)</w:t>
            </w:r>
          </w:p>
        </w:tc>
      </w:tr>
    </w:tbl>
    <w:sectPr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