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8100"/>
      </w:tblGrid>
      <w:tr>
        <w:trPr>
          <w:trHeight w:val="30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</w:tcPr>
          <w:p>
            <w:pPr>
              <w:jc w:val="center"/>
            </w:pPr>
            <w:r>
              <w:rPr>
                <w:rFonts w:ascii="ＭＳ 明朝" w:eastAsia="ＭＳ 明朝" w:hAnsi="ＭＳ 明朝"/>
                <w:sz w:val="28"/>
              </w:rPr>
              <w:t xml:space="preserve">申請者</w:t>
            </w:r>
          </w:p>
        </w:tc>
        <w:tc>
          <w:tcPr>
            <w:tcW w:w="7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ＭＳ 明朝" w:eastAsia="ＭＳ 明朝" w:hAnsi="ＭＳ 明朝"/>
                <w:sz w:val="21"/>
              </w:rPr>
              <w:t xml:space="preserve">(14pt size variant)</w:t>
            </w:r>
          </w:p>
        </w:tc>
      </w:tr>
    </w:tbl>
    <w:sectPr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