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100"/>
      </w:tblGrid>
      <w:tr>
        <w:trPr>
          <w:trHeight w:val="30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jc w:val="center"/>
            </w:pPr>
            <w:r>
              <w:rPr>
                <w:rFonts w:ascii="Yu Mincho" w:eastAsia="Yu Mincho" w:hAnsi="Yu Mincho"/>
                <w:sz w:val="21"/>
              </w:rPr>
              <w:t xml:space="preserve">申請者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ＭＳ 明朝" w:eastAsia="ＭＳ 明朝" w:hAnsi="ＭＳ 明朝"/>
                <w:sz w:val="21"/>
              </w:rPr>
              <w:t xml:space="preserve">(Yu Mincho variant)</w:t>
            </w:r>
          </w:p>
        </w:tc>
      </w:tr>
    </w:tbl>
    <w:sectPr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