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Alpha</w:t>
      </w:r>
    </w:p>
    <w:p>
      <w:pPr>
        <w:numPr>
          <w:ilvl w:val="0"/>
          <w:numId w:val="1"/>
        </w:numPr>
      </w:pPr>
      <w:r>
        <w:t xml:space="preserve">Bravo</w:t>
      </w:r>
    </w:p>
    <w:p>
      <w:pPr>
        <w:numPr>
          <w:ilvl w:val="0"/>
          <w:numId w:val="1"/>
        </w:numPr>
      </w:pPr>
      <w:r>
        <w:t xml:space="preserve">Charlie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Num" Type="http://schemas.openxmlformats.org/officeDocument/2006/relationships/numbering" Target="numbering.xml"/>
</Relationships>
</file>