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</w:pPr>
      <w:r>
        <w:rPr>
          <w:rFonts w:ascii="Calibri" w:hAnsi="Calibri"/>
          <w:sz w:val="20"/>
        </w:rPr>
        <w:t>WIDTH1260</w:t>
      </w:r>
    </w:p>
    <w:tbl>
      <w:tblPr>
        <w:tblW w:w="126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60"/>
      </w:tblGrid>
      <w:tr>
        <w:tc>
          <w:tcPr>
            <w:tcW w:w="126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WIDTH1280</w:t>
      </w:r>
    </w:p>
    <w:tbl>
      <w:tblPr>
        <w:tblW w:w="128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280"/>
      </w:tblGrid>
      <w:tr>
        <w:tc>
          <w:tcPr>
            <w:tcW w:w="128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WIDTH1300</w:t>
      </w:r>
    </w:p>
    <w:tbl>
      <w:tblPr>
        <w:tblW w:w="13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00"/>
      </w:tblGrid>
      <w:tr>
        <w:tc>
          <w:tcPr>
            <w:tcW w:w="130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p>
      <w:pPr>
        <w:pageBreakBefore/>
      </w:pPr>
      <w:r>
        <w:rPr>
          <w:rFonts w:ascii="Calibri" w:hAnsi="Calibri"/>
          <w:sz w:val="20"/>
        </w:rPr>
        <w:t>WIDTH1320</w:t>
      </w:r>
    </w:p>
    <w:tbl>
      <w:tblPr>
        <w:tblW w:w="132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1320"/>
      </w:tblGrid>
      <w:tr>
        <w:tc>
          <w:tcPr>
            <w:tcW w:w="1320" w:type="dxa"/>
            <w:hideMark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 xml:space="preserve">Engagement  </w:t>
            </w:r>
          </w:p>
        </w:tc>
      </w:tr>
    </w:tbl>
    <w:p>
      <w:pPr>
        <w:spacing w:before="0" w:after="0"/>
      </w:pPr>
      <w:r>
        <w:rPr>
          <w:rFonts w:ascii="Calibri" w:hAnsi="Calibri"/>
          <w:sz w:val="20"/>
        </w:rPr>
        <w:t>AFTER</w:t>
      </w:r>
    </w:p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