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rPr>
          <w:rFonts w:ascii="Calibri" w:hAnsi="Calibri"/>
          <w:sz w:val="20"/>
        </w:rPr>
        <w:t>WIDTH1260</w:t>
      </w:r>
    </w:p>
    <w:tbl>
      <w:tblPr>
        <w:tblW w:w="126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60"/>
      </w:tblGrid>
      <w:tr>
        <w:tc>
          <w:tcPr>
            <w:tcW w:w="126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WIDTH1280</w:t>
      </w:r>
    </w:p>
    <w:tbl>
      <w:tblPr>
        <w:tblW w:w="128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80"/>
      </w:tblGrid>
      <w:tr>
        <w:tc>
          <w:tcPr>
            <w:tcW w:w="128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WIDTH1300</w:t>
      </w:r>
    </w:p>
    <w:tbl>
      <w:tblPr>
        <w:tblW w:w="13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00"/>
      </w:tblGrid>
      <w:tr>
        <w:tc>
          <w:tcPr>
            <w:tcW w:w="130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WIDTH1320</w:t>
      </w:r>
    </w:p>
    <w:tbl>
      <w:tblPr>
        <w:tblW w:w="132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20"/>
      </w:tblGrid>
      <w:tr>
        <w:tc>
          <w:tcPr>
            <w:tcW w:w="132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