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tbl>
      <w:tblPr>
        <w:tblW w:w="7541" w:type="dxa"/>
        <w:tblInd w:w="12" w:type="dxa"/>
        <w:tblBorders>
          <w:top w:val="single" w:sz="4" w:space="0" w:color="000000"/>
          <w:left w:val="single" w:sz="4" w:space="0" w:color="000000"/>
          <w:bottom w:val="single" w:sz="4" w:space="0" w:color="000000"/>
          <w:right w:val="single" w:sz="4" w:space="0" w:color="000000"/>
        </w:tblBorders>
        <w:tblLayout w:type="fixed"/>
      </w:tblPr>
      <w:tblGrid>
        <w:gridCol w:w="7541"/>
      </w:tblGrid>
      <w:tr>
        <w:tc>
          <w:tcPr>
            <w:tcW w:w="7541" w:type="dxa"/>
          </w:tcPr>
          <w:p>
            <w:pPr>
              <w:spacing w:before="120" w:line="220" w:lineRule="exact"/>
              <w:ind w:left="543" w:right="156" w:hanging="217"/>
              <w:rPr>
                <w:spacing w:val="0"/>
              </w:rPr>
            </w:pPr>
            <w:r>
              <w:rPr>
                <w:rFonts w:hint="eastAsia"/>
                <w:spacing w:val="0"/>
              </w:rPr>
              <w:t xml:space="preserve">○　暴力団員等がその事業活動を支配する者又は暴力団員等をその業務に従事させ若しくは当該業務の補助者として使用するおそれのある者</w:t>
            </w:r>
          </w:p>
          <w:p>
            <w:pPr>
              <w:spacing w:before="120" w:afterLines="50" w:after="146" w:line="220" w:lineRule="exact"/>
              <w:ind w:left="543" w:right="156" w:hanging="217"/>
              <w:rPr>
                <w:spacing w:val="0"/>
              </w:rPr>
            </w:pPr>
            <w:r>
              <w:rPr>
                <w:rFonts w:hint="eastAsia"/>
                <w:spacing w:val="0"/>
              </w:rPr>
              <w:t xml:space="preserve">○　統計法令に基づく罰則の適用を受けている者、調査票情報又は匿名データを利用して不適切な行為を行った者</w:t>
            </w:r>
          </w:p>
        </w:tc>
      </w:tr>
    </w:tbl>
    <w:sectPr>
      <w:pgSz w:w="11906" w:h="16838"/>
      <w:pgMar w:top="1440" w:right="1440" w:bottom="1440" w:left="1440" w:header="851" w:footer="992"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hAnsi="Century" w:eastAsia="ＭＳ 明朝"/>
        <w:sz w:val="21"/>
        <w:szCs w:val="21"/>
      </w:rPr>
    </w:rPrDefault>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