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line="240" w:lineRule="exact"/>
            </w:pPr>
            <w:r>
              <w:rPr>
                <w:rFonts w:hint="eastAsia"/>
              </w:rPr>
              <w:t>（提供申出者が国際機関の場合は、本欄に記載する。）</w:t>
            </w:r>
          </w:p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  <w:style w:type="paragraph" w:customStyle="1" w:styleId="ac">
    <w:name w:val="ittarou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