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，測観（，測観（，測観（，測観（，測観（，測観（，測観（，測観（，測観（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