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（（測観（（測観（（測観（（測観（（測観（（測観（（測観（（測観（（測観（（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