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）測観（）測観（）測観（）測観（）測観（）測観（）測観（）測観（）測観（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