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「観測値定」「観測値定」「観測値定」「観測値定」「観測値定」「観測値定」「観測値定」「観測値定」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