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観測値定．観測値定．観測値定．観測値定．観測値定．観測値定．観測値定．観測値定．観測値定．観測値定．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