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anchor body para</w:t>
      </w:r>
    </w:p>
    <w:tbl>
      <w:tblPr>
        <w:tblW w:type="dxa" w:w="9638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</w:tblPr>
      <w:tblGrid>
        <w:gridCol w:w="9638"/>
      </w:tblGrid>
      <w:tr>
        <w:trPr>
          <w:trHeight w:val="800" w:hRule="atLeast"/>
        </w:trPr>
        <w:tc>
          <w:tcPr>
            <w:tcW w:type="dxa" w:w="9638"/>
          </w:tcPr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行1テキスト</w:t>
            </w:r>
          </w:p>
        </w:tc>
      </w:tr>
    </w:tbl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tail paragraph</w:t>
      </w:r>
    </w:p>
    <w:sectPr>
      <w:pgSz w:w="11906" w:h="16838"/>
      <w:pgMar w:top="1134" w:right="1134" w:bottom="1134" w:left="1134" w:header="720" w:footer="720" w:gutter="0"/>
      <w:cols w:space="720"/>
      <w:docGrid w:type="lines" w:linePitch="360"/>
    </w:sectPr>
  </w:body>
</w:document>
</file>

<file path=word/_rels/document.xml.rels><?xml version="1.0" encoding="UTF-8" standalone="yes"?><Relationships xmlns="http://schemas.openxmlformats.org/package/2006/relationships"/>
</file>