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oSuchFontQQ" w:hAnsi="NoSuchFontQQ"/>
          <w:sz w:val="28"/>
        </w:rPr>
      </w:pPr>
      <w:r>
        <w:rPr>
          <w:rFonts w:ascii="NoSuchFontQQ" w:hAnsi="NoSuchFontQQ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