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まえの段落です。</w:t>
      </w:r>
    </w:p>
    <w:p>
      <w:pPr>
        <w:pStyle w:val="H2"/>
        <w:spacing w:beforeLines="100"/>
      </w:pPr>
      <w:r>
        <w:t>3.18 見出し</w:t>
      </w:r>
    </w:p>
    <w:p>
      <w:r>
        <w:t>あとの段落です。</w:t>
      </w:r>
    </w:p>
    <w:sectPr>
      <w:pgSz w:w="11907" w:h="16840" w:code="9"/>
      <w:pgMar w:top="1440" w:right="1800" w:bottom="1440" w:left="1800" w:header="720" w:footer="720"/>
      <w:cols w:space="425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1"/>
      </w:rPr>
    </w:rPrDefault>
    <w:pPrDefault/>
  </w:docDefaults>
  <w:style w:type="paragraph" w:default="1" w:styleId="a">
    <w:name w:val="Normal"/>
  </w:style>
  <w:style w:type="paragraph" w:styleId="H2">
    <w:name w:val="heading 2"/>
    <w:basedOn w:val="a"/>
    <w:pPr>
      <w:keepNext/>
      <w:spacing w:before="0" w:after="60"/>
      <w:outlineLvl w:val="1"/>
    </w:pPr>
    <w:rPr>
      <w:rFonts w:ascii="Arial" w:eastAsia="ＭＳ ゴシック" w:hAnsi="Arial"/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