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ind w:left="720" w:leftChars="200"/>
      </w:pPr>
      <w:r>
        <w:t xml:space="preserve">twip-wins-over-chars</w:t>
      </w:r>
    </w:p>
    <w:p>
      <w:pPr>
        <w:ind w:leftChars="200"/>
      </w:pPr>
      <w:r>
        <w:t xml:space="preserve">chars-alone-stored</w:t>
      </w:r>
    </w:p>
    <w:p>
      <w:pPr>
        <w:ind w:hanging="120"/>
      </w:pPr>
      <w:r>
        <w:t xml:space="preserve">hanging-becomes-negative</w:t>
      </w:r>
    </w:p>
    <w:p>
      <w:pPr>
        <w:ind w:hangingChars="100"/>
      </w:pPr>
      <w:r>
        <w:t xml:space="preserve">hanging-chars-also-negative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