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https://github.com/microsoft/Azure-Kinect-Sensor-SDK/issues/1263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 curl -sSL https://packages.microsoft.com/keys/microsoft.asc | sudo apt-key add 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 sudo apt-add-repository https://packages.microsoft.com/ubuntu/18.04/prod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curl -sSL https://packages.microsoft.com/config/ubuntu/18.04/prod.list | sudo tee /etc/apt/sources.list.d/microsoft-prod.list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 curl -sSL https://packages.microsoft.com/keys/microsoft.asc | sudo apt-key add 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sudo apt-get update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 sudo apt install libk4a1.3-dev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 sudo apt install libk4abt1.0-dev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 sudo apt install k4a-tools=1.3.0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Run using </w:t>
      </w:r>
      <w:r w:rsidDel="00000000" w:rsidR="00000000" w:rsidRPr="00000000">
        <w:rPr>
          <w:i w:val="1"/>
          <w:rtl w:val="0"/>
        </w:rPr>
        <w:t xml:space="preserve">k4aviewer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Can toggle fields of view using NFOV Unbinned or WFOV Unbinned (do not use Binned)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Toggle before starting kinect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https://github.com/microsoft/Azure-Kinect-Sensor-SDK/blob/develop/docs/usage.md#linux-device-setup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crosoft/Azure-Kinect-Sensor-SDK/issues/1263" TargetMode="External"/><Relationship Id="rId7" Type="http://schemas.openxmlformats.org/officeDocument/2006/relationships/hyperlink" Target="https://github.com/microsoft/Azure-Kinect-Sensor-SDK/blob/develop/docs/usage.md#linux-device-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