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E9B5" w14:textId="77777777" w:rsidR="009C6A48" w:rsidRDefault="009C6A48" w:rsidP="009C6A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ULASAN TENSORFLOW LITE</w:t>
      </w:r>
    </w:p>
    <w:p w14:paraId="148DCA47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KECERDASAN ARTIFICIAL LANJUTAN</w:t>
      </w:r>
    </w:p>
    <w:p w14:paraId="1E95D3A5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E53036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778E91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A50965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F6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6D6343" wp14:editId="2285F7F4">
            <wp:simplePos x="0" y="0"/>
            <wp:positionH relativeFrom="margin">
              <wp:align>center</wp:align>
            </wp:positionH>
            <wp:positionV relativeFrom="margin">
              <wp:posOffset>1510665</wp:posOffset>
            </wp:positionV>
            <wp:extent cx="2176780" cy="21945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654CA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CF8ED8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7B68E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13475D" w14:textId="77777777" w:rsidR="009C6A48" w:rsidRPr="00621F61" w:rsidRDefault="009C6A48" w:rsidP="009C6A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A5BC91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FAADF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491ECD" w14:textId="77777777" w:rsidR="009C6A48" w:rsidRPr="00621F61" w:rsidRDefault="009C6A48" w:rsidP="009C6A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2F6D00" w14:textId="4FC6C13D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 w:rsidRPr="00621F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3755A43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1F61">
        <w:rPr>
          <w:rFonts w:ascii="Times New Roman" w:hAnsi="Times New Roman" w:cs="Times New Roman"/>
          <w:sz w:val="24"/>
          <w:szCs w:val="24"/>
        </w:rPr>
        <w:t>Satria Adjie Heriansyah (3337210035)</w:t>
      </w:r>
    </w:p>
    <w:p w14:paraId="38149E32" w14:textId="401C171D" w:rsidR="009C6A48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(3337210006)</w:t>
      </w:r>
    </w:p>
    <w:p w14:paraId="39C3EE11" w14:textId="2A8FE618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Tubagus </w:t>
      </w:r>
      <w:proofErr w:type="spellStart"/>
      <w:r>
        <w:rPr>
          <w:rFonts w:ascii="Times New Roman" w:hAnsi="Times New Roman" w:cs="Times New Roman"/>
          <w:sz w:val="24"/>
          <w:szCs w:val="24"/>
        </w:rPr>
        <w:t>Thoriq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 </w:t>
      </w:r>
      <w:r w:rsidR="0048188D">
        <w:rPr>
          <w:rFonts w:ascii="Times New Roman" w:hAnsi="Times New Roman" w:cs="Times New Roman"/>
          <w:sz w:val="24"/>
          <w:szCs w:val="24"/>
        </w:rPr>
        <w:t>(3337210057)</w:t>
      </w:r>
    </w:p>
    <w:p w14:paraId="1FBDA30F" w14:textId="77777777" w:rsidR="0048188D" w:rsidRPr="00621F61" w:rsidRDefault="0048188D" w:rsidP="009C6A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9EAF4B" w14:textId="77777777" w:rsidR="009C6A48" w:rsidRPr="00621F61" w:rsidRDefault="009C6A48" w:rsidP="009C6A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B7A032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F61">
        <w:rPr>
          <w:rFonts w:ascii="Times New Roman" w:hAnsi="Times New Roman" w:cs="Times New Roman"/>
          <w:b/>
          <w:bCs/>
          <w:sz w:val="28"/>
          <w:szCs w:val="28"/>
        </w:rPr>
        <w:t>PROGRAM STUDI INFORMATIKA FAKULTAS TEKNIK</w:t>
      </w:r>
    </w:p>
    <w:p w14:paraId="238970BD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1F61">
        <w:rPr>
          <w:rFonts w:ascii="Times New Roman" w:hAnsi="Times New Roman" w:cs="Times New Roman"/>
          <w:b/>
          <w:bCs/>
          <w:sz w:val="28"/>
          <w:szCs w:val="28"/>
        </w:rPr>
        <w:t>UNIVERSITAS SULTAN AGENG TIRTAYASA</w:t>
      </w:r>
    </w:p>
    <w:p w14:paraId="6AB6BC94" w14:textId="77777777" w:rsidR="009C6A48" w:rsidRPr="00621F61" w:rsidRDefault="009C6A48" w:rsidP="009C6A4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1F61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p w14:paraId="42FDA000" w14:textId="59E61E56" w:rsidR="009C6A48" w:rsidRPr="0048188D" w:rsidRDefault="009C6A48" w:rsidP="009C6A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PENGERTIAN</w:t>
      </w:r>
    </w:p>
    <w:p w14:paraId="55CCBE87" w14:textId="77777777" w:rsidR="009C6A48" w:rsidRPr="0048188D" w:rsidRDefault="009C6A48" w:rsidP="009C6A4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TensorFlow Lite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TensorFlow, yang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framework machine learning yang paling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serbaguna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. TensorFlow Lite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machine learning di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mobile, Internet of Things (IoT),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(real-time).</w:t>
      </w:r>
    </w:p>
    <w:p w14:paraId="3D48C495" w14:textId="77777777" w:rsidR="00525AE5" w:rsidRPr="0048188D" w:rsidRDefault="00525AE5" w:rsidP="009C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413280" w14:textId="134C79BE" w:rsidR="00525AE5" w:rsidRPr="0048188D" w:rsidRDefault="00525AE5" w:rsidP="0052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>MANFAAT</w:t>
      </w:r>
    </w:p>
    <w:p w14:paraId="7B1C44BA" w14:textId="7CD631A5" w:rsidR="00525AE5" w:rsidRPr="0048188D" w:rsidRDefault="00525AE5" w:rsidP="00525AE5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merupakan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sebuah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platform open-source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dikembangkan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Google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mengimplementasikan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machine learning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aplikasi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bergerak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(mobile)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edge (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mikrokontroler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IoT)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cepat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efisien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manfaat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TensorFlow Lite:</w:t>
      </w:r>
    </w:p>
    <w:p w14:paraId="6FDC1518" w14:textId="2619B9A0" w:rsidR="0048188D" w:rsidRPr="0048188D" w:rsidRDefault="00525AE5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Performa Tinggi: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dioptimalkan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mobile dan edge,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model machine learning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145756" w14:textId="77777777" w:rsidR="0048188D" w:rsidRPr="0048188D" w:rsidRDefault="0048188D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88D">
        <w:rPr>
          <w:rFonts w:ascii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Model yang Kecil: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memung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kinkan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konversi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model TensorFlow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format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ringan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diunduh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penyimpanan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terbatas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8FAA1BE" w14:textId="77777777" w:rsidR="0048188D" w:rsidRPr="0048188D" w:rsidRDefault="0048188D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Inferensi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Real-time: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inferensi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real-time,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respons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deteksi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objek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pengenalan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wajah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B8CDE00" w14:textId="77777777" w:rsidR="0048188D" w:rsidRPr="0048188D" w:rsidRDefault="0048188D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Berbagai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mobile,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termasuk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Android dan iOS,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edge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Raspberry Pi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mikrokontroler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format TensorFlow Lite.</w:t>
      </w:r>
    </w:p>
    <w:p w14:paraId="3BC75764" w14:textId="6F11739A" w:rsidR="0048188D" w:rsidRPr="0048188D" w:rsidRDefault="0048188D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Integrasi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TensorFlow: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diintegrasikan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model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alur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TensorFlow,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mengonversi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model TensorFlow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TensorFlow Lite.</w:t>
      </w:r>
    </w:p>
    <w:p w14:paraId="27A48A4B" w14:textId="553BFD8A" w:rsidR="0048188D" w:rsidRPr="0048188D" w:rsidRDefault="0048188D" w:rsidP="00525A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Mobile: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library dan API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memudahkan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mengintegrasikan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model machine learning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mobile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F71D40D" w14:textId="77777777" w:rsidR="0048188D" w:rsidRPr="0048188D" w:rsidRDefault="0048188D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Privasi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: Model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edge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tanpa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mengirimkan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server cloud,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meningkatkan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privasi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keamanan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ADB6795" w14:textId="77777777" w:rsidR="0048188D" w:rsidRPr="0048188D" w:rsidRDefault="0048188D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Kustomisasi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mengoptimalkan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model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target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akselerasi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keras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tersedia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mencapai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kinerja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7DA163E" w14:textId="6AF7AE02" w:rsidR="0048188D" w:rsidRPr="0048188D" w:rsidRDefault="0048188D" w:rsidP="0048188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: TensorFlow Lite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komunitas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pengembang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aktif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menemukan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, tutorial, dan </w:t>
      </w:r>
      <w:proofErr w:type="spellStart"/>
      <w:r w:rsidRPr="0048188D">
        <w:rPr>
          <w:rFonts w:ascii="Times New Roman" w:hAnsi="Times New Roman" w:cs="Times New Roman"/>
          <w:color w:val="000000"/>
          <w:sz w:val="24"/>
          <w:szCs w:val="24"/>
        </w:rPr>
        <w:t>dukungan</w:t>
      </w:r>
      <w:proofErr w:type="spellEnd"/>
      <w:r w:rsidRPr="0048188D">
        <w:rPr>
          <w:rFonts w:ascii="Times New Roman" w:hAnsi="Times New Roman" w:cs="Times New Roman"/>
          <w:color w:val="000000"/>
          <w:sz w:val="24"/>
          <w:szCs w:val="24"/>
        </w:rPr>
        <w:t xml:space="preserve"> online.</w:t>
      </w:r>
    </w:p>
    <w:p w14:paraId="1C208D19" w14:textId="77777777" w:rsidR="00525AE5" w:rsidRPr="0048188D" w:rsidRDefault="00525AE5" w:rsidP="009C6A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36DBA" w14:textId="496A8581" w:rsidR="00080618" w:rsidRPr="0048188D" w:rsidRDefault="007E0594" w:rsidP="00080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>KOMPONEN API</w:t>
      </w:r>
    </w:p>
    <w:p w14:paraId="4777D7E0" w14:textId="1127E0E8" w:rsidR="00080618" w:rsidRPr="0048188D" w:rsidRDefault="00080618" w:rsidP="000806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lastRenderedPageBreak/>
        <w:t xml:space="preserve">API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TensorFlow Lite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machine learning yang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target,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</w:t>
      </w:r>
      <w:r w:rsidRPr="0048188D">
        <w:rPr>
          <w:rFonts w:ascii="Times New Roman" w:hAnsi="Times New Roman" w:cs="Times New Roman"/>
          <w:sz w:val="24"/>
          <w:szCs w:val="24"/>
        </w:rPr>
        <w:t xml:space="preserve">. </w:t>
      </w:r>
      <w:r w:rsidRPr="0048188D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TensorFlow Lite, API (Application Programming Interface)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TensorFlow Lite,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TensorFlow Lite,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target.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API TensorFlow Lite:</w:t>
      </w:r>
    </w:p>
    <w:p w14:paraId="3C8DFE20" w14:textId="7F961E03" w:rsidR="00080618" w:rsidRPr="0048188D" w:rsidRDefault="00080618" w:rsidP="000806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>TensorFlow Lite Interpreter API</w:t>
      </w:r>
    </w:p>
    <w:p w14:paraId="70F31AD1" w14:textId="77777777" w:rsidR="00080618" w:rsidRPr="0048188D" w:rsidRDefault="00080618" w:rsidP="000806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Interpreter API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TensorFlow Lite pada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target.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Interpreter API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TensorFlow Lite,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model. API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AllocateTensors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SetTensor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Invoke,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>.</w:t>
      </w:r>
    </w:p>
    <w:p w14:paraId="518EDE4D" w14:textId="39EFE7FD" w:rsidR="00080618" w:rsidRPr="0048188D" w:rsidRDefault="00080618" w:rsidP="000806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>TensorFlow Lite Converter API</w:t>
      </w:r>
    </w:p>
    <w:p w14:paraId="0E2ECAF4" w14:textId="77777777" w:rsidR="00080618" w:rsidRPr="0048188D" w:rsidRDefault="00080618" w:rsidP="000806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Converter API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TensorFlow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format TensorFlow Lite. API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optimisasi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>.</w:t>
      </w:r>
    </w:p>
    <w:p w14:paraId="23919E9C" w14:textId="1F4B7715" w:rsidR="008D493F" w:rsidRPr="0048188D" w:rsidRDefault="00080618" w:rsidP="008D4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 xml:space="preserve">TensorFlow Lite GPU Delegate API </w:t>
      </w:r>
    </w:p>
    <w:p w14:paraId="0A3C313A" w14:textId="77777777" w:rsidR="008D493F" w:rsidRPr="0048188D" w:rsidRDefault="008D493F" w:rsidP="008D49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Delegate API juga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delegat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Tensor Processing Units (TPU) pada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TPU. Ini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TPU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7952CC7E" w14:textId="101ED443" w:rsidR="008D493F" w:rsidRPr="0048188D" w:rsidRDefault="008D493F" w:rsidP="008D4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>TensorFlow Lite Support Library</w:t>
      </w:r>
    </w:p>
    <w:p w14:paraId="52896661" w14:textId="77777777" w:rsidR="008D493F" w:rsidRPr="0048188D" w:rsidRDefault="008D493F" w:rsidP="008D49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Support Library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API inti TensorFlow Lite. Ini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>.</w:t>
      </w:r>
    </w:p>
    <w:p w14:paraId="6F3D2985" w14:textId="3FF5C845" w:rsidR="008D493F" w:rsidRPr="0048188D" w:rsidRDefault="008D493F" w:rsidP="008D49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>TensorFlow Lite for Mobile (Android dan IOS) API</w:t>
      </w:r>
    </w:p>
    <w:p w14:paraId="5905E7A5" w14:textId="77777777" w:rsidR="008D493F" w:rsidRPr="0048188D" w:rsidRDefault="008D493F" w:rsidP="008D49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TensorFlow Lite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mobile di platform Android dan iOS. Ini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TensorFlow Lite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>.</w:t>
      </w:r>
    </w:p>
    <w:p w14:paraId="614042FF" w14:textId="77777777" w:rsidR="00525AE5" w:rsidRPr="0048188D" w:rsidRDefault="00525AE5" w:rsidP="008D493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F53ED3" w14:textId="24CE3AEA" w:rsidR="00525AE5" w:rsidRPr="0048188D" w:rsidRDefault="008D493F" w:rsidP="00525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8188D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1FF52C6D" w14:textId="77777777" w:rsidR="00525AE5" w:rsidRPr="0048188D" w:rsidRDefault="00525AE5" w:rsidP="00525A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TensorFlow Lite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framework machine learning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TensorFlow. TensorFlow Lite juga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machine learning pada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mobile, Internet of Things (IoT),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(real-time). </w:t>
      </w:r>
    </w:p>
    <w:p w14:paraId="1BB621ED" w14:textId="77777777" w:rsidR="00525AE5" w:rsidRPr="0048188D" w:rsidRDefault="00525AE5" w:rsidP="00525AE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188D">
        <w:rPr>
          <w:rFonts w:ascii="Times New Roman" w:hAnsi="Times New Roman" w:cs="Times New Roman"/>
          <w:sz w:val="24"/>
          <w:szCs w:val="24"/>
        </w:rPr>
        <w:t xml:space="preserve">TensorFlow Lite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kompresi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model, pruning,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(hardware acceleration),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pada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edge dan juga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Android, iOS, Raspberry Pi, dan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mikrokontroler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model di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188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48188D">
        <w:rPr>
          <w:rFonts w:ascii="Times New Roman" w:hAnsi="Times New Roman" w:cs="Times New Roman"/>
          <w:sz w:val="24"/>
          <w:szCs w:val="24"/>
        </w:rPr>
        <w:t>.</w:t>
      </w:r>
    </w:p>
    <w:p w14:paraId="008596C1" w14:textId="77777777" w:rsidR="00525AE5" w:rsidRPr="00525AE5" w:rsidRDefault="00525AE5" w:rsidP="00525AE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5AE5" w:rsidRPr="00525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13F9"/>
    <w:multiLevelType w:val="hybridMultilevel"/>
    <w:tmpl w:val="CC66F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D24AF"/>
    <w:multiLevelType w:val="multilevel"/>
    <w:tmpl w:val="23EEC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DA6A19"/>
    <w:multiLevelType w:val="hybridMultilevel"/>
    <w:tmpl w:val="2FF66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54317A"/>
    <w:multiLevelType w:val="multilevel"/>
    <w:tmpl w:val="9ABE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D403C"/>
    <w:multiLevelType w:val="multilevel"/>
    <w:tmpl w:val="073E4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BC3AB2"/>
    <w:multiLevelType w:val="hybridMultilevel"/>
    <w:tmpl w:val="67606C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87FE3"/>
    <w:multiLevelType w:val="multilevel"/>
    <w:tmpl w:val="DA8CC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A3D99"/>
    <w:multiLevelType w:val="hybridMultilevel"/>
    <w:tmpl w:val="D242D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232C78"/>
    <w:multiLevelType w:val="multilevel"/>
    <w:tmpl w:val="64EE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B74DD"/>
    <w:multiLevelType w:val="hybridMultilevel"/>
    <w:tmpl w:val="1C960C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937E60"/>
    <w:multiLevelType w:val="hybridMultilevel"/>
    <w:tmpl w:val="C3788D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7189289">
    <w:abstractNumId w:val="5"/>
  </w:num>
  <w:num w:numId="2" w16cid:durableId="18051661">
    <w:abstractNumId w:val="2"/>
  </w:num>
  <w:num w:numId="3" w16cid:durableId="1487358393">
    <w:abstractNumId w:val="0"/>
  </w:num>
  <w:num w:numId="4" w16cid:durableId="522330817">
    <w:abstractNumId w:val="9"/>
  </w:num>
  <w:num w:numId="5" w16cid:durableId="462650209">
    <w:abstractNumId w:val="10"/>
  </w:num>
  <w:num w:numId="6" w16cid:durableId="530341930">
    <w:abstractNumId w:val="7"/>
  </w:num>
  <w:num w:numId="7" w16cid:durableId="579099580">
    <w:abstractNumId w:val="4"/>
  </w:num>
  <w:num w:numId="8" w16cid:durableId="1270623690">
    <w:abstractNumId w:val="3"/>
  </w:num>
  <w:num w:numId="9" w16cid:durableId="1364596758">
    <w:abstractNumId w:val="1"/>
  </w:num>
  <w:num w:numId="10" w16cid:durableId="29577765">
    <w:abstractNumId w:val="8"/>
  </w:num>
  <w:num w:numId="11" w16cid:durableId="1958675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48"/>
    <w:rsid w:val="00080618"/>
    <w:rsid w:val="0048188D"/>
    <w:rsid w:val="00525AE5"/>
    <w:rsid w:val="00673074"/>
    <w:rsid w:val="007C5F82"/>
    <w:rsid w:val="007E0594"/>
    <w:rsid w:val="008D493F"/>
    <w:rsid w:val="009C6A48"/>
    <w:rsid w:val="00A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9404"/>
  <w15:chartTrackingRefBased/>
  <w15:docId w15:val="{E0FC3D00-7C68-48C9-9BDC-8BB89C02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A48"/>
    <w:pPr>
      <w:spacing w:line="256" w:lineRule="auto"/>
    </w:pPr>
    <w:rPr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A4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06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61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818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Adjie Heriansyah</dc:creator>
  <cp:keywords/>
  <dc:description/>
  <cp:lastModifiedBy>Satria Adjie Heriansyah</cp:lastModifiedBy>
  <cp:revision>2</cp:revision>
  <dcterms:created xsi:type="dcterms:W3CDTF">2023-11-08T06:57:00Z</dcterms:created>
  <dcterms:modified xsi:type="dcterms:W3CDTF">2023-11-08T06:57:00Z</dcterms:modified>
</cp:coreProperties>
</file>