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</w:pPr>
      <w:r>
        <w:rPr>
          <w:b/>
          <w:bCs/>
          <w:color w:val="2F6123"/>
          <w:spacing w:val="60"/>
          <w:sz w:val="20"/>
          <w:szCs w:val="20"/>
        </w:rPr>
        <w:t xml:space="preserve">PARQUE CENTRAL DE SANTIAGO</w:t>
      </w:r>
    </w:p>
    <w:p>
      <w:pPr>
        <w:spacing w:after="160"/>
      </w:pPr>
      <w:r>
        <w:rPr>
          <w:b/>
          <w:bCs/>
          <w:color w:val="17330F"/>
          <w:sz w:val="52"/>
          <w:szCs w:val="52"/>
        </w:rPr>
        <w:t xml:space="preserve">Guía del panel administrativo</w:t>
      </w:r>
    </w:p>
    <w:p>
      <w:pPr>
        <w:pBdr>
          <w:top w:val="single" w:color="2F6123" w:sz="12" w:space="10"/>
        </w:pBdr>
        <w:spacing w:after="400"/>
      </w:pPr>
    </w:p>
    <w:p>
      <w:pPr>
        <w:spacing w:after="300" w:line="276"/>
      </w:pPr>
      <w:r>
        <w:rPr>
          <w:color w:val="5A5A56"/>
          <w:sz w:val="24"/>
          <w:szCs w:val="24"/>
        </w:rPr>
        <w:t xml:space="preserve">Todo lo que se puede cambiar del sitio web sin ayuda de nadie: qué hace cada pantalla del panel, dónde se ve el cambio en la página pública y cómo se hace, paso a paso.</w:t>
      </w:r>
    </w:p>
    <w:p>
      <w:pPr>
        <w:spacing w:after="120" w:line="276"/>
      </w:pPr>
      <w:r>
        <w:rPr>
          <w:color w:val="8A6B60"/>
          <w:sz w:val="20"/>
          <w:szCs w:val="20"/>
        </w:rPr>
        <w:t xml:space="preserve">Para el equipo administrativo del Parque · Agosto de 2026</w:t>
      </w:r>
    </w:p>
    <w:p>
      <w:r>
        <w:br w:type="page"/>
      </w:r>
    </w:p>
    <w:p>
      <w:pPr>
        <w:pStyle w:val="Heading1"/>
        <w:pBdr>
          <w:bottom w:val="single" w:color="2F6123" w:sz="12" w:space="6"/>
        </w:pBdr>
        <w:spacing w:after="200" w:before="420"/>
      </w:pPr>
      <w:r>
        <w:rPr>
          <w:b/>
          <w:bCs/>
          <w:color w:val="17330F"/>
          <w:sz w:val="30"/>
          <w:szCs w:val="30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F6123" w:sz="12" w:space="6"/>
        </w:pBdr>
        <w:spacing w:after="200" w:before="420"/>
      </w:pPr>
      <w:r>
        <w:rPr>
          <w:b/>
          <w:bCs/>
          <w:color w:val="17330F"/>
          <w:sz w:val="30"/>
          <w:szCs w:val="30"/>
        </w:rPr>
        <w:t xml:space="preserve">1. Cómo entrar</w:t>
      </w:r>
    </w:p>
    <w:p>
      <w:pPr>
        <w:spacing w:after="120" w:line="276"/>
      </w:pPr>
      <w:r>
        <w:rPr>
          <w:b w:val="false"/>
          <w:bCs w:val="false"/>
          <w:color w:val="333330"/>
          <w:sz w:val="21"/>
          <w:szCs w:val="21"/>
        </w:rPr>
        <w:t xml:space="preserve">El sitio web es público y no pide contraseña. El panel se abre desde el enlace </w:t>
      </w:r>
      <w:r>
        <w:rPr>
          <w:b/>
          <w:bCs/>
          <w:color w:val="333330"/>
          <w:sz w:val="21"/>
          <w:szCs w:val="21"/>
        </w:rPr>
        <w:t xml:space="preserve">Acceso administrativo</w:t>
      </w:r>
      <w:r>
        <w:rPr>
          <w:b w:val="false"/>
          <w:bCs w:val="false"/>
          <w:color w:val="333330"/>
          <w:sz w:val="21"/>
          <w:szCs w:val="21"/>
        </w:rPr>
        <w:t xml:space="preserve">, al final de cualquier página del sitio, o escribiendo la dirección del sitio seguida de </w:t>
      </w:r>
      <w:r>
        <w:rPr>
          <w:b/>
          <w:bCs/>
          <w:color w:val="333330"/>
          <w:sz w:val="21"/>
          <w:szCs w:val="21"/>
        </w:rPr>
        <w:t xml:space="preserve">/admin</w:t>
      </w:r>
      <w:r>
        <w:rPr>
          <w:b w:val="false"/>
          <w:bCs w:val="false"/>
          <w:color w:val="333330"/>
          <w:sz w:val="21"/>
          <w:szCs w:val="21"/>
        </w:rPr>
        <w:t xml:space="preserve">.</w:t>
      </w:r>
    </w:p>
    <w:p>
      <w:pPr>
        <w:spacing w:after="120"/>
      </w:pPr>
    </w:p>
    <w:tbl>
      <w:tblPr>
        <w:tblW w:type="dxa" w:w="9360"/>
        <w:tblBorders>
          <w:top w:val="single" w:color="E0E0DA" w:sz="4"/>
          <w:left w:val="none"/>
          <w:bottom w:val="single" w:color="E0E0DA" w:sz="4"/>
          <w:right w:val="none"/>
          <w:insideH w:val="single" w:color="E0E0DA" w:sz="4"/>
          <w:insideV w:val="none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Dato</w:t>
            </w:r>
          </w:p>
        </w:tc>
        <w:tc>
          <w:tcPr>
            <w:tcW w:type="dxa" w:w="646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Usuario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pcs.admin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AdminPCS2018!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none"/>
          <w:left w:val="single" w:color="2F6123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5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30F"/>
                <w:sz w:val="21"/>
                <w:szCs w:val="21"/>
              </w:rPr>
              <w:t xml:space="preserve">Es una credencial compartida</w:t>
            </w:r>
          </w:p>
          <w:p>
            <w:r>
              <w:rPr>
                <w:color w:val="333330"/>
                <w:sz w:val="20"/>
                <w:szCs w:val="20"/>
              </w:rPr>
              <w:t xml:space="preserve">La usa todo el equipo administrativo, así que el sistema no guarda quién hizo cada cambio. Si alguien ajeno al equipo llega a conocerla, hay que pedir que se cambie.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2F6123"/>
          <w:sz w:val="24"/>
          <w:szCs w:val="24"/>
        </w:rPr>
        <w:t xml:space="preserve">La sesión queda abierta</w:t>
      </w:r>
    </w:p>
    <w:p>
      <w:pPr>
        <w:spacing w:after="120" w:line="276"/>
      </w:pPr>
      <w:r>
        <w:rPr>
          <w:b w:val="false"/>
          <w:bCs w:val="false"/>
          <w:color w:val="333330"/>
          <w:sz w:val="21"/>
          <w:szCs w:val="21"/>
        </w:rPr>
        <w:t xml:space="preserve">Una vez dentro no hay que escribir la contraseña cada vez: el navegador recuerda la sesión. Por eso, si la computadora es compartida, conviene usar </w:t>
      </w:r>
      <w:r>
        <w:rPr>
          <w:b/>
          <w:bCs/>
          <w:color w:val="333330"/>
          <w:sz w:val="21"/>
          <w:szCs w:val="21"/>
        </w:rPr>
        <w:t xml:space="preserve">Cerrar sesión</w:t>
      </w:r>
      <w:r>
        <w:rPr>
          <w:b w:val="false"/>
          <w:bCs w:val="false"/>
          <w:color w:val="333330"/>
          <w:sz w:val="21"/>
          <w:szCs w:val="21"/>
        </w:rPr>
        <w:t xml:space="preserve">, abajo del todo en la columna izquierda. Desde ahí también está </w:t>
      </w:r>
      <w:r>
        <w:rPr>
          <w:b/>
          <w:bCs/>
          <w:color w:val="333330"/>
          <w:sz w:val="21"/>
          <w:szCs w:val="21"/>
        </w:rPr>
        <w:t xml:space="preserve">Ver el sitio público</w:t>
      </w:r>
      <w:r>
        <w:rPr>
          <w:b w:val="false"/>
          <w:bCs w:val="false"/>
          <w:color w:val="333330"/>
          <w:sz w:val="21"/>
          <w:szCs w:val="21"/>
        </w:rPr>
        <w:t xml:space="preserve">, para revisar cómo quedó el cambio.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El panel funciona en computadora, tableta y celular. Para trabajar con fotos y textos largos se aprovecha mucho mejor en una pantalla grande.</w:t>
      </w:r>
    </w:p>
    <w:p>
      <w:pPr>
        <w:pStyle w:val="Heading1"/>
        <w:pBdr>
          <w:bottom w:val="single" w:color="2F6123" w:sz="12" w:space="6"/>
        </w:pBdr>
        <w:spacing w:after="200" w:before="420"/>
      </w:pPr>
      <w:r>
        <w:rPr>
          <w:b/>
          <w:bCs/>
          <w:color w:val="17330F"/>
          <w:sz w:val="30"/>
          <w:szCs w:val="30"/>
        </w:rPr>
        <w:t xml:space="preserve">2. Mapa del panel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La columna izquierda está dividida en cuatro grupos. La idea es que no haya que buscar por el nombre técnico de la cosa, sino por dónde aparece en el sitio.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b/>
          <w:bCs/>
          <w:color w:val="2F6123"/>
          <w:sz w:val="24"/>
          <w:szCs w:val="24"/>
        </w:rPr>
        <w:t xml:space="preserve">Página de inicio</w:t>
      </w:r>
    </w:p>
    <w:tbl>
      <w:tblPr>
        <w:tblW w:type="dxa" w:w="9360"/>
        <w:tblBorders>
          <w:top w:val="single" w:color="E0E0DA" w:sz="4"/>
          <w:left w:val="none"/>
          <w:bottom w:val="single" w:color="E0E0DA" w:sz="4"/>
          <w:right w:val="none"/>
          <w:insideH w:val="single" w:color="E0E0DA" w:sz="4"/>
          <w:insideV w:val="none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Pantalla</w:t>
            </w:r>
          </w:p>
        </w:tc>
        <w:tc>
          <w:tcPr>
            <w:tcW w:type="dxa" w:w="646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Qué controla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Portada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El titular grande y su párrafo, sobre la foto de entrada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Títulos y textos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Los encabezados de cada bloque de la portada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Cifras del Inicio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Los bloques grandes con foto que se alternan izquierda y derecha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Quiénes somos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La foto del bloque institucional de la portada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2F6123"/>
          <w:sz w:val="24"/>
          <w:szCs w:val="24"/>
        </w:rPr>
        <w:t xml:space="preserve">Secciones del sitio</w:t>
      </w:r>
    </w:p>
    <w:tbl>
      <w:tblPr>
        <w:tblW w:type="dxa" w:w="9360"/>
        <w:tblBorders>
          <w:top w:val="single" w:color="E0E0DA" w:sz="4"/>
          <w:left w:val="none"/>
          <w:bottom w:val="single" w:color="E0E0DA" w:sz="4"/>
          <w:right w:val="none"/>
          <w:insideH w:val="single" w:color="E0E0DA" w:sz="4"/>
          <w:insideV w:val="none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Pantalla</w:t>
            </w:r>
          </w:p>
        </w:tc>
        <w:tc>
          <w:tcPr>
            <w:tcW w:type="dxa" w:w="646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Qué controla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Historia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Sobre Nosotros → Historia: el relato y la línea de tiempo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Logos Institucionales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El carrusel de logos de esa misma página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Reglamento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Sobre Nosotros → Reglamento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Junta Directiva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Institución → Junta Directiva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Personal Técnico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Institución → Personal Técnico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Instalaciones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Primera mitad de El Parque → Instalaciones y Servicios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Programas y Servicios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Segunda mitad de esa página, y Programas y Proyectos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Galería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El Parque → Galería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Puntos del Mapa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Los marcadores del mapa: en la portada y en El Parque → Mapa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Actividades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Reserva → Actividades (la agenda)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Reserva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Reserva → Reservar un Espacio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Transparencia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La página de Transparencia y sus estados financieros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Blog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Artículos y noticias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Formas de Apoyo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La página de Apóyanos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2F6123"/>
          <w:sz w:val="24"/>
          <w:szCs w:val="24"/>
        </w:rPr>
        <w:t xml:space="preserve">Todo el sitio</w:t>
      </w:r>
    </w:p>
    <w:tbl>
      <w:tblPr>
        <w:tblW w:type="dxa" w:w="9360"/>
        <w:tblBorders>
          <w:top w:val="single" w:color="E0E0DA" w:sz="4"/>
          <w:left w:val="none"/>
          <w:bottom w:val="single" w:color="E0E0DA" w:sz="4"/>
          <w:right w:val="none"/>
          <w:insideH w:val="single" w:color="E0E0DA" w:sz="4"/>
          <w:insideV w:val="none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Pantalla</w:t>
            </w:r>
          </w:p>
        </w:tc>
        <w:tc>
          <w:tcPr>
            <w:tcW w:type="dxa" w:w="646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Qué controla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Contacto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Dirección, teléfono, WhatsApp, correo y horarios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Fotos de Encabezado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La franja verde con foto que encabeza cada página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2F6123"/>
          <w:sz w:val="24"/>
          <w:szCs w:val="24"/>
        </w:rPr>
        <w:t xml:space="preserve">Buzón</w:t>
      </w:r>
    </w:p>
    <w:tbl>
      <w:tblPr>
        <w:tblW w:type="dxa" w:w="9360"/>
        <w:tblBorders>
          <w:top w:val="single" w:color="E0E0DA" w:sz="4"/>
          <w:left w:val="none"/>
          <w:bottom w:val="single" w:color="E0E0DA" w:sz="4"/>
          <w:right w:val="none"/>
          <w:insideH w:val="single" w:color="E0E0DA" w:sz="4"/>
          <w:insideV w:val="none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Pantalla</w:t>
            </w:r>
          </w:p>
        </w:tc>
        <w:tc>
          <w:tcPr>
            <w:tcW w:type="dxa" w:w="646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Qué controla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Mensajes de contacto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Lo que escriben los visitantes desde el formulario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F6123" w:sz="12" w:space="6"/>
        </w:pBdr>
        <w:spacing w:after="200" w:before="420"/>
      </w:pPr>
      <w:r>
        <w:rPr>
          <w:b/>
          <w:bCs/>
          <w:color w:val="17330F"/>
          <w:sz w:val="30"/>
          <w:szCs w:val="30"/>
        </w:rPr>
        <w:t xml:space="preserve">3. Lo que funciona igual en todo el panel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Casi todas las pantallas están armadas igual. Si se entiende una, se entienden todas.</w:t>
      </w:r>
    </w:p>
    <w:p>
      <w:pPr>
        <w:pStyle w:val="Heading2"/>
        <w:spacing w:after="120" w:before="300"/>
      </w:pPr>
      <w:r>
        <w:rPr>
          <w:b/>
          <w:bCs/>
          <w:color w:val="2F6123"/>
          <w:sz w:val="24"/>
          <w:szCs w:val="24"/>
        </w:rPr>
        <w:t xml:space="preserve">Cómo está armada una pantalla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Arriba, el nombre de la sección y una línea que dice qué parte del sitio cambia. Debajo, en algunas secciones, un panel de textos. Después el formulario para agregar, y al final la tabla con lo que ya está publicado. Cada campo del formulario lleva, en letra pequeña, una explicación de qué modifica exactamente.</w:t>
      </w:r>
    </w:p>
    <w:p>
      <w:pPr>
        <w:pStyle w:val="Heading2"/>
        <w:spacing w:after="120" w:before="300"/>
      </w:pPr>
      <w:r>
        <w:rPr>
          <w:b/>
          <w:bCs/>
          <w:color w:val="2F6123"/>
          <w:sz w:val="24"/>
          <w:szCs w:val="24"/>
        </w:rPr>
        <w:t xml:space="preserve">Agregar, editar y eliminar</w:t>
      </w:r>
    </w:p>
    <w:p>
      <w:pPr>
        <w:spacing w:after="120" w:line="276"/>
      </w:pPr>
      <w:r>
        <w:rPr>
          <w:b w:val="false"/>
          <w:bCs w:val="false"/>
          <w:color w:val="333330"/>
          <w:sz w:val="21"/>
          <w:szCs w:val="21"/>
        </w:rPr>
        <w:t xml:space="preserve">Para </w:t>
      </w:r>
      <w:r>
        <w:rPr>
          <w:b/>
          <w:bCs/>
          <w:color w:val="333330"/>
          <w:sz w:val="21"/>
          <w:szCs w:val="21"/>
        </w:rPr>
        <w:t xml:space="preserve">agregar</w:t>
      </w:r>
      <w:r>
        <w:rPr>
          <w:b w:val="false"/>
          <w:bCs w:val="false"/>
          <w:color w:val="333330"/>
          <w:sz w:val="21"/>
          <w:szCs w:val="21"/>
        </w:rPr>
        <w:t xml:space="preserve">, se llena el formulario de arriba y se pulsa Guardar; el registro aparece de inmediato en la tabla. Para </w:t>
      </w:r>
      <w:r>
        <w:rPr>
          <w:b/>
          <w:bCs/>
          <w:color w:val="333330"/>
          <w:sz w:val="21"/>
          <w:szCs w:val="21"/>
        </w:rPr>
        <w:t xml:space="preserve">editar</w:t>
      </w:r>
      <w:r>
        <w:rPr>
          <w:b w:val="false"/>
          <w:bCs w:val="false"/>
          <w:color w:val="333330"/>
          <w:sz w:val="21"/>
          <w:szCs w:val="21"/>
        </w:rPr>
        <w:t xml:space="preserve">, se pulsa el lápiz de la fila: el formulario se llena solo con esos datos. Para </w:t>
      </w:r>
      <w:r>
        <w:rPr>
          <w:b/>
          <w:bCs/>
          <w:color w:val="333330"/>
          <w:sz w:val="21"/>
          <w:szCs w:val="21"/>
        </w:rPr>
        <w:t xml:space="preserve">eliminar</w:t>
      </w:r>
      <w:r>
        <w:rPr>
          <w:b w:val="false"/>
          <w:bCs w:val="false"/>
          <w:color w:val="333330"/>
          <w:sz w:val="21"/>
          <w:szCs w:val="21"/>
        </w:rPr>
        <w:t xml:space="preserve">, el bote de basura de la fila, con una confirmación de por medio.</w:t>
      </w:r>
    </w:p>
    <w:p>
      <w:pPr>
        <w:spacing w:after="120"/>
      </w:pPr>
    </w:p>
    <w:tbl>
      <w:tblPr>
        <w:tblW w:type="dxa" w:w="9360"/>
        <w:tblBorders>
          <w:top w:val="none"/>
          <w:left w:val="single" w:color="2F6123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5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30F"/>
                <w:sz w:val="21"/>
                <w:szCs w:val="21"/>
              </w:rPr>
              <w:t xml:space="preserve">Eliminar no tiene deshacer</w:t>
            </w:r>
          </w:p>
          <w:p>
            <w:r>
              <w:rPr>
                <w:color w:val="333330"/>
                <w:sz w:val="20"/>
                <w:szCs w:val="20"/>
              </w:rPr>
              <w:t xml:space="preserve">Un registro borrado no se recupera desde el panel. Si hay duda, conviene editarlo en vez de borrarlo, o anotarse el contenido antes.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2F6123"/>
          <w:sz w:val="24"/>
          <w:szCs w:val="24"/>
        </w:rPr>
        <w:t xml:space="preserve">Buscar, filtrar y ordenar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Sobre la tabla hay una barra de búsqueda que va filtrando mientras se escribe, y mira dentro de todos los campos de texto del registro. Al lado, listas para filtrar por campos con opciones fijas y para ordenar por cualquier columna, con un botón que alterna entre ascendente y descendente.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Nada de esto cambia el sitio: es solo para encontrar cosas dentro del panel. El botón Limpiar devuelve la tabla completa.</w:t>
      </w:r>
    </w:p>
    <w:p>
      <w:pPr>
        <w:pStyle w:val="Heading2"/>
        <w:spacing w:after="120" w:before="300"/>
      </w:pPr>
      <w:r>
        <w:rPr>
          <w:b/>
          <w:bCs/>
          <w:color w:val="2F6123"/>
          <w:sz w:val="24"/>
          <w:szCs w:val="24"/>
        </w:rPr>
        <w:t xml:space="preserve">La posición en la lista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Casi todas las secciones tienen un campo Posición en la lista, que decide el orden en que se ven las cosas en la página pública. Funciona así: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333330"/>
          <w:sz w:val="21"/>
          <w:szCs w:val="21"/>
        </w:rPr>
        <w:t xml:space="preserve">Al agregar, el panel propone la última posición, que es lo normal.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333330"/>
          <w:sz w:val="21"/>
          <w:szCs w:val="21"/>
        </w:rPr>
        <w:t xml:space="preserve">Si se elige una posición ya ocupada, el registro se mete ahí y los demás bajan un puesto solos. Nunca quedan dos con el mismo número.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333330"/>
          <w:sz w:val="21"/>
          <w:szCs w:val="21"/>
        </w:rPr>
        <w:t xml:space="preserve">Al borrar, los que estaban debajo suben para cerrar el hueco.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333330"/>
          <w:sz w:val="21"/>
          <w:szCs w:val="21"/>
        </w:rPr>
        <w:t xml:space="preserve">Al editar, cambiar el número mueve el registro y renumera el resto.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Es decir: no hace falta ir corrigiendo los números uno por uno. Se indica dónde va y el panel se encarga del resto.</w:t>
      </w:r>
    </w:p>
    <w:p>
      <w:pPr>
        <w:pStyle w:val="Heading2"/>
        <w:spacing w:after="120" w:before="300"/>
      </w:pPr>
      <w:r>
        <w:rPr>
          <w:b/>
          <w:bCs/>
          <w:color w:val="2F6123"/>
          <w:sz w:val="24"/>
          <w:szCs w:val="24"/>
        </w:rPr>
        <w:t xml:space="preserve">Cuándo se ve el cambio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Al instante. No hay que publicar nada ni avisar a nadie: al guardar, la página pública ya tiene el contenido nuevo. Si se está mirando el sitio en otra pestaña, basta con recargarla.</w:t>
      </w:r>
    </w:p>
    <w:p>
      <w:pPr>
        <w:pStyle w:val="Heading1"/>
        <w:pBdr>
          <w:bottom w:val="single" w:color="2F6123" w:sz="12" w:space="6"/>
        </w:pBdr>
        <w:spacing w:after="200" w:before="420"/>
      </w:pPr>
      <w:r>
        <w:rPr>
          <w:b/>
          <w:bCs/>
          <w:color w:val="17330F"/>
          <w:sz w:val="30"/>
          <w:szCs w:val="30"/>
        </w:rPr>
        <w:t xml:space="preserve">4. Cómo funcionan las fotos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Todas las secciones que aceptan imágenes usan el mismo recuadro, y se comporta igual en todas.</w:t>
      </w:r>
    </w:p>
    <w:p>
      <w:pPr>
        <w:pStyle w:val="Heading2"/>
        <w:spacing w:after="120" w:before="300"/>
      </w:pPr>
      <w:r>
        <w:rPr>
          <w:b/>
          <w:bCs/>
          <w:color w:val="2F6123"/>
          <w:sz w:val="24"/>
          <w:szCs w:val="24"/>
        </w:rPr>
        <w:t xml:space="preserve">Subir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Se puede arrastrar la foto encima del recuadro o pulsarlo para buscarla en la computadora. Sirven los formatos habituales: JPG, PNG, WEBP y GIF. Para los estados financieros, el recuadro pide un PDF en vez de una foto.</w:t>
      </w:r>
    </w:p>
    <w:p>
      <w:pPr>
        <w:pStyle w:val="Heading2"/>
        <w:spacing w:after="120" w:before="300"/>
      </w:pPr>
      <w:r>
        <w:rPr>
          <w:b/>
          <w:bCs/>
          <w:color w:val="2F6123"/>
          <w:sz w:val="24"/>
          <w:szCs w:val="24"/>
        </w:rPr>
        <w:t xml:space="preserve">Recortar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Al elegir una imagen se abre una ventana de recorte, parecida a la de la foto de perfil de WhatsApp: se arrastra la foto y se acerca o aleja hasta dejar dentro del marco lo que se quiere mostrar.</w:t>
      </w:r>
    </w:p>
    <w:p>
      <w:pPr>
        <w:spacing w:after="120" w:line="276"/>
      </w:pPr>
      <w:r>
        <w:rPr>
          <w:b/>
          <w:bCs/>
          <w:color w:val="333330"/>
          <w:sz w:val="21"/>
          <w:szCs w:val="21"/>
        </w:rPr>
        <w:t xml:space="preserve">El marco tiene la forma exacta con la que la foto se verá en el sitio</w:t>
      </w:r>
      <w:r>
        <w:rPr>
          <w:b w:val="false"/>
          <w:bCs w:val="false"/>
          <w:color w:val="333330"/>
          <w:sz w:val="21"/>
          <w:szCs w:val="21"/>
        </w:rPr>
        <w:t xml:space="preserve">: cuadrado para retratos, apaisado para el blog, muy ancho para las franjas de encabezado. Lo que se ve en el marco es lo que va a verse en la página. Si no se quiere recortar nada, el botón </w:t>
      </w:r>
      <w:r>
        <w:rPr>
          <w:b/>
          <w:bCs/>
          <w:color w:val="333330"/>
          <w:sz w:val="21"/>
          <w:szCs w:val="21"/>
        </w:rPr>
        <w:t xml:space="preserve">Usar la foto entera</w:t>
      </w:r>
      <w:r>
        <w:rPr>
          <w:b w:val="false"/>
          <w:bCs w:val="false"/>
          <w:color w:val="333330"/>
          <w:sz w:val="21"/>
          <w:szCs w:val="21"/>
        </w:rPr>
        <w:t xml:space="preserve"> la deja completa, rellenando lo que sobre con blanco.</w:t>
      </w:r>
    </w:p>
    <w:p>
      <w:pPr>
        <w:pStyle w:val="Heading2"/>
        <w:spacing w:after="120" w:before="300"/>
      </w:pPr>
      <w:r>
        <w:rPr>
          <w:b/>
          <w:bCs/>
          <w:color w:val="2F6123"/>
          <w:sz w:val="24"/>
          <w:szCs w:val="24"/>
        </w:rPr>
        <w:t xml:space="preserve">Reemplazar y quitar</w:t>
      </w:r>
    </w:p>
    <w:p>
      <w:pPr>
        <w:spacing w:after="120" w:line="276"/>
      </w:pPr>
      <w:r>
        <w:rPr>
          <w:b w:val="false"/>
          <w:bCs w:val="false"/>
          <w:color w:val="333330"/>
          <w:sz w:val="21"/>
          <w:szCs w:val="21"/>
        </w:rPr>
        <w:t xml:space="preserve">Al editar un registro que ya tiene foto, el recuadro la muestra como vista previa; subir otra la reemplaza. Si la foto es opcional, aparece además </w:t>
      </w:r>
      <w:r>
        <w:rPr>
          <w:b/>
          <w:bCs/>
          <w:color w:val="333330"/>
          <w:sz w:val="21"/>
          <w:szCs w:val="21"/>
        </w:rPr>
        <w:t xml:space="preserve">Dejar sin foto</w:t>
      </w:r>
      <w:r>
        <w:rPr>
          <w:b w:val="false"/>
          <w:bCs w:val="false"/>
          <w:color w:val="333330"/>
          <w:sz w:val="21"/>
          <w:szCs w:val="21"/>
        </w:rPr>
        <w:t xml:space="preserve">, que guarda el registro sin imagen — así es como una franja de encabezado queda solo con el fondo verde. Mientras no se guarde, se puede volver atrás con </w:t>
      </w:r>
      <w:r>
        <w:rPr>
          <w:b/>
          <w:bCs/>
          <w:color w:val="333330"/>
          <w:sz w:val="21"/>
          <w:szCs w:val="21"/>
        </w:rPr>
        <w:t xml:space="preserve">Conservar la foto actual</w:t>
      </w:r>
      <w:r>
        <w:rPr>
          <w:b w:val="false"/>
          <w:bCs w:val="false"/>
          <w:color w:val="333330"/>
          <w:sz w:val="21"/>
          <w:szCs w:val="21"/>
        </w:rPr>
        <w:t xml:space="preserve">.</w:t>
      </w:r>
    </w:p>
    <w:p>
      <w:pPr>
        <w:spacing w:after="120"/>
      </w:pPr>
    </w:p>
    <w:tbl>
      <w:tblPr>
        <w:tblW w:type="dxa" w:w="9360"/>
        <w:tblBorders>
          <w:top w:val="none"/>
          <w:left w:val="single" w:color="2F6123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5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330F"/>
                <w:sz w:val="21"/>
                <w:szCs w:val="21"/>
              </w:rPr>
              <w:t xml:space="preserve">Conviene subir fotos grandes</w:t>
            </w:r>
          </w:p>
          <w:p>
            <w:r>
              <w:rPr>
                <w:color w:val="333330"/>
                <w:sz w:val="20"/>
                <w:szCs w:val="20"/>
              </w:rPr>
              <w:t xml:space="preserve">El panel reduce la foto al guardarla, así que es mejor partir de una imagen de buena calidad y recortarla, que subir una pequeña y que se vea borrosa al ampliarse. Una foto tomada con celular sirve perfectamente.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F6123" w:sz="12" w:space="6"/>
        </w:pBdr>
        <w:spacing w:after="200" w:before="420"/>
      </w:pPr>
      <w:r>
        <w:rPr>
          <w:b/>
          <w:bCs/>
          <w:color w:val="17330F"/>
          <w:sz w:val="30"/>
          <w:szCs w:val="30"/>
        </w:rPr>
        <w:t xml:space="preserve">5. Página de inicio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Las cuatro pantallas que arman la portada, en el orden en que se ve la página.</w:t>
      </w:r>
    </w:p>
    <w:p>
      <w:pPr>
        <w:pStyle w:val="Heading3"/>
        <w:spacing w:after="90" w:before="240"/>
      </w:pPr>
      <w:r>
        <w:rPr>
          <w:b/>
          <w:bCs/>
          <w:color w:val="1A1A18"/>
          <w:sz w:val="22"/>
          <w:szCs w:val="22"/>
        </w:rPr>
        <w:t xml:space="preserve">Portada</w:t>
      </w:r>
      <w:r>
        <w:rPr>
          <w:i/>
          <w:iCs/>
          <w:color w:val="8A6B60"/>
          <w:sz w:val="18"/>
          <w:szCs w:val="18"/>
        </w:rPr>
        <w:t xml:space="preserve">   · Lo primero que se lee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Solo dos textos, los que van sobre la foto de entrada.</w:t>
      </w:r>
    </w:p>
    <w:tbl>
      <w:tblPr>
        <w:tblW w:type="dxa" w:w="9360"/>
        <w:tblBorders>
          <w:top w:val="single" w:color="E0E0DA" w:sz="4"/>
          <w:left w:val="none"/>
          <w:bottom w:val="single" w:color="E0E0DA" w:sz="4"/>
          <w:right w:val="none"/>
          <w:insideH w:val="single" w:color="E0E0DA" w:sz="4"/>
          <w:insideV w:val="none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Campo</w:t>
            </w:r>
          </w:p>
        </w:tc>
        <w:tc>
          <w:tcPr>
            <w:tcW w:type="dxa" w:w="646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Qué modifica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Título principal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El titular grande, lo primero que lee un visitante.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Texto principal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El párrafo debajo del titular, sobre la misma foto.</w:t>
            </w:r>
          </w:p>
        </w:tc>
      </w:tr>
    </w:tbl>
    <w:p>
      <w:pPr>
        <w:pStyle w:val="Heading3"/>
        <w:spacing w:after="90" w:before="240"/>
      </w:pPr>
      <w:r>
        <w:rPr>
          <w:b/>
          <w:bCs/>
          <w:color w:val="1A1A18"/>
          <w:sz w:val="22"/>
          <w:szCs w:val="22"/>
        </w:rPr>
        <w:t xml:space="preserve">Títulos y textos</w:t>
      </w:r>
      <w:r>
        <w:rPr>
          <w:i/>
          <w:iCs/>
          <w:color w:val="8A6B60"/>
          <w:sz w:val="18"/>
          <w:szCs w:val="18"/>
        </w:rPr>
        <w:t xml:space="preserve">   · Encabezados de cada bloque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Los títulos que separan las secciones de la portada. Cada bloque tiene tres piezas: una etiqueta (la palabra pequeña en verde), un título y, a veces, un texto. Son once campos que cubren los bloques de cifras, accesos rápidos, quiénes somos y mapa.</w:t>
      </w:r>
    </w:p>
    <w:p>
      <w:pPr>
        <w:pStyle w:val="Heading3"/>
        <w:spacing w:after="90" w:before="240"/>
      </w:pPr>
      <w:r>
        <w:rPr>
          <w:b/>
          <w:bCs/>
          <w:color w:val="1A1A18"/>
          <w:sz w:val="22"/>
          <w:szCs w:val="22"/>
        </w:rPr>
        <w:t xml:space="preserve">Cifras del Inicio</w:t>
      </w:r>
      <w:r>
        <w:rPr>
          <w:i/>
          <w:iCs/>
          <w:color w:val="8A6B60"/>
          <w:sz w:val="18"/>
          <w:szCs w:val="18"/>
        </w:rPr>
        <w:t xml:space="preserve">   · Bloques grandes con foto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Los bloques que se alternan a izquierda y derecha bajo el titular. Se llaman «cifras» porque nacieron para números, pero el campo grande acepta cualquier texto.</w:t>
      </w:r>
    </w:p>
    <w:tbl>
      <w:tblPr>
        <w:tblW w:type="dxa" w:w="9360"/>
        <w:tblBorders>
          <w:top w:val="single" w:color="E0E0DA" w:sz="4"/>
          <w:left w:val="none"/>
          <w:bottom w:val="single" w:color="E0E0DA" w:sz="4"/>
          <w:right w:val="none"/>
          <w:insideH w:val="single" w:color="E0E0DA" w:sz="4"/>
          <w:insideV w:val="none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Campo</w:t>
            </w:r>
          </w:p>
        </w:tc>
        <w:tc>
          <w:tcPr>
            <w:tcW w:type="dxa" w:w="646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Qué modifica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Cifra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El texto grande. Puede ser un número (450), un número con palabra (32 kioscos) o un título completo (Instalaciones y espacios): si es largo, se achica solo para que quepa.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El texto que se lee debajo. Dejando una línea en blanco se separan párrafos.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Etiqueta sobre la foto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Opcional. La pastilla blanca que se ve sobre la esquina de la imagen.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Foto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Opcional. La imagen grande al lado del texto.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Texto del enlace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Opcional. El botón verde al pie del bloque. Vacío, no hay botón.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Dirección del enlace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Opcional. A dónde lleva ese botón: una ruta del sitio, empezando con /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Posición en la lista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El orden. La alternancia izquierda/derecha la calcula la página sola.</w:t>
            </w:r>
          </w:p>
        </w:tc>
      </w:tr>
    </w:tbl>
    <w:p>
      <w:pPr>
        <w:pStyle w:val="Heading3"/>
        <w:spacing w:after="90" w:before="240"/>
      </w:pPr>
      <w:r>
        <w:rPr>
          <w:b/>
          <w:bCs/>
          <w:color w:val="1A1A18"/>
          <w:sz w:val="22"/>
          <w:szCs w:val="22"/>
        </w:rPr>
        <w:t xml:space="preserve">Quiénes somos</w:t>
      </w:r>
      <w:r>
        <w:rPr>
          <w:i/>
          <w:iCs/>
          <w:color w:val="8A6B60"/>
          <w:sz w:val="18"/>
          <w:szCs w:val="18"/>
        </w:rPr>
        <w:t xml:space="preserve">   · Bloque institucional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Solo la foto de ese bloque, con su encuadre. Los textos que la acompañan están en Títulos y textos.</w:t>
      </w:r>
    </w:p>
    <w:p>
      <w:r>
        <w:br w:type="page"/>
      </w:r>
    </w:p>
    <w:p>
      <w:pPr>
        <w:pStyle w:val="Heading1"/>
        <w:pBdr>
          <w:bottom w:val="single" w:color="2F6123" w:sz="12" w:space="6"/>
        </w:pBdr>
        <w:spacing w:after="200" w:before="420"/>
      </w:pPr>
      <w:r>
        <w:rPr>
          <w:b/>
          <w:bCs/>
          <w:color w:val="17330F"/>
          <w:sz w:val="30"/>
          <w:szCs w:val="30"/>
        </w:rPr>
        <w:t xml:space="preserve">6. Secciones del sitio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Listadas en el mismo orden del menú público, para buscarlas donde uno ya sabe que están.</w:t>
      </w:r>
    </w:p>
    <w:p>
      <w:pPr>
        <w:pStyle w:val="Heading3"/>
        <w:spacing w:after="90" w:before="240"/>
      </w:pPr>
      <w:r>
        <w:rPr>
          <w:b/>
          <w:bCs/>
          <w:color w:val="1A1A18"/>
          <w:sz w:val="22"/>
          <w:szCs w:val="22"/>
        </w:rPr>
        <w:t xml:space="preserve">Historia</w:t>
      </w:r>
      <w:r>
        <w:rPr>
          <w:i/>
          <w:iCs/>
          <w:color w:val="8A6B60"/>
          <w:sz w:val="18"/>
          <w:szCs w:val="18"/>
        </w:rPr>
        <w:t xml:space="preserve">   · Sobre Nosotros → Historia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Esta pantalla hace dos cosas. Arriba están los textos de la página; abajo, los hitos de la línea de tiempo.</w:t>
      </w:r>
    </w:p>
    <w:tbl>
      <w:tblPr>
        <w:tblW w:type="dxa" w:w="9360"/>
        <w:tblBorders>
          <w:top w:val="single" w:color="E0E0DA" w:sz="4"/>
          <w:left w:val="none"/>
          <w:bottom w:val="single" w:color="E0E0DA" w:sz="4"/>
          <w:right w:val="none"/>
          <w:insideH w:val="single" w:color="E0E0DA" w:sz="4"/>
          <w:insideV w:val="none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Campo</w:t>
            </w:r>
          </w:p>
        </w:tc>
        <w:tc>
          <w:tcPr>
            <w:tcW w:type="dxa" w:w="646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Qué modifica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Formato de la historia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Decide cómo se cuenta: como línea de tiempo con hitos, o como un solo texto corrido. Cambiar de uno a otro no borra nada: lo que no se muestra queda guardado.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Historia en un solo texto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El relato completo, para el formato de texto corrido. Una línea en blanco separa párrafos.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Relación con APEDI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El recuadro del final de la página.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Fecha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La etiqueta verde del hito. Se muestra tal cual se escriba: 2005, Feb 2009, 20 feb 2018.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Título del hito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Qué pasó en esa fecha.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El detalle. Solo se ve en formato de línea de tiempo.</w:t>
            </w:r>
          </w:p>
        </w:tc>
      </w:tr>
    </w:tbl>
    <w:p>
      <w:pPr>
        <w:pStyle w:val="Heading3"/>
        <w:spacing w:after="90" w:before="240"/>
      </w:pPr>
      <w:r>
        <w:rPr>
          <w:b/>
          <w:bCs/>
          <w:color w:val="1A1A18"/>
          <w:sz w:val="22"/>
          <w:szCs w:val="22"/>
        </w:rPr>
        <w:t xml:space="preserve">Logos Institucionales</w:t>
      </w:r>
      <w:r>
        <w:rPr>
          <w:i/>
          <w:iCs/>
          <w:color w:val="8A6B60"/>
          <w:sz w:val="18"/>
          <w:szCs w:val="18"/>
        </w:rPr>
        <w:t xml:space="preserve">   · Carrusel de la Historia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La fila de logos que avanza sola en la página de Historia. Se detiene al pasar el mouse por encima y también se puede adelantar con las flechas.</w:t>
      </w:r>
    </w:p>
    <w:tbl>
      <w:tblPr>
        <w:tblW w:type="dxa" w:w="9360"/>
        <w:tblBorders>
          <w:top w:val="single" w:color="E0E0DA" w:sz="4"/>
          <w:left w:val="none"/>
          <w:bottom w:val="single" w:color="E0E0DA" w:sz="4"/>
          <w:right w:val="none"/>
          <w:insideH w:val="single" w:color="E0E0DA" w:sz="4"/>
          <w:insideV w:val="none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Campo</w:t>
            </w:r>
          </w:p>
        </w:tc>
        <w:tc>
          <w:tcPr>
            <w:tcW w:type="dxa" w:w="646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Qué modifica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Nombre de la institución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Si todavía no hay logo cargado, este nombre se muestra dentro del carrusel en su lugar, para que la fila no quede con huecos.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Logo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La imagen. Mejor con fondo transparente o blanco.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Sitio web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Opcional. Si se indica, el logo se vuelve un enlace que abre esa página.</w:t>
            </w:r>
          </w:p>
        </w:tc>
      </w:tr>
    </w:tbl>
    <w:p>
      <w:pPr>
        <w:pStyle w:val="Heading3"/>
        <w:spacing w:after="90" w:before="240"/>
      </w:pPr>
      <w:r>
        <w:rPr>
          <w:b/>
          <w:bCs/>
          <w:color w:val="1A1A18"/>
          <w:sz w:val="22"/>
          <w:szCs w:val="22"/>
        </w:rPr>
        <w:t xml:space="preserve">Reglamento</w:t>
      </w:r>
      <w:r>
        <w:rPr>
          <w:i/>
          <w:iCs/>
          <w:color w:val="8A6B60"/>
          <w:sz w:val="18"/>
          <w:szCs w:val="18"/>
        </w:rPr>
        <w:t xml:space="preserve">   · Sobre Nosotros → Reglamento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Cada registro es una norma de convivencia, con su ícono.</w:t>
      </w:r>
    </w:p>
    <w:tbl>
      <w:tblPr>
        <w:tblW w:type="dxa" w:w="9360"/>
        <w:tblBorders>
          <w:top w:val="single" w:color="E0E0DA" w:sz="4"/>
          <w:left w:val="none"/>
          <w:bottom w:val="single" w:color="E0E0DA" w:sz="4"/>
          <w:right w:val="none"/>
          <w:insideH w:val="single" w:color="E0E0DA" w:sz="4"/>
          <w:insideV w:val="none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Campo</w:t>
            </w:r>
          </w:p>
        </w:tc>
        <w:tc>
          <w:tcPr>
            <w:tcW w:type="dxa" w:w="646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Qué modifica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Título de la norma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El título de la tarjeta.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En qué consiste la norma.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Ícono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Se elige de una lista, sin escribir nada técnico.</w:t>
            </w:r>
          </w:p>
        </w:tc>
      </w:tr>
    </w:tbl>
    <w:p>
      <w:pPr>
        <w:pStyle w:val="Heading3"/>
        <w:spacing w:after="90" w:before="240"/>
      </w:pPr>
      <w:r>
        <w:rPr>
          <w:b/>
          <w:bCs/>
          <w:color w:val="1A1A18"/>
          <w:sz w:val="22"/>
          <w:szCs w:val="22"/>
        </w:rPr>
        <w:t xml:space="preserve">Junta Directiva</w:t>
      </w:r>
      <w:r>
        <w:rPr>
          <w:i/>
          <w:iCs/>
          <w:color w:val="8A6B60"/>
          <w:sz w:val="18"/>
          <w:szCs w:val="18"/>
        </w:rPr>
        <w:t xml:space="preserve">   · Institución → Junta Directiva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Las instituciones del Patronato y quién las representa.</w:t>
      </w:r>
    </w:p>
    <w:tbl>
      <w:tblPr>
        <w:tblW w:type="dxa" w:w="9360"/>
        <w:tblBorders>
          <w:top w:val="single" w:color="E0E0DA" w:sz="4"/>
          <w:left w:val="none"/>
          <w:bottom w:val="single" w:color="E0E0DA" w:sz="4"/>
          <w:right w:val="none"/>
          <w:insideH w:val="single" w:color="E0E0DA" w:sz="4"/>
          <w:insideV w:val="none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Campo</w:t>
            </w:r>
          </w:p>
        </w:tc>
        <w:tc>
          <w:tcPr>
            <w:tcW w:type="dxa" w:w="646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Qué modifica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Qué mostrar en las tarjetas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Un interruptor para toda la sección: logo de la institución o foto del representante. Mientras no haya sesión de fotos de la Junta, conviene dejarlo en logo.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El nombre bajo la foto, en negrita.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Representante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La persona. Es el título de la tarjeta.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Cargo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Su puesto dentro de la Junta.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Logo de la institución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Lo que se ve hoy en el recuadro, sobre fondo blanco.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Foto del representante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Solo se usa si el interruptor de arriba está en foto.</w:t>
            </w:r>
          </w:p>
        </w:tc>
      </w:tr>
    </w:tbl>
    <w:p>
      <w:pPr>
        <w:pStyle w:val="Heading3"/>
        <w:spacing w:after="90" w:before="240"/>
      </w:pPr>
      <w:r>
        <w:rPr>
          <w:b/>
          <w:bCs/>
          <w:color w:val="1A1A18"/>
          <w:sz w:val="22"/>
          <w:szCs w:val="22"/>
        </w:rPr>
        <w:t xml:space="preserve">Personal Técnico</w:t>
      </w:r>
      <w:r>
        <w:rPr>
          <w:i/>
          <w:iCs/>
          <w:color w:val="8A6B60"/>
          <w:sz w:val="18"/>
          <w:szCs w:val="18"/>
        </w:rPr>
        <w:t xml:space="preserve">   · Institución → Personal Técnico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El equipo del parque: nombre, puesto y foto. Sin foto se muestra un ícono en su lugar.</w:t>
      </w:r>
    </w:p>
    <w:p>
      <w:pPr>
        <w:pStyle w:val="Heading3"/>
        <w:spacing w:after="90" w:before="240"/>
      </w:pPr>
      <w:r>
        <w:rPr>
          <w:b/>
          <w:bCs/>
          <w:color w:val="1A1A18"/>
          <w:sz w:val="22"/>
          <w:szCs w:val="22"/>
        </w:rPr>
        <w:t xml:space="preserve">Instalaciones</w:t>
      </w:r>
      <w:r>
        <w:rPr>
          <w:i/>
          <w:iCs/>
          <w:color w:val="8A6B60"/>
          <w:sz w:val="18"/>
          <w:szCs w:val="18"/>
        </w:rPr>
        <w:t xml:space="preserve">   · El Parque → Instalaciones y Servicios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Las áreas y facilidades del parque. La foto cambia cómo se presenta cada una: con foto se muestra como tarjeta grande con la imagen de fondo; sin foto, en la lista compacta con un ícono.</w:t>
      </w:r>
    </w:p>
    <w:tbl>
      <w:tblPr>
        <w:tblW w:type="dxa" w:w="9360"/>
        <w:tblBorders>
          <w:top w:val="single" w:color="E0E0DA" w:sz="4"/>
          <w:left w:val="none"/>
          <w:bottom w:val="single" w:color="E0E0DA" w:sz="4"/>
          <w:right w:val="none"/>
          <w:insideH w:val="single" w:color="E0E0DA" w:sz="4"/>
          <w:insideV w:val="none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Campo</w:t>
            </w:r>
          </w:p>
        </w:tc>
        <w:tc>
          <w:tcPr>
            <w:tcW w:type="dxa" w:w="646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Qué modifica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Nombre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El título de la instalación.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Una o dos líneas que la acompañan.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Cantidad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Opcional. Cuántas hay. Sale como un número destacado; vacío si no aplica.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Foto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Opcional. Decide si va como tarjeta grande o en la lista con ícono.</w:t>
            </w:r>
          </w:p>
        </w:tc>
      </w:tr>
    </w:tbl>
    <w:p>
      <w:pPr>
        <w:pStyle w:val="Heading3"/>
        <w:spacing w:after="90" w:before="240"/>
      </w:pPr>
      <w:r>
        <w:rPr>
          <w:b/>
          <w:bCs/>
          <w:color w:val="1A1A18"/>
          <w:sz w:val="22"/>
          <w:szCs w:val="22"/>
        </w:rPr>
        <w:t xml:space="preserve">Programas y Servicios</w:t>
      </w:r>
      <w:r>
        <w:rPr>
          <w:i/>
          <w:iCs/>
          <w:color w:val="8A6B60"/>
          <w:sz w:val="18"/>
          <w:szCs w:val="18"/>
        </w:rPr>
        <w:t xml:space="preserve">   · Dos páginas a la vez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Aparecen en la segunda mitad de Instalaciones y Servicios, y también en la página de Programas y Proyectos.</w:t>
      </w:r>
    </w:p>
    <w:tbl>
      <w:tblPr>
        <w:tblW w:type="dxa" w:w="9360"/>
        <w:tblBorders>
          <w:top w:val="single" w:color="E0E0DA" w:sz="4"/>
          <w:left w:val="none"/>
          <w:bottom w:val="single" w:color="E0E0DA" w:sz="4"/>
          <w:right w:val="none"/>
          <w:insideH w:val="single" w:color="E0E0DA" w:sz="4"/>
          <w:insideV w:val="none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Campo</w:t>
            </w:r>
          </w:p>
        </w:tc>
        <w:tc>
          <w:tcPr>
            <w:tcW w:type="dxa" w:w="646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Qué modifica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Nombre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El título del servicio.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La etiqueta verde encima del título, como «Deportivo · Fútbol».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El texto que se lee junto a la foto.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Foto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Opcional. Sin foto se usa una imagen general del parque.</w:t>
            </w:r>
          </w:p>
        </w:tc>
      </w:tr>
    </w:tbl>
    <w:p>
      <w:pPr>
        <w:pStyle w:val="Heading3"/>
        <w:spacing w:after="90" w:before="240"/>
      </w:pPr>
      <w:r>
        <w:rPr>
          <w:b/>
          <w:bCs/>
          <w:color w:val="1A1A18"/>
          <w:sz w:val="22"/>
          <w:szCs w:val="22"/>
        </w:rPr>
        <w:t xml:space="preserve">Galería</w:t>
      </w:r>
      <w:r>
        <w:rPr>
          <w:i/>
          <w:iCs/>
          <w:color w:val="8A6B60"/>
          <w:sz w:val="18"/>
          <w:szCs w:val="18"/>
        </w:rPr>
        <w:t xml:space="preserve">   · El Parque → Galería</w:t>
      </w:r>
    </w:p>
    <w:tbl>
      <w:tblPr>
        <w:tblW w:type="dxa" w:w="9360"/>
        <w:tblBorders>
          <w:top w:val="single" w:color="E0E0DA" w:sz="4"/>
          <w:left w:val="none"/>
          <w:bottom w:val="single" w:color="E0E0DA" w:sz="4"/>
          <w:right w:val="none"/>
          <w:insideH w:val="single" w:color="E0E0DA" w:sz="4"/>
          <w:insideV w:val="none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Campo</w:t>
            </w:r>
          </w:p>
        </w:tc>
        <w:tc>
          <w:tcPr>
            <w:tcW w:type="dxa" w:w="646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Qué modifica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Foto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La imagen que se agrega.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Título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Opcional. El pie de foto, que se ve al pasar el mouse.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Opcional. Agrupa la foto para poder filtrarla dentro de la galería.</w:t>
            </w:r>
          </w:p>
        </w:tc>
      </w:tr>
    </w:tbl>
    <w:p>
      <w:pPr>
        <w:pStyle w:val="Heading3"/>
        <w:spacing w:after="90" w:before="240"/>
      </w:pPr>
      <w:r>
        <w:rPr>
          <w:b/>
          <w:bCs/>
          <w:color w:val="1A1A18"/>
          <w:sz w:val="22"/>
          <w:szCs w:val="22"/>
        </w:rPr>
        <w:t xml:space="preserve">Puntos del Mapa</w:t>
      </w:r>
      <w:r>
        <w:rPr>
          <w:i/>
          <w:iCs/>
          <w:color w:val="8A6B60"/>
          <w:sz w:val="18"/>
          <w:szCs w:val="18"/>
        </w:rPr>
        <w:t xml:space="preserve">   · Portada y El Parque → Mapa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Los marcadores del mapa. Los mismos puntos alimentan los dos mapas del sitio.</w:t>
      </w:r>
    </w:p>
    <w:tbl>
      <w:tblPr>
        <w:tblW w:type="dxa" w:w="9360"/>
        <w:tblBorders>
          <w:top w:val="single" w:color="E0E0DA" w:sz="4"/>
          <w:left w:val="none"/>
          <w:bottom w:val="single" w:color="E0E0DA" w:sz="4"/>
          <w:right w:val="none"/>
          <w:insideH w:val="single" w:color="E0E0DA" w:sz="4"/>
          <w:insideV w:val="none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Campo</w:t>
            </w:r>
          </w:p>
        </w:tc>
        <w:tc>
          <w:tcPr>
            <w:tcW w:type="dxa" w:w="646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Qué modifica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Nombre del punto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Lo que se lee al pulsar el marcador.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Zona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Opcional. El área del parque a la que pertenece.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Latitud y Longitud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Dónde cae el marcador. Se sacan de Google Maps: clic derecho sobre el lugar y copiar las coordenadas. El primer número es la latitud; el segundo, la longitud, que en Santiago es negativa.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Foto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Opcional. Se muestra dentro del globo del marcador.</w:t>
            </w:r>
          </w:p>
        </w:tc>
      </w:tr>
    </w:tbl>
    <w:p>
      <w:pPr>
        <w:pStyle w:val="Heading3"/>
        <w:spacing w:after="90" w:before="240"/>
      </w:pPr>
      <w:r>
        <w:rPr>
          <w:b/>
          <w:bCs/>
          <w:color w:val="1A1A18"/>
          <w:sz w:val="22"/>
          <w:szCs w:val="22"/>
        </w:rPr>
        <w:t xml:space="preserve">Actividades</w:t>
      </w:r>
      <w:r>
        <w:rPr>
          <w:i/>
          <w:iCs/>
          <w:color w:val="8A6B60"/>
          <w:sz w:val="18"/>
          <w:szCs w:val="18"/>
        </w:rPr>
        <w:t xml:space="preserve">   · Reserva → Actividades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La agenda. Se agrupa sola por mes, y al pulsar cualquier fila se abre una ventana con todos los detalles.</w:t>
      </w:r>
    </w:p>
    <w:tbl>
      <w:tblPr>
        <w:tblW w:type="dxa" w:w="9360"/>
        <w:tblBorders>
          <w:top w:val="single" w:color="E0E0DA" w:sz="4"/>
          <w:left w:val="none"/>
          <w:bottom w:val="single" w:color="E0E0DA" w:sz="4"/>
          <w:right w:val="none"/>
          <w:insideH w:val="single" w:color="E0E0DA" w:sz="4"/>
          <w:insideV w:val="none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Campo</w:t>
            </w:r>
          </w:p>
        </w:tc>
        <w:tc>
          <w:tcPr>
            <w:tcW w:type="dxa" w:w="646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Qué modifica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Título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El nombre del evento.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Fecha de inicio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Decide en qué mes se agrupa y el día que sale en el recuadro verde.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Fecha de fin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Opcional. Solo para eventos de varios días: se muestra como un rango.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Lugar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Opcional. Dónde se realiza.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Opcional. Se ve completa en la ventana de detalles.</w:t>
            </w:r>
          </w:p>
        </w:tc>
      </w:tr>
    </w:tbl>
    <w:p>
      <w:pPr>
        <w:pStyle w:val="Heading3"/>
        <w:spacing w:after="90" w:before="240"/>
      </w:pPr>
      <w:r>
        <w:rPr>
          <w:b/>
          <w:bCs/>
          <w:color w:val="1A1A18"/>
          <w:sz w:val="22"/>
          <w:szCs w:val="22"/>
        </w:rPr>
        <w:t xml:space="preserve">Reserva</w:t>
      </w:r>
      <w:r>
        <w:rPr>
          <w:i/>
          <w:iCs/>
          <w:color w:val="8A6B60"/>
          <w:sz w:val="18"/>
          <w:szCs w:val="18"/>
        </w:rPr>
        <w:t xml:space="preserve">   · Reserva → Reservar un Espacio</w:t>
      </w:r>
    </w:p>
    <w:tbl>
      <w:tblPr>
        <w:tblW w:type="dxa" w:w="9360"/>
        <w:tblBorders>
          <w:top w:val="single" w:color="E0E0DA" w:sz="4"/>
          <w:left w:val="none"/>
          <w:bottom w:val="single" w:color="E0E0DA" w:sz="4"/>
          <w:right w:val="none"/>
          <w:insideH w:val="single" w:color="E0E0DA" w:sz="4"/>
          <w:insideV w:val="none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Campo</w:t>
            </w:r>
          </w:p>
        </w:tc>
        <w:tc>
          <w:tcPr>
            <w:tcW w:type="dxa" w:w="646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Qué modifica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Texto del calendario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El recuadro que invita a consultar el calendario.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Título del paso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El número lo pone la página sola, según la posición: no hay que escribirlo.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Qué tiene que hacer el visitante en ese paso.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Ícono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Se elige de una lista.</w:t>
            </w:r>
          </w:p>
        </w:tc>
      </w:tr>
    </w:tbl>
    <w:p>
      <w:pPr>
        <w:pStyle w:val="Heading3"/>
        <w:spacing w:after="90" w:before="240"/>
      </w:pPr>
      <w:r>
        <w:rPr>
          <w:b/>
          <w:bCs/>
          <w:color w:val="1A1A18"/>
          <w:sz w:val="22"/>
          <w:szCs w:val="22"/>
        </w:rPr>
        <w:t xml:space="preserve">Transparencia</w:t>
      </w:r>
      <w:r>
        <w:rPr>
          <w:i/>
          <w:iCs/>
          <w:color w:val="8A6B60"/>
          <w:sz w:val="18"/>
          <w:szCs w:val="18"/>
        </w:rPr>
        <w:t xml:space="preserve">   · Página de Transparencia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Los cuatro textos institucionales de la página, y los documentos que se publican.</w:t>
      </w:r>
    </w:p>
    <w:tbl>
      <w:tblPr>
        <w:tblW w:type="dxa" w:w="9360"/>
        <w:tblBorders>
          <w:top w:val="single" w:color="E0E0DA" w:sz="4"/>
          <w:left w:val="none"/>
          <w:bottom w:val="single" w:color="E0E0DA" w:sz="4"/>
          <w:right w:val="none"/>
          <w:insideH w:val="single" w:color="E0E0DA" w:sz="4"/>
          <w:insideV w:val="none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Campo</w:t>
            </w:r>
          </w:p>
        </w:tc>
        <w:tc>
          <w:tcPr>
            <w:tcW w:type="dxa" w:w="646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Qué modifica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Quiénes somos, Marco normativo, Uso de donaciones, Código de ética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Los cuatro recuadros de la página.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Título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Con qué nombre se lista el documento.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Tipo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Auditado o sin auditar.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Documento (PDF)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El archivo que se descarga al pulsarlo.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Fecha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Opcional. Se muestra junto al título.</w:t>
            </w:r>
          </w:p>
        </w:tc>
      </w:tr>
    </w:tbl>
    <w:p>
      <w:pPr>
        <w:pStyle w:val="Heading3"/>
        <w:spacing w:after="90" w:before="240"/>
      </w:pPr>
      <w:r>
        <w:rPr>
          <w:b/>
          <w:bCs/>
          <w:color w:val="1A1A18"/>
          <w:sz w:val="22"/>
          <w:szCs w:val="22"/>
        </w:rPr>
        <w:t xml:space="preserve">Blog</w:t>
      </w:r>
      <w:r>
        <w:rPr>
          <w:i/>
          <w:iCs/>
          <w:color w:val="8A6B60"/>
          <w:sz w:val="18"/>
          <w:szCs w:val="18"/>
        </w:rPr>
        <w:t xml:space="preserve">   · Artículos y noticias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Las publicaciones se ordenan solas por fecha, de la más reciente a la más antigua: aquí no hay campo de posición.</w:t>
      </w:r>
    </w:p>
    <w:tbl>
      <w:tblPr>
        <w:tblW w:type="dxa" w:w="9360"/>
        <w:tblBorders>
          <w:top w:val="single" w:color="E0E0DA" w:sz="4"/>
          <w:left w:val="none"/>
          <w:bottom w:val="single" w:color="E0E0DA" w:sz="4"/>
          <w:right w:val="none"/>
          <w:insideH w:val="single" w:color="E0E0DA" w:sz="4"/>
          <w:insideV w:val="none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Campo</w:t>
            </w:r>
          </w:p>
        </w:tc>
        <w:tc>
          <w:tcPr>
            <w:tcW w:type="dxa" w:w="646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Qué modifica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Título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El titular.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Tipo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Noticia o artículo.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Fecha de publicación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Decide el orden del listado.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Resumen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Opcional. Lo que se lee en el listado, antes de abrir la publicación.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Contenido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El cuerpo completo.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Imagen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Opcional. La foto de portada, en el listado y al abrirla.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Anunciar en la página de inicio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Saca la publicación en la barra superior del sitio y en una ventana emergente al entrar. Si se marca más de una, se anuncia la más reciente.</w:t>
            </w:r>
          </w:p>
        </w:tc>
      </w:tr>
    </w:tbl>
    <w:p>
      <w:pPr>
        <w:pStyle w:val="Heading3"/>
        <w:spacing w:after="90" w:before="240"/>
      </w:pPr>
      <w:r>
        <w:rPr>
          <w:b/>
          <w:bCs/>
          <w:color w:val="1A1A18"/>
          <w:sz w:val="22"/>
          <w:szCs w:val="22"/>
        </w:rPr>
        <w:t xml:space="preserve">Formas de Apoyo</w:t>
      </w:r>
      <w:r>
        <w:rPr>
          <w:i/>
          <w:iCs/>
          <w:color w:val="8A6B60"/>
          <w:sz w:val="18"/>
          <w:szCs w:val="18"/>
        </w:rPr>
        <w:t xml:space="preserve">   · Página de Apóyanos</w:t>
      </w:r>
    </w:p>
    <w:tbl>
      <w:tblPr>
        <w:tblW w:type="dxa" w:w="9360"/>
        <w:tblBorders>
          <w:top w:val="single" w:color="E0E0DA" w:sz="4"/>
          <w:left w:val="none"/>
          <w:bottom w:val="single" w:color="E0E0DA" w:sz="4"/>
          <w:right w:val="none"/>
          <w:insideH w:val="single" w:color="E0E0DA" w:sz="4"/>
          <w:insideV w:val="none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Campo</w:t>
            </w:r>
          </w:p>
        </w:tc>
        <w:tc>
          <w:tcPr>
            <w:tcW w:type="dxa" w:w="646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Qué modifica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Etiqueta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La palabra corta encima del título, como «Voluntariado».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Título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El título de la tarjeta.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Cómo colaborar de esa forma.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Ícono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Se elige de una lista.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F6123" w:sz="12" w:space="6"/>
        </w:pBdr>
        <w:spacing w:after="200" w:before="420"/>
      </w:pPr>
      <w:r>
        <w:rPr>
          <w:b/>
          <w:bCs/>
          <w:color w:val="17330F"/>
          <w:sz w:val="30"/>
          <w:szCs w:val="30"/>
        </w:rPr>
        <w:t xml:space="preserve">7. Todo el sitio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Dos pantallas cuyo contenido no pertenece a una página, sino a todas.</w:t>
      </w:r>
    </w:p>
    <w:p>
      <w:pPr>
        <w:pStyle w:val="Heading3"/>
        <w:spacing w:after="90" w:before="240"/>
      </w:pPr>
      <w:r>
        <w:rPr>
          <w:b/>
          <w:bCs/>
          <w:color w:val="1A1A18"/>
          <w:sz w:val="22"/>
          <w:szCs w:val="22"/>
        </w:rPr>
        <w:t xml:space="preserve">Contacto</w:t>
      </w:r>
      <w:r>
        <w:rPr>
          <w:i/>
          <w:iCs/>
          <w:color w:val="8A6B60"/>
          <w:sz w:val="18"/>
          <w:szCs w:val="18"/>
        </w:rPr>
        <w:t xml:space="preserve">   · Se repite en todas las páginas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Los datos del parque. Cambiarlos aquí los cambia en todos lados a la vez: en la página de Contacto, en el pie de página y en la insignia de horario de la portada.</w:t>
      </w:r>
    </w:p>
    <w:tbl>
      <w:tblPr>
        <w:tblW w:type="dxa" w:w="9360"/>
        <w:tblBorders>
          <w:top w:val="single" w:color="E0E0DA" w:sz="4"/>
          <w:left w:val="none"/>
          <w:bottom w:val="single" w:color="E0E0DA" w:sz="4"/>
          <w:right w:val="none"/>
          <w:insideH w:val="single" w:color="E0E0DA" w:sz="4"/>
          <w:insideV w:val="none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Campo</w:t>
            </w:r>
          </w:p>
        </w:tc>
        <w:tc>
          <w:tcPr>
            <w:tcW w:type="dxa" w:w="646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Qué modifica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Dirección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Contacto y pie de página.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Se muestra como enlace: al pulsarlo se abre el programa de correo.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Teléfono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Desde el celular se puede pulsar para llamar.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WhatsApp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Al pulsarlo se abre una conversación nueva.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Horario del parque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Sale también en la insignia verde de la portada.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Horario de oficina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Solo en la página de Contacto.</w:t>
            </w:r>
          </w:p>
        </w:tc>
      </w:tr>
    </w:tbl>
    <w:p>
      <w:pPr>
        <w:pStyle w:val="Heading3"/>
        <w:spacing w:after="90" w:before="240"/>
      </w:pPr>
      <w:r>
        <w:rPr>
          <w:b/>
          <w:bCs/>
          <w:color w:val="1A1A18"/>
          <w:sz w:val="22"/>
          <w:szCs w:val="22"/>
        </w:rPr>
        <w:t xml:space="preserve">Fotos de Encabezado</w:t>
      </w:r>
      <w:r>
        <w:rPr>
          <w:i/>
          <w:iCs/>
          <w:color w:val="8A6B60"/>
          <w:sz w:val="18"/>
          <w:szCs w:val="18"/>
        </w:rPr>
        <w:t xml:space="preserve">   · La franja de cada página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La franja verde con foto que encabeza cada página del sitio. La lista es fija: no se crean ni se borran registros, solo se cambia la foto de cada uno.</w:t>
      </w:r>
    </w:p>
    <w:tbl>
      <w:tblPr>
        <w:tblW w:type="dxa" w:w="9360"/>
        <w:tblBorders>
          <w:top w:val="single" w:color="E0E0DA" w:sz="4"/>
          <w:left w:val="none"/>
          <w:bottom w:val="single" w:color="E0E0DA" w:sz="4"/>
          <w:right w:val="none"/>
          <w:insideH w:val="single" w:color="E0E0DA" w:sz="4"/>
          <w:insideV w:val="none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Campo</w:t>
            </w:r>
          </w:p>
        </w:tc>
        <w:tc>
          <w:tcPr>
            <w:tcW w:type="dxa" w:w="646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Qué modifica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Página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A qué página corresponde la franja.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Foto de la franja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La imagen de fondo. Con «Dejar sin foto», la franja queda solo con el degradado verde, que es una opción perfectamente válida y se ve bien.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Encuadre vertical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Qué parte de la foto se ve, ya que la franja es mucho más ancha que alta. Útil cuando lo importante de la imagen está arriba o abajo.</w:t>
            </w:r>
          </w:p>
        </w:tc>
      </w:tr>
    </w:tbl>
    <w:p>
      <w:pPr>
        <w:pStyle w:val="Heading1"/>
        <w:pBdr>
          <w:bottom w:val="single" w:color="2F6123" w:sz="12" w:space="6"/>
        </w:pBdr>
        <w:spacing w:after="200" w:before="420"/>
      </w:pPr>
      <w:r>
        <w:rPr>
          <w:b/>
          <w:bCs/>
          <w:color w:val="17330F"/>
          <w:sz w:val="30"/>
          <w:szCs w:val="30"/>
        </w:rPr>
        <w:t xml:space="preserve">8. Buzón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Mensajes de contacto guarda todo lo que los visitantes envían desde el formulario del sitio: nombre, correo, teléfono, asunto y mensaje, con la fecha en que llegó.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Los mensajes llegan además por correo, pero esta pantalla es el respaldo: si un correo se pierde o cae en spam, el mensaje sigue estando aquí. Desde el buzón se puede responder directamente al correo del visitante y borrar los ya atendidos.</w:t>
      </w:r>
    </w:p>
    <w:p>
      <w:r>
        <w:br w:type="page"/>
      </w:r>
    </w:p>
    <w:p>
      <w:pPr>
        <w:pStyle w:val="Heading1"/>
        <w:pBdr>
          <w:bottom w:val="single" w:color="2F6123" w:sz="12" w:space="6"/>
        </w:pBdr>
        <w:spacing w:after="200" w:before="420"/>
      </w:pPr>
      <w:r>
        <w:rPr>
          <w:b/>
          <w:bCs/>
          <w:color w:val="17330F"/>
          <w:sz w:val="30"/>
          <w:szCs w:val="30"/>
        </w:rPr>
        <w:t xml:space="preserve">9. Tareas frecuentes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Las cosas que más se van a hacer, de principio a fin.</w:t>
      </w:r>
    </w:p>
    <w:p>
      <w:pPr>
        <w:pStyle w:val="Heading2"/>
        <w:spacing w:after="120" w:before="300"/>
      </w:pPr>
      <w:r>
        <w:rPr>
          <w:b/>
          <w:bCs/>
          <w:color w:val="2F6123"/>
          <w:sz w:val="24"/>
          <w:szCs w:val="24"/>
        </w:rPr>
        <w:t xml:space="preserve">Publicar una noticia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Entrar a Blog, en Secciones del sitio.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Escribir el título y elegir el tipo: noticia o artículo.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Poner la fecha de publicación. De ella depende el orden en el listado.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Escribir el resumen (lo que se ve en el listado) y el contenido completo.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Subir la imagen de portada y recortarla en el marco que aparece.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Si es algo que debe verse apenas se entra al sitio, marcar «Anunciar en la página de inicio».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Guardar. Ya está publicada.</w:t>
      </w:r>
    </w:p>
    <w:p>
      <w:pPr>
        <w:pStyle w:val="Heading2"/>
        <w:spacing w:after="120" w:before="300"/>
      </w:pPr>
      <w:r>
        <w:rPr>
          <w:b/>
          <w:bCs/>
          <w:color w:val="2F6123"/>
          <w:sz w:val="24"/>
          <w:szCs w:val="24"/>
        </w:rPr>
        <w:t xml:space="preserve">Agregar una actividad a la agenda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Entrar a Actividades.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Escribir el título del evento y la fecha de inicio.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Si dura varios días, agregar la fecha de fin; si es de un solo día, dejarla vacía.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Indicar el lugar dentro del parque.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En la descripción, poner todo lo que el visitante deba saber: se ve completa al pulsar la actividad.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Guardar. La actividad se acomoda sola en el mes que le toca.</w:t>
      </w:r>
    </w:p>
    <w:p>
      <w:pPr>
        <w:pStyle w:val="Heading2"/>
        <w:spacing w:after="120" w:before="300"/>
      </w:pPr>
      <w:r>
        <w:rPr>
          <w:b/>
          <w:bCs/>
          <w:color w:val="2F6123"/>
          <w:sz w:val="24"/>
          <w:szCs w:val="24"/>
        </w:rPr>
        <w:t xml:space="preserve">Cambiar el teléfono o el horario del parque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Entrar a Contacto, en Todo el sitio.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Cambiar el campo que corresponda.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Pulsar Guardar en ese campo. Cada uno se guarda por separado.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Revisar el sitio: el dato cambió en la página de Contacto, en el pie y en la portada a la vez.</w:t>
      </w:r>
    </w:p>
    <w:p>
      <w:pPr>
        <w:pStyle w:val="Heading2"/>
        <w:spacing w:after="120" w:before="300"/>
      </w:pPr>
      <w:r>
        <w:rPr>
          <w:b/>
          <w:bCs/>
          <w:color w:val="2F6123"/>
          <w:sz w:val="24"/>
          <w:szCs w:val="24"/>
        </w:rPr>
        <w:t xml:space="preserve">Cambiar la foto de la franja de una página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Entrar a Fotos de Encabezado.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Buscar la página en la tabla y pulsar el lápiz.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Arrastrar la foto nueva y recortarla. El marco es muy ancho porque así es la franja.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Si lo importante de la foto queda cortado, ajustar el Encuadre vertical.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Guardar. Si se prefiere sin foto, usar «Dejar sin foto»: queda el fondo verde.</w:t>
      </w:r>
    </w:p>
    <w:p>
      <w:pPr>
        <w:pStyle w:val="Heading2"/>
        <w:spacing w:after="120" w:before="300"/>
      </w:pPr>
      <w:r>
        <w:rPr>
          <w:b/>
          <w:bCs/>
          <w:color w:val="2F6123"/>
          <w:sz w:val="24"/>
          <w:szCs w:val="24"/>
        </w:rPr>
        <w:t xml:space="preserve">Pasar la historia de línea de tiempo a texto corrido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Entrar a Historia.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En el panel de textos de arriba, cambiar «Formato de la historia» a «Un solo texto».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Guardar ese campo.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Comprobar que «Historia en un solo texto» tenga el relato completo.</w:t>
      </w:r>
    </w:p>
    <w:p>
      <w:pPr>
        <w:spacing w:after="120" w:line="276"/>
      </w:pPr>
      <w:r>
        <w:rPr>
          <w:i/>
          <w:iCs/>
          <w:color w:val="5A5A56"/>
          <w:sz w:val="21"/>
          <w:szCs w:val="21"/>
        </w:rPr>
        <w:t xml:space="preserve">Los hitos no se borran: quedan guardados y vuelven a verse en cuanto se regrese al formato de línea de tiempo.</w:t>
      </w:r>
    </w:p>
    <w:p>
      <w:pPr>
        <w:pStyle w:val="Heading2"/>
        <w:spacing w:after="120" w:before="300"/>
      </w:pPr>
      <w:r>
        <w:rPr>
          <w:b/>
          <w:bCs/>
          <w:color w:val="2F6123"/>
          <w:sz w:val="24"/>
          <w:szCs w:val="24"/>
        </w:rPr>
        <w:t xml:space="preserve">Sumar una institución a la Junta Directiva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Entrar a Junta Directiva.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Llenar institución, representante y cargo.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Subir el logo de la institución.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En Posición en la lista, dejar el número propuesto para ponerla al final, o escribir otro para meterla en medio: las demás se recorren solas.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333330"/>
          <w:sz w:val="21"/>
          <w:szCs w:val="21"/>
        </w:rPr>
        <w:t xml:space="preserve">Guardar.</w:t>
      </w:r>
    </w:p>
    <w:p>
      <w:pPr>
        <w:pStyle w:val="Heading1"/>
        <w:pBdr>
          <w:bottom w:val="single" w:color="2F6123" w:sz="12" w:space="6"/>
        </w:pBdr>
        <w:spacing w:after="200" w:before="420"/>
      </w:pPr>
      <w:r>
        <w:rPr>
          <w:b/>
          <w:bCs/>
          <w:color w:val="17330F"/>
          <w:sz w:val="30"/>
          <w:szCs w:val="30"/>
        </w:rPr>
        <w:t xml:space="preserve">10. Lo que no se hace desde el panel</w:t>
      </w:r>
    </w:p>
    <w:p>
      <w:pPr>
        <w:spacing w:after="120" w:line="276"/>
      </w:pPr>
      <w:r>
        <w:rPr>
          <w:color w:val="333330"/>
          <w:sz w:val="21"/>
          <w:szCs w:val="21"/>
        </w:rPr>
        <w:t xml:space="preserve">Para que nadie pierda tiempo buscándolo, esto queda fuera del panel a propósito. Requiere avisar a quien desarrolla el sitio.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333330"/>
          <w:sz w:val="21"/>
          <w:szCs w:val="21"/>
        </w:rPr>
        <w:t xml:space="preserve">Crear o borrar textos y franjas de encabezado. Su contenido se cambia, pero la lista es fija: si se pudieran borrar, quedarían huecos en las páginas.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333330"/>
          <w:sz w:val="21"/>
          <w:szCs w:val="21"/>
        </w:rPr>
        <w:t xml:space="preserve">Cambiar el menú del sitio o agregar páginas nuevas.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333330"/>
          <w:sz w:val="21"/>
          <w:szCs w:val="21"/>
        </w:rPr>
        <w:t xml:space="preserve">Cambiar colores, tipografía o el diseño de las páginas.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333330"/>
          <w:sz w:val="21"/>
          <w:szCs w:val="21"/>
        </w:rPr>
        <w:t xml:space="preserve">Cambiar la contraseña del panel o crear más usuarios.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333330"/>
          <w:sz w:val="21"/>
          <w:szCs w:val="21"/>
        </w:rPr>
        <w:t xml:space="preserve">Editar el reglamento en PDF u otros documentos: se sube el archivo ya terminado.</w:t>
      </w:r>
    </w:p>
    <w:p>
      <w:pPr>
        <w:pStyle w:val="Heading1"/>
        <w:pBdr>
          <w:bottom w:val="single" w:color="2F6123" w:sz="12" w:space="6"/>
        </w:pBdr>
        <w:spacing w:after="200" w:before="420"/>
      </w:pPr>
      <w:r>
        <w:rPr>
          <w:b/>
          <w:bCs/>
          <w:color w:val="17330F"/>
          <w:sz w:val="30"/>
          <w:szCs w:val="30"/>
        </w:rPr>
        <w:t xml:space="preserve">11. Si algo sale mal</w:t>
      </w:r>
    </w:p>
    <w:tbl>
      <w:tblPr>
        <w:tblW w:type="dxa" w:w="9360"/>
        <w:tblBorders>
          <w:top w:val="single" w:color="E0E0DA" w:sz="4"/>
          <w:left w:val="none"/>
          <w:bottom w:val="single" w:color="E0E0DA" w:sz="4"/>
          <w:right w:val="none"/>
          <w:insideH w:val="single" w:color="E0E0DA" w:sz="4"/>
          <w:insideV w:val="none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Situación</w:t>
            </w:r>
          </w:p>
        </w:tc>
        <w:tc>
          <w:tcPr>
            <w:tcW w:type="dxa" w:w="6460"/>
            <w:shd w:fill="F5F5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5A5A56"/>
                <w:sz w:val="18"/>
                <w:szCs w:val="18"/>
              </w:rPr>
              <w:t xml:space="preserve">Qué hacer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Guardé el cambio pero el sitio se ve igual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Recargar la página pública. El navegador suele mostrar la versión que ya tenía guardada; con Ctrl + F5 (o Cmd + Shift + R en Mac) se fuerza a pedirla de nuevo.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El panel me pidió la contraseña otra vez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Es normal: la sesión caduca cada cierto tiempo, y también al usar otro navegador u otra computadora. Se vuelve a entrar y se sigue trabajando; no se pierde nada de lo ya guardado.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La foto no se sube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Casi siempre es el formato o el tamaño. Deben ser JPG, PNG, WEBP o GIF (una captura guardada como PDF no sirve) y no pesar más de lo que el panel admite. Si la foto es muy pesada, conviene reducirla antes.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Se repitieron los números de posición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No debería pasar: el panel renumera solo. Si se ve algo raro, suele ser la página del panel que quedó vieja en pantalla; recargarla muestra el orden real.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Borré algo sin querer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Desde el panel no se recupera. Hay que volver a crearlo, o pedir ayuda a quien desarrolla el sitio para restaurarlo desde un respaldo.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333330"/>
                <w:sz w:val="20"/>
                <w:szCs w:val="20"/>
              </w:rPr>
              <w:t xml:space="preserve">El texto que quiero cambiar no aparece en ninguna sección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333330"/>
                <w:sz w:val="20"/>
                <w:szCs w:val="20"/>
              </w:rPr>
              <w:t xml:space="preserve">Puede ser un texto fijo de la página, que no se administra desde el panel. Conviene anotar en qué página está y qué dice exactamente, y pedir que se agregue.</w:t>
            </w:r>
          </w:p>
        </w:tc>
      </w:tr>
    </w:tbl>
    <w:p>
      <w:pPr>
        <w:spacing w:after="300"/>
      </w:pPr>
    </w:p>
    <w:p>
      <w:pPr>
        <w:pBdr>
          <w:top w:val="single" w:color="E0E0DA" w:sz="4" w:space="8"/>
        </w:pBdr>
        <w:spacing w:before="200"/>
      </w:pPr>
      <w:r>
        <w:rPr>
          <w:i/>
          <w:iCs/>
          <w:color w:val="5A5A56"/>
          <w:sz w:val="17"/>
          <w:szCs w:val="17"/>
        </w:rPr>
        <w:t xml:space="preserve">Guía del panel administrativo del sitio web del Parque Central de Santiago · Patronato para la Administración del Parque Central de Santiago.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2026-08-13T15:45:25.805Z</dcterms:created>
  <dcterms:modified xsi:type="dcterms:W3CDTF">2026-08-13T15:45:25.806Z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