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300"/>
      </w:pPr>
      <w:r>
        <w:rPr>
          <w:b/>
          <w:bCs/>
          <w:color w:val="2F6123"/>
          <w:spacing w:val="60"/>
          <w:sz w:val="20"/>
          <w:szCs w:val="20"/>
        </w:rPr>
        <w:t xml:space="preserve">PARQUE CENTRAL DE SANTIAGO</w:t>
      </w:r>
    </w:p>
    <w:p>
      <w:pPr>
        <w:spacing w:after="140"/>
      </w:pPr>
      <w:r>
        <w:rPr>
          <w:b/>
          <w:bCs/>
          <w:color w:val="17330F"/>
          <w:sz w:val="46"/>
          <w:szCs w:val="46"/>
        </w:rPr>
        <w:t xml:space="preserve">Estado del proyecto</w:t>
      </w:r>
    </w:p>
    <w:p>
      <w:pPr>
        <w:pBdr>
          <w:top w:val="single" w:color="2F6123" w:sz="12" w:space="10"/>
        </w:pBdr>
        <w:spacing w:after="340"/>
      </w:pPr>
    </w:p>
    <w:p>
      <w:pPr>
        <w:spacing w:after="280" w:line="276"/>
      </w:pPr>
      <w:r>
        <w:rPr>
          <w:color w:val="5A5A56"/>
          <w:sz w:val="24"/>
          <w:szCs w:val="24"/>
        </w:rPr>
        <w:t xml:space="preserve">Qué está construido y en línea, qué falta para cerrar la fase actual, y de quién depende cada cosa pendiente.</w:t>
      </w:r>
    </w:p>
    <w:p>
      <w:pPr>
        <w:spacing w:after="120" w:line="276"/>
      </w:pPr>
      <w:r>
        <w:rPr>
          <w:color w:val="8A6B60"/>
          <w:sz w:val="20"/>
          <w:szCs w:val="20"/>
        </w:rPr>
        <w:t xml:space="preserve">Ureña Limited Partners · Septiembre de 2026</w:t>
      </w:r>
    </w:p>
    <w:p>
      <w:r>
        <w:br w:type="page"/>
      </w:r>
    </w:p>
    <w:p>
      <w:pPr>
        <w:pStyle w:val="Heading1"/>
        <w:pBdr>
          <w:bottom w:val="single" w:color="2F6123" w:sz="12" w:space="6"/>
        </w:pBdr>
        <w:spacing w:after="200" w:before="420"/>
      </w:pPr>
      <w:r>
        <w:rPr>
          <w:b/>
          <w:bCs/>
          <w:color w:val="17330F"/>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2"/>
        <w:spacing w:after="120" w:before="300"/>
      </w:pPr>
      <w:r>
        <w:rPr>
          <w:b/>
          <w:bCs/>
          <w:color w:val="2F6123"/>
          <w:sz w:val="24"/>
          <w:szCs w:val="24"/>
        </w:rPr>
        <w:t xml:space="preserve">1. Dónde estamos</w:t>
      </w:r>
    </w:p>
    <w:p>
      <w:pPr>
        <w:spacing w:after="120" w:line="276"/>
      </w:pPr>
      <w:r>
        <w:rPr>
          <w:b w:val="false"/>
          <w:bCs w:val="false"/>
          <w:color w:val="333330"/>
          <w:sz w:val="21"/>
          <w:szCs w:val="21"/>
        </w:rPr>
        <w:t xml:space="preserve">Las diez secciones que la propuesta original definió para la Fase 1 están construidas y publicadas. Además hay *seis páginas y un panel administrativo completo* que no estaban contemplados, y tres funcionalidades que en la propuesta figuraban como Fase 2 y ya están hechas: reservas, donaciones y gestión de usuarios.</w:t>
      </w:r>
    </w:p>
    <w:p>
      <w:pPr>
        <w:spacing w:after="120" w:line="276"/>
      </w:pPr>
      <w:r>
        <w:rPr>
          <w:b w:val="false"/>
          <w:bCs w:val="false"/>
          <w:color w:val="333330"/>
          <w:sz w:val="21"/>
          <w:szCs w:val="21"/>
        </w:rPr>
        <w:t xml:space="preserve">*Lo que falta para cerrar no es desarrollo.* Es contenido que el Parque todavía no ha enviado, decisiones que solo el Parque puede tomar, y dos trámites externos.</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Frente</w:t>
            </w:r>
          </w:p>
        </w:tc>
        <w:tc>
          <w:tcPr>
            <w:tcW w:type="dxa" w:w="5429"/>
            <w:shd w:fill="F5F5F2" w:val="clear"/>
            <w:tcMar>
              <w:top w:type="dxa" w:w="85"/>
              <w:left w:type="dxa" w:w="130"/>
              <w:bottom w:type="dxa" w:w="85"/>
              <w:right w:type="dxa" w:w="130"/>
            </w:tcMar>
          </w:tcPr>
          <w:p>
            <w:r>
              <w:rPr>
                <w:b/>
                <w:bCs/>
                <w:color w:val="5A5A56"/>
                <w:sz w:val="18"/>
                <w:szCs w:val="18"/>
              </w:rPr>
              <w:t xml:space="preserve">Estado</w:t>
            </w:r>
          </w:p>
        </w:tc>
      </w:tr>
      <w:tr>
        <w:tc>
          <w:tcPr>
            <w:tcW w:type="dxa" w:w="3931"/>
            <w:tcMar>
              <w:top w:type="dxa" w:w="85"/>
              <w:left w:type="dxa" w:w="130"/>
              <w:bottom w:type="dxa" w:w="85"/>
              <w:right w:type="dxa" w:w="130"/>
            </w:tcMar>
          </w:tcPr>
          <w:p>
            <w:r>
              <w:rPr>
                <w:b/>
                <w:bCs/>
                <w:color w:val="333330"/>
                <w:sz w:val="20"/>
                <w:szCs w:val="20"/>
              </w:rPr>
              <w:t xml:space="preserve">Secciones de la propuesta original</w:t>
            </w:r>
          </w:p>
        </w:tc>
        <w:tc>
          <w:tcPr>
            <w:tcW w:type="dxa" w:w="5429"/>
            <w:tcMar>
              <w:top w:type="dxa" w:w="85"/>
              <w:left w:type="dxa" w:w="130"/>
              <w:bottom w:type="dxa" w:w="85"/>
              <w:right w:type="dxa" w:w="130"/>
            </w:tcMar>
          </w:tcPr>
          <w:p>
            <w:r>
              <w:rPr>
                <w:b w:val="false"/>
                <w:bCs w:val="false"/>
                <w:color w:val="333330"/>
                <w:sz w:val="20"/>
                <w:szCs w:val="20"/>
              </w:rPr>
              <w:t xml:space="preserve">Las 10, construidas y publicadas</w:t>
            </w:r>
          </w:p>
        </w:tc>
      </w:tr>
      <w:tr>
        <w:tc>
          <w:tcPr>
            <w:tcW w:type="dxa" w:w="3931"/>
            <w:tcMar>
              <w:top w:type="dxa" w:w="85"/>
              <w:left w:type="dxa" w:w="130"/>
              <w:bottom w:type="dxa" w:w="85"/>
              <w:right w:type="dxa" w:w="130"/>
            </w:tcMar>
          </w:tcPr>
          <w:p>
            <w:r>
              <w:rPr>
                <w:b/>
                <w:bCs/>
                <w:color w:val="333330"/>
                <w:sz w:val="20"/>
                <w:szCs w:val="20"/>
              </w:rPr>
              <w:t xml:space="preserve">Entregado además de lo pedido</w:t>
            </w:r>
          </w:p>
        </w:tc>
        <w:tc>
          <w:tcPr>
            <w:tcW w:type="dxa" w:w="5429"/>
            <w:tcMar>
              <w:top w:type="dxa" w:w="85"/>
              <w:left w:type="dxa" w:w="130"/>
              <w:bottom w:type="dxa" w:w="85"/>
              <w:right w:type="dxa" w:w="130"/>
            </w:tcMar>
          </w:tcPr>
          <w:p>
            <w:r>
              <w:rPr>
                <w:b w:val="false"/>
                <w:bCs w:val="false"/>
                <w:color w:val="333330"/>
                <w:sz w:val="20"/>
                <w:szCs w:val="20"/>
              </w:rPr>
              <w:t xml:space="preserve">6 páginas y un panel de 22 pantallas</w:t>
            </w:r>
          </w:p>
        </w:tc>
      </w:tr>
      <w:tr>
        <w:tc>
          <w:tcPr>
            <w:tcW w:type="dxa" w:w="3931"/>
            <w:tcMar>
              <w:top w:type="dxa" w:w="85"/>
              <w:left w:type="dxa" w:w="130"/>
              <w:bottom w:type="dxa" w:w="85"/>
              <w:right w:type="dxa" w:w="130"/>
            </w:tcMar>
          </w:tcPr>
          <w:p>
            <w:r>
              <w:rPr>
                <w:b/>
                <w:bCs/>
                <w:color w:val="333330"/>
                <w:sz w:val="20"/>
                <w:szCs w:val="20"/>
              </w:rPr>
              <w:t xml:space="preserve">Reservas de espacios</w:t>
            </w:r>
          </w:p>
        </w:tc>
        <w:tc>
          <w:tcPr>
            <w:tcW w:type="dxa" w:w="5429"/>
            <w:tcMar>
              <w:top w:type="dxa" w:w="85"/>
              <w:left w:type="dxa" w:w="130"/>
              <w:bottom w:type="dxa" w:w="85"/>
              <w:right w:type="dxa" w:w="130"/>
            </w:tcMar>
          </w:tcPr>
          <w:p>
            <w:r>
              <w:rPr>
                <w:b w:val="false"/>
                <w:bCs w:val="false"/>
                <w:color w:val="333330"/>
                <w:sz w:val="20"/>
                <w:szCs w:val="20"/>
              </w:rPr>
              <w:t xml:space="preserve">Funcionando, a falta de confirmar listas</w:t>
            </w:r>
          </w:p>
        </w:tc>
      </w:tr>
      <w:tr>
        <w:tc>
          <w:tcPr>
            <w:tcW w:type="dxa" w:w="3931"/>
            <w:tcMar>
              <w:top w:type="dxa" w:w="85"/>
              <w:left w:type="dxa" w:w="130"/>
              <w:bottom w:type="dxa" w:w="85"/>
              <w:right w:type="dxa" w:w="130"/>
            </w:tcMar>
          </w:tcPr>
          <w:p>
            <w:r>
              <w:rPr>
                <w:b/>
                <w:bCs/>
                <w:color w:val="333330"/>
                <w:sz w:val="20"/>
                <w:szCs w:val="20"/>
              </w:rPr>
              <w:t xml:space="preserve">Donaciones</w:t>
            </w:r>
          </w:p>
        </w:tc>
        <w:tc>
          <w:tcPr>
            <w:tcW w:type="dxa" w:w="5429"/>
            <w:tcMar>
              <w:top w:type="dxa" w:w="85"/>
              <w:left w:type="dxa" w:w="130"/>
              <w:bottom w:type="dxa" w:w="85"/>
              <w:right w:type="dxa" w:w="130"/>
            </w:tcMar>
          </w:tcPr>
          <w:p>
            <w:r>
              <w:rPr>
                <w:b w:val="false"/>
                <w:bCs w:val="false"/>
                <w:color w:val="333330"/>
                <w:sz w:val="20"/>
                <w:szCs w:val="20"/>
              </w:rPr>
              <w:t xml:space="preserve">Funcionando, a falta de las cuentas bancarias</w:t>
            </w:r>
          </w:p>
        </w:tc>
      </w:tr>
      <w:tr>
        <w:tc>
          <w:tcPr>
            <w:tcW w:type="dxa" w:w="3931"/>
            <w:tcMar>
              <w:top w:type="dxa" w:w="85"/>
              <w:left w:type="dxa" w:w="130"/>
              <w:bottom w:type="dxa" w:w="85"/>
              <w:right w:type="dxa" w:w="130"/>
            </w:tcMar>
          </w:tcPr>
          <w:p>
            <w:r>
              <w:rPr>
                <w:b/>
                <w:bCs/>
                <w:color w:val="333330"/>
                <w:sz w:val="20"/>
                <w:szCs w:val="20"/>
              </w:rPr>
              <w:t xml:space="preserve">Usuarios y roles</w:t>
            </w:r>
          </w:p>
        </w:tc>
        <w:tc>
          <w:tcPr>
            <w:tcW w:type="dxa" w:w="5429"/>
            <w:tcMar>
              <w:top w:type="dxa" w:w="85"/>
              <w:left w:type="dxa" w:w="130"/>
              <w:bottom w:type="dxa" w:w="85"/>
              <w:right w:type="dxa" w:w="130"/>
            </w:tcMar>
          </w:tcPr>
          <w:p>
            <w:r>
              <w:rPr>
                <w:b w:val="false"/>
                <w:bCs w:val="false"/>
                <w:color w:val="333330"/>
                <w:sz w:val="20"/>
                <w:szCs w:val="20"/>
              </w:rPr>
              <w:t xml:space="preserve">Funcionando, con una sola cuenta creada</w:t>
            </w:r>
          </w:p>
        </w:tc>
      </w:tr>
      <w:tr>
        <w:tc>
          <w:tcPr>
            <w:tcW w:type="dxa" w:w="3931"/>
            <w:tcMar>
              <w:top w:type="dxa" w:w="85"/>
              <w:left w:type="dxa" w:w="130"/>
              <w:bottom w:type="dxa" w:w="85"/>
              <w:right w:type="dxa" w:w="130"/>
            </w:tcMar>
          </w:tcPr>
          <w:p>
            <w:r>
              <w:rPr>
                <w:b/>
                <w:bCs/>
                <w:color w:val="333330"/>
                <w:sz w:val="20"/>
                <w:szCs w:val="20"/>
              </w:rPr>
              <w:t xml:space="preserve">Correo saliente</w:t>
            </w:r>
          </w:p>
        </w:tc>
        <w:tc>
          <w:tcPr>
            <w:tcW w:type="dxa" w:w="5429"/>
            <w:tcMar>
              <w:top w:type="dxa" w:w="85"/>
              <w:left w:type="dxa" w:w="130"/>
              <w:bottom w:type="dxa" w:w="85"/>
              <w:right w:type="dxa" w:w="130"/>
            </w:tcMar>
          </w:tcPr>
          <w:p>
            <w:r>
              <w:rPr>
                <w:b w:val="false"/>
                <w:bCs w:val="false"/>
                <w:color w:val="333330"/>
                <w:sz w:val="20"/>
                <w:szCs w:val="20"/>
              </w:rPr>
              <w:t xml:space="preserve">Funcionando, pero desde una cuenta personal</w:t>
            </w:r>
          </w:p>
        </w:tc>
      </w:tr>
      <w:tr>
        <w:tc>
          <w:tcPr>
            <w:tcW w:type="dxa" w:w="3931"/>
            <w:tcMar>
              <w:top w:type="dxa" w:w="85"/>
              <w:left w:type="dxa" w:w="130"/>
              <w:bottom w:type="dxa" w:w="85"/>
              <w:right w:type="dxa" w:w="130"/>
            </w:tcMar>
          </w:tcPr>
          <w:p>
            <w:r>
              <w:rPr>
                <w:b/>
                <w:bCs/>
                <w:color w:val="333330"/>
                <w:sz w:val="20"/>
                <w:szCs w:val="20"/>
              </w:rPr>
              <w:t xml:space="preserve">Pago con tarjeta</w:t>
            </w:r>
          </w:p>
        </w:tc>
        <w:tc>
          <w:tcPr>
            <w:tcW w:type="dxa" w:w="5429"/>
            <w:tcMar>
              <w:top w:type="dxa" w:w="85"/>
              <w:left w:type="dxa" w:w="130"/>
              <w:bottom w:type="dxa" w:w="85"/>
              <w:right w:type="dxa" w:w="130"/>
            </w:tcMar>
          </w:tcPr>
          <w:p>
            <w:r>
              <w:rPr>
                <w:b w:val="false"/>
                <w:bCs w:val="false"/>
                <w:color w:val="333330"/>
                <w:sz w:val="20"/>
                <w:szCs w:val="20"/>
              </w:rPr>
              <w:t xml:space="preserve">Bloqueado por la afiliación con la pasarela</w:t>
            </w:r>
          </w:p>
        </w:tc>
      </w:tr>
      <w:tr>
        <w:tc>
          <w:tcPr>
            <w:tcW w:type="dxa" w:w="3931"/>
            <w:tcMar>
              <w:top w:type="dxa" w:w="85"/>
              <w:left w:type="dxa" w:w="130"/>
              <w:bottom w:type="dxa" w:w="85"/>
              <w:right w:type="dxa" w:w="130"/>
            </w:tcMar>
          </w:tcPr>
          <w:p>
            <w:r>
              <w:rPr>
                <w:b/>
                <w:bCs/>
                <w:color w:val="333330"/>
                <w:sz w:val="20"/>
                <w:szCs w:val="20"/>
              </w:rPr>
              <w:t xml:space="preserve">Dominio propio</w:t>
            </w:r>
          </w:p>
        </w:tc>
        <w:tc>
          <w:tcPr>
            <w:tcW w:type="dxa" w:w="5429"/>
            <w:tcMar>
              <w:top w:type="dxa" w:w="85"/>
              <w:left w:type="dxa" w:w="130"/>
              <w:bottom w:type="dxa" w:w="85"/>
              <w:right w:type="dxa" w:w="130"/>
            </w:tcMar>
          </w:tcPr>
          <w:p>
            <w:r>
              <w:rPr>
                <w:b w:val="false"/>
                <w:bCs w:val="false"/>
                <w:color w:val="333330"/>
                <w:sz w:val="20"/>
                <w:szCs w:val="20"/>
              </w:rPr>
              <w:t xml:space="preserve">Pendiente por decisión del equipo de desarrollo</w:t>
            </w:r>
          </w:p>
        </w:tc>
      </w:tr>
    </w:tbl>
    <w:p>
      <w:pPr>
        <w:spacing w:after="160"/>
      </w:pPr>
    </w:p>
    <w:p>
      <w:pPr>
        <w:pStyle w:val="Heading2"/>
        <w:spacing w:after="120" w:before="300"/>
      </w:pPr>
      <w:r>
        <w:rPr>
          <w:b/>
          <w:bCs/>
          <w:color w:val="2F6123"/>
          <w:sz w:val="24"/>
          <w:szCs w:val="24"/>
        </w:rPr>
        <w:t xml:space="preserve">2. Qué hay construido</w:t>
      </w:r>
    </w:p>
    <w:p>
      <w:pPr>
        <w:pStyle w:val="Heading3"/>
        <w:spacing w:after="90" w:before="220"/>
      </w:pPr>
      <w:r>
        <w:rPr>
          <w:b/>
          <w:bCs/>
          <w:color w:val="1A1A18"/>
          <w:sz w:val="22"/>
          <w:szCs w:val="22"/>
        </w:rPr>
        <w:t xml:space="preserve">2.1 El sitio público</w:t>
      </w:r>
    </w:p>
    <w:p>
      <w:pPr>
        <w:spacing w:after="120" w:line="276"/>
      </w:pPr>
      <w:r>
        <w:rPr>
          <w:b w:val="false"/>
          <w:bCs w:val="false"/>
          <w:color w:val="333330"/>
          <w:sz w:val="21"/>
          <w:szCs w:val="21"/>
        </w:rPr>
        <w:t xml:space="preserve">Dieciocho páginas. El detalle de cada una está en el documento "El sitio web, sección por sección".</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Bloque</w:t>
            </w:r>
          </w:p>
        </w:tc>
        <w:tc>
          <w:tcPr>
            <w:tcW w:type="dxa" w:w="5429"/>
            <w:shd w:fill="F5F5F2" w:val="clear"/>
            <w:tcMar>
              <w:top w:type="dxa" w:w="85"/>
              <w:left w:type="dxa" w:w="130"/>
              <w:bottom w:type="dxa" w:w="85"/>
              <w:right w:type="dxa" w:w="130"/>
            </w:tcMar>
          </w:tcPr>
          <w:p>
            <w:r>
              <w:rPr>
                <w:b/>
                <w:bCs/>
                <w:color w:val="5A5A56"/>
                <w:sz w:val="18"/>
                <w:szCs w:val="18"/>
              </w:rPr>
              <w:t xml:space="preserve">Páginas</w:t>
            </w:r>
          </w:p>
        </w:tc>
      </w:tr>
      <w:tr>
        <w:tc>
          <w:tcPr>
            <w:tcW w:type="dxa" w:w="3931"/>
            <w:tcMar>
              <w:top w:type="dxa" w:w="85"/>
              <w:left w:type="dxa" w:w="130"/>
              <w:bottom w:type="dxa" w:w="85"/>
              <w:right w:type="dxa" w:w="130"/>
            </w:tcMar>
          </w:tcPr>
          <w:p>
            <w:r>
              <w:rPr>
                <w:b/>
                <w:bCs/>
                <w:color w:val="333330"/>
                <w:sz w:val="20"/>
                <w:szCs w:val="20"/>
              </w:rPr>
              <w:t xml:space="preserve">Portada</w:t>
            </w:r>
          </w:p>
        </w:tc>
        <w:tc>
          <w:tcPr>
            <w:tcW w:type="dxa" w:w="5429"/>
            <w:tcMar>
              <w:top w:type="dxa" w:w="85"/>
              <w:left w:type="dxa" w:w="130"/>
              <w:bottom w:type="dxa" w:w="85"/>
              <w:right w:type="dxa" w:w="130"/>
            </w:tcMar>
          </w:tcPr>
          <w:p>
            <w:r>
              <w:rPr>
                <w:b w:val="false"/>
                <w:bCs w:val="false"/>
                <w:color w:val="333330"/>
                <w:sz w:val="20"/>
                <w:szCs w:val="20"/>
              </w:rPr>
              <w:t xml:space="preserve">Inicio</w:t>
            </w:r>
          </w:p>
        </w:tc>
      </w:tr>
      <w:tr>
        <w:tc>
          <w:tcPr>
            <w:tcW w:type="dxa" w:w="3931"/>
            <w:tcMar>
              <w:top w:type="dxa" w:w="85"/>
              <w:left w:type="dxa" w:w="130"/>
              <w:bottom w:type="dxa" w:w="85"/>
              <w:right w:type="dxa" w:w="130"/>
            </w:tcMar>
          </w:tcPr>
          <w:p>
            <w:r>
              <w:rPr>
                <w:b/>
                <w:bCs/>
                <w:color w:val="333330"/>
                <w:sz w:val="20"/>
                <w:szCs w:val="20"/>
              </w:rPr>
              <w:t xml:space="preserve">El Parque</w:t>
            </w:r>
          </w:p>
        </w:tc>
        <w:tc>
          <w:tcPr>
            <w:tcW w:type="dxa" w:w="5429"/>
            <w:tcMar>
              <w:top w:type="dxa" w:w="85"/>
              <w:left w:type="dxa" w:w="130"/>
              <w:bottom w:type="dxa" w:w="85"/>
              <w:right w:type="dxa" w:w="130"/>
            </w:tcMar>
          </w:tcPr>
          <w:p>
            <w:r>
              <w:rPr>
                <w:b w:val="false"/>
                <w:bCs w:val="false"/>
                <w:color w:val="333330"/>
                <w:sz w:val="20"/>
                <w:szCs w:val="20"/>
              </w:rPr>
              <w:t xml:space="preserve">Historia · Misión, visión y valores · Junta Directiva · Personal técnico · Reglamento</w:t>
            </w:r>
          </w:p>
        </w:tc>
      </w:tr>
      <w:tr>
        <w:tc>
          <w:tcPr>
            <w:tcW w:type="dxa" w:w="3931"/>
            <w:tcMar>
              <w:top w:type="dxa" w:w="85"/>
              <w:left w:type="dxa" w:w="130"/>
              <w:bottom w:type="dxa" w:w="85"/>
              <w:right w:type="dxa" w:w="130"/>
            </w:tcMar>
          </w:tcPr>
          <w:p>
            <w:r>
              <w:rPr>
                <w:b/>
                <w:bCs/>
                <w:color w:val="333330"/>
                <w:sz w:val="20"/>
                <w:szCs w:val="20"/>
              </w:rPr>
              <w:t xml:space="preserve">Qué hay</w:t>
            </w:r>
          </w:p>
        </w:tc>
        <w:tc>
          <w:tcPr>
            <w:tcW w:type="dxa" w:w="5429"/>
            <w:tcMar>
              <w:top w:type="dxa" w:w="85"/>
              <w:left w:type="dxa" w:w="130"/>
              <w:bottom w:type="dxa" w:w="85"/>
              <w:right w:type="dxa" w:w="130"/>
            </w:tcMar>
          </w:tcPr>
          <w:p>
            <w:r>
              <w:rPr>
                <w:b w:val="false"/>
                <w:bCs w:val="false"/>
                <w:color w:val="333330"/>
                <w:sz w:val="20"/>
                <w:szCs w:val="20"/>
              </w:rPr>
              <w:t xml:space="preserve">Instalaciones y servicios · Programas · Galería · Mapa · Actividades</w:t>
            </w:r>
          </w:p>
        </w:tc>
      </w:tr>
      <w:tr>
        <w:tc>
          <w:tcPr>
            <w:tcW w:type="dxa" w:w="3931"/>
            <w:tcMar>
              <w:top w:type="dxa" w:w="85"/>
              <w:left w:type="dxa" w:w="130"/>
              <w:bottom w:type="dxa" w:w="85"/>
              <w:right w:type="dxa" w:w="130"/>
            </w:tcMar>
          </w:tcPr>
          <w:p>
            <w:r>
              <w:rPr>
                <w:b/>
                <w:bCs/>
                <w:color w:val="333330"/>
                <w:sz w:val="20"/>
                <w:szCs w:val="20"/>
              </w:rPr>
              <w:t xml:space="preserve">Gestiones</w:t>
            </w:r>
          </w:p>
        </w:tc>
        <w:tc>
          <w:tcPr>
            <w:tcW w:type="dxa" w:w="5429"/>
            <w:tcMar>
              <w:top w:type="dxa" w:w="85"/>
              <w:left w:type="dxa" w:w="130"/>
              <w:bottom w:type="dxa" w:w="85"/>
              <w:right w:type="dxa" w:w="130"/>
            </w:tcMar>
          </w:tcPr>
          <w:p>
            <w:r>
              <w:rPr>
                <w:b w:val="false"/>
                <w:bCs w:val="false"/>
                <w:color w:val="333330"/>
                <w:sz w:val="20"/>
                <w:szCs w:val="20"/>
              </w:rPr>
              <w:t xml:space="preserve">Reserva de espacios · Donaciones · Apóyanos</w:t>
            </w:r>
          </w:p>
        </w:tc>
      </w:tr>
      <w:tr>
        <w:tc>
          <w:tcPr>
            <w:tcW w:type="dxa" w:w="3931"/>
            <w:tcMar>
              <w:top w:type="dxa" w:w="85"/>
              <w:left w:type="dxa" w:w="130"/>
              <w:bottom w:type="dxa" w:w="85"/>
              <w:right w:type="dxa" w:w="130"/>
            </w:tcMar>
          </w:tcPr>
          <w:p>
            <w:r>
              <w:rPr>
                <w:b/>
                <w:bCs/>
                <w:color w:val="333330"/>
                <w:sz w:val="20"/>
                <w:szCs w:val="20"/>
              </w:rPr>
              <w:t xml:space="preserve">Institucional</w:t>
            </w:r>
          </w:p>
        </w:tc>
        <w:tc>
          <w:tcPr>
            <w:tcW w:type="dxa" w:w="5429"/>
            <w:tcMar>
              <w:top w:type="dxa" w:w="85"/>
              <w:left w:type="dxa" w:w="130"/>
              <w:bottom w:type="dxa" w:w="85"/>
              <w:right w:type="dxa" w:w="130"/>
            </w:tcMar>
          </w:tcPr>
          <w:p>
            <w:r>
              <w:rPr>
                <w:b w:val="false"/>
                <w:bCs w:val="false"/>
                <w:color w:val="333330"/>
                <w:sz w:val="20"/>
                <w:szCs w:val="20"/>
              </w:rPr>
              <w:t xml:space="preserve">Transparencia · Blog</w:t>
            </w:r>
          </w:p>
        </w:tc>
      </w:tr>
      <w:tr>
        <w:tc>
          <w:tcPr>
            <w:tcW w:type="dxa" w:w="3931"/>
            <w:tcMar>
              <w:top w:type="dxa" w:w="85"/>
              <w:left w:type="dxa" w:w="130"/>
              <w:bottom w:type="dxa" w:w="85"/>
              <w:right w:type="dxa" w:w="130"/>
            </w:tcMar>
          </w:tcPr>
          <w:p>
            <w:r>
              <w:rPr>
                <w:b/>
                <w:bCs/>
                <w:color w:val="333330"/>
                <w:sz w:val="20"/>
                <w:szCs w:val="20"/>
              </w:rPr>
              <w:t xml:space="preserve">Contacto</w:t>
            </w:r>
          </w:p>
        </w:tc>
        <w:tc>
          <w:tcPr>
            <w:tcW w:type="dxa" w:w="5429"/>
            <w:tcMar>
              <w:top w:type="dxa" w:w="85"/>
              <w:left w:type="dxa" w:w="130"/>
              <w:bottom w:type="dxa" w:w="85"/>
              <w:right w:type="dxa" w:w="130"/>
            </w:tcMar>
          </w:tcPr>
          <w:p>
            <w:r>
              <w:rPr>
                <w:b w:val="false"/>
                <w:bCs w:val="false"/>
                <w:color w:val="333330"/>
                <w:sz w:val="20"/>
                <w:szCs w:val="20"/>
              </w:rPr>
              <w:t xml:space="preserve">Contacto · Sugerencias</w:t>
            </w:r>
          </w:p>
        </w:tc>
      </w:tr>
    </w:tbl>
    <w:p>
      <w:pPr>
        <w:spacing w:after="160"/>
      </w:pPr>
    </w:p>
    <w:p>
      <w:pPr>
        <w:pStyle w:val="Heading3"/>
        <w:spacing w:after="90" w:before="220"/>
      </w:pPr>
      <w:r>
        <w:rPr>
          <w:b/>
          <w:bCs/>
          <w:color w:val="1A1A18"/>
          <w:sz w:val="22"/>
          <w:szCs w:val="22"/>
        </w:rPr>
        <w:t xml:space="preserve">2.2 El panel administrativo</w:t>
      </w:r>
    </w:p>
    <w:p>
      <w:pPr>
        <w:spacing w:after="120" w:line="276"/>
      </w:pPr>
      <w:r>
        <w:rPr>
          <w:b w:val="false"/>
          <w:bCs w:val="false"/>
          <w:color w:val="333330"/>
          <w:sz w:val="21"/>
          <w:szCs w:val="21"/>
        </w:rPr>
        <w:t xml:space="preserve">Veintidós secciones con tabla, repartidas en siete grupos, más los textos sueltos y las fotos de encabezado. El equipo del Parque cambia desde ahí prácticamente todo lo que se ve, sin tocar código ni depender de nosotros.</w:t>
      </w:r>
    </w:p>
    <w:p>
      <w:pPr>
        <w:pStyle w:val="Heading3"/>
        <w:spacing w:after="90" w:before="220"/>
      </w:pPr>
      <w:r>
        <w:rPr>
          <w:b/>
          <w:bCs/>
          <w:color w:val="1A1A18"/>
          <w:sz w:val="22"/>
          <w:szCs w:val="22"/>
        </w:rPr>
        <w:t xml:space="preserve">2.3 Lo que el Parque recibe</w:t>
      </w:r>
    </w:p>
    <w:p>
      <w:pPr>
        <w:spacing w:after="120" w:line="276"/>
      </w:pPr>
      <w:r>
        <w:rPr>
          <w:b w:val="false"/>
          <w:bCs w:val="false"/>
          <w:color w:val="333330"/>
          <w:sz w:val="21"/>
          <w:szCs w:val="21"/>
        </w:rPr>
        <w:t xml:space="preserve">Cuatro formularios con su bandeja en el panel: contacto, sugerencias, solicitudes de reserva y aportes. Todo lo que llega se guarda aunque el correo falle.</w:t>
      </w:r>
    </w:p>
    <w:p>
      <w:pPr>
        <w:pStyle w:val="Heading2"/>
        <w:spacing w:after="120" w:before="300"/>
      </w:pPr>
      <w:r>
        <w:rPr>
          <w:b/>
          <w:bCs/>
          <w:color w:val="2F6123"/>
          <w:sz w:val="24"/>
          <w:szCs w:val="24"/>
        </w:rPr>
        <w:t xml:space="preserve">3. Contenido cargado hoy</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Sección</w:t>
            </w:r>
          </w:p>
        </w:tc>
        <w:tc>
          <w:tcPr>
            <w:tcW w:type="dxa" w:w="5429"/>
            <w:shd w:fill="F5F5F2" w:val="clear"/>
            <w:tcMar>
              <w:top w:type="dxa" w:w="85"/>
              <w:left w:type="dxa" w:w="130"/>
              <w:bottom w:type="dxa" w:w="85"/>
              <w:right w:type="dxa" w:w="130"/>
            </w:tcMar>
          </w:tcPr>
          <w:p>
            <w:r>
              <w:rPr>
                <w:b/>
                <w:bCs/>
                <w:color w:val="5A5A56"/>
                <w:sz w:val="18"/>
                <w:szCs w:val="18"/>
              </w:rPr>
              <w:t xml:space="preserve">Registros</w:t>
            </w:r>
          </w:p>
        </w:tc>
      </w:tr>
      <w:tr>
        <w:tc>
          <w:tcPr>
            <w:tcW w:type="dxa" w:w="3931"/>
            <w:tcMar>
              <w:top w:type="dxa" w:w="85"/>
              <w:left w:type="dxa" w:w="130"/>
              <w:bottom w:type="dxa" w:w="85"/>
              <w:right w:type="dxa" w:w="130"/>
            </w:tcMar>
          </w:tcPr>
          <w:p>
            <w:r>
              <w:rPr>
                <w:b/>
                <w:bCs/>
                <w:color w:val="333330"/>
                <w:sz w:val="20"/>
                <w:szCs w:val="20"/>
              </w:rPr>
              <w:t xml:space="preserve">Instalaciones</w:t>
            </w:r>
          </w:p>
        </w:tc>
        <w:tc>
          <w:tcPr>
            <w:tcW w:type="dxa" w:w="5429"/>
            <w:tcMar>
              <w:top w:type="dxa" w:w="85"/>
              <w:left w:type="dxa" w:w="130"/>
              <w:bottom w:type="dxa" w:w="85"/>
              <w:right w:type="dxa" w:w="130"/>
            </w:tcMar>
          </w:tcPr>
          <w:p>
            <w:r>
              <w:rPr>
                <w:b w:val="false"/>
                <w:bCs w:val="false"/>
                <w:color w:val="333330"/>
                <w:sz w:val="20"/>
                <w:szCs w:val="20"/>
              </w:rPr>
              <w:t xml:space="preserve">20</w:t>
            </w:r>
          </w:p>
        </w:tc>
      </w:tr>
      <w:tr>
        <w:tc>
          <w:tcPr>
            <w:tcW w:type="dxa" w:w="3931"/>
            <w:tcMar>
              <w:top w:type="dxa" w:w="85"/>
              <w:left w:type="dxa" w:w="130"/>
              <w:bottom w:type="dxa" w:w="85"/>
              <w:right w:type="dxa" w:w="130"/>
            </w:tcMar>
          </w:tcPr>
          <w:p>
            <w:r>
              <w:rPr>
                <w:b/>
                <w:bCs/>
                <w:color w:val="333330"/>
                <w:sz w:val="20"/>
                <w:szCs w:val="20"/>
              </w:rPr>
              <w:t xml:space="preserve">Junta Directiva</w:t>
            </w:r>
          </w:p>
        </w:tc>
        <w:tc>
          <w:tcPr>
            <w:tcW w:type="dxa" w:w="5429"/>
            <w:tcMar>
              <w:top w:type="dxa" w:w="85"/>
              <w:left w:type="dxa" w:w="130"/>
              <w:bottom w:type="dxa" w:w="85"/>
              <w:right w:type="dxa" w:w="130"/>
            </w:tcMar>
          </w:tcPr>
          <w:p>
            <w:r>
              <w:rPr>
                <w:b w:val="false"/>
                <w:bCs w:val="false"/>
                <w:color w:val="333330"/>
                <w:sz w:val="20"/>
                <w:szCs w:val="20"/>
              </w:rPr>
              <w:t xml:space="preserve">19</w:t>
            </w:r>
          </w:p>
        </w:tc>
      </w:tr>
      <w:tr>
        <w:tc>
          <w:tcPr>
            <w:tcW w:type="dxa" w:w="3931"/>
            <w:tcMar>
              <w:top w:type="dxa" w:w="85"/>
              <w:left w:type="dxa" w:w="130"/>
              <w:bottom w:type="dxa" w:w="85"/>
              <w:right w:type="dxa" w:w="130"/>
            </w:tcMar>
          </w:tcPr>
          <w:p>
            <w:r>
              <w:rPr>
                <w:b/>
                <w:bCs/>
                <w:color w:val="333330"/>
                <w:sz w:val="20"/>
                <w:szCs w:val="20"/>
              </w:rPr>
              <w:t xml:space="preserve">Aliados y patrocinadores</w:t>
            </w:r>
          </w:p>
        </w:tc>
        <w:tc>
          <w:tcPr>
            <w:tcW w:type="dxa" w:w="5429"/>
            <w:tcMar>
              <w:top w:type="dxa" w:w="85"/>
              <w:left w:type="dxa" w:w="130"/>
              <w:bottom w:type="dxa" w:w="85"/>
              <w:right w:type="dxa" w:w="130"/>
            </w:tcMar>
          </w:tcPr>
          <w:p>
            <w:r>
              <w:rPr>
                <w:b w:val="false"/>
                <w:bCs w:val="false"/>
                <w:color w:val="333330"/>
                <w:sz w:val="20"/>
                <w:szCs w:val="20"/>
              </w:rPr>
              <w:t xml:space="preserve">19</w:t>
            </w:r>
          </w:p>
        </w:tc>
      </w:tr>
      <w:tr>
        <w:tc>
          <w:tcPr>
            <w:tcW w:type="dxa" w:w="3931"/>
            <w:tcMar>
              <w:top w:type="dxa" w:w="85"/>
              <w:left w:type="dxa" w:w="130"/>
              <w:bottom w:type="dxa" w:w="85"/>
              <w:right w:type="dxa" w:w="130"/>
            </w:tcMar>
          </w:tcPr>
          <w:p>
            <w:r>
              <w:rPr>
                <w:b/>
                <w:bCs/>
                <w:color w:val="333330"/>
                <w:sz w:val="20"/>
                <w:szCs w:val="20"/>
              </w:rPr>
              <w:t xml:space="preserve">Galería</w:t>
            </w:r>
          </w:p>
        </w:tc>
        <w:tc>
          <w:tcPr>
            <w:tcW w:type="dxa" w:w="5429"/>
            <w:tcMar>
              <w:top w:type="dxa" w:w="85"/>
              <w:left w:type="dxa" w:w="130"/>
              <w:bottom w:type="dxa" w:w="85"/>
              <w:right w:type="dxa" w:w="130"/>
            </w:tcMar>
          </w:tcPr>
          <w:p>
            <w:r>
              <w:rPr>
                <w:b w:val="false"/>
                <w:bCs w:val="false"/>
                <w:color w:val="333330"/>
                <w:sz w:val="20"/>
                <w:szCs w:val="20"/>
              </w:rPr>
              <w:t xml:space="preserve">15</w:t>
            </w:r>
          </w:p>
        </w:tc>
      </w:tr>
      <w:tr>
        <w:tc>
          <w:tcPr>
            <w:tcW w:type="dxa" w:w="3931"/>
            <w:tcMar>
              <w:top w:type="dxa" w:w="85"/>
              <w:left w:type="dxa" w:w="130"/>
              <w:bottom w:type="dxa" w:w="85"/>
              <w:right w:type="dxa" w:w="130"/>
            </w:tcMar>
          </w:tcPr>
          <w:p>
            <w:r>
              <w:rPr>
                <w:b/>
                <w:bCs/>
                <w:color w:val="333330"/>
                <w:sz w:val="20"/>
                <w:szCs w:val="20"/>
              </w:rPr>
              <w:t xml:space="preserve">Hitos de la historia</w:t>
            </w:r>
          </w:p>
        </w:tc>
        <w:tc>
          <w:tcPr>
            <w:tcW w:type="dxa" w:w="5429"/>
            <w:tcMar>
              <w:top w:type="dxa" w:w="85"/>
              <w:left w:type="dxa" w:w="130"/>
              <w:bottom w:type="dxa" w:w="85"/>
              <w:right w:type="dxa" w:w="130"/>
            </w:tcMar>
          </w:tcPr>
          <w:p>
            <w:r>
              <w:rPr>
                <w:b w:val="false"/>
                <w:bCs w:val="false"/>
                <w:color w:val="333330"/>
                <w:sz w:val="20"/>
                <w:szCs w:val="20"/>
              </w:rPr>
              <w:t xml:space="preserve">14</w:t>
            </w:r>
          </w:p>
        </w:tc>
      </w:tr>
      <w:tr>
        <w:tc>
          <w:tcPr>
            <w:tcW w:type="dxa" w:w="3931"/>
            <w:tcMar>
              <w:top w:type="dxa" w:w="85"/>
              <w:left w:type="dxa" w:w="130"/>
              <w:bottom w:type="dxa" w:w="85"/>
              <w:right w:type="dxa" w:w="130"/>
            </w:tcMar>
          </w:tcPr>
          <w:p>
            <w:r>
              <w:rPr>
                <w:b/>
                <w:bCs/>
                <w:color w:val="333330"/>
                <w:sz w:val="20"/>
                <w:szCs w:val="20"/>
              </w:rPr>
              <w:t xml:space="preserve">Actividades</w:t>
            </w:r>
          </w:p>
        </w:tc>
        <w:tc>
          <w:tcPr>
            <w:tcW w:type="dxa" w:w="5429"/>
            <w:tcMar>
              <w:top w:type="dxa" w:w="85"/>
              <w:left w:type="dxa" w:w="130"/>
              <w:bottom w:type="dxa" w:w="85"/>
              <w:right w:type="dxa" w:w="130"/>
            </w:tcMar>
          </w:tcPr>
          <w:p>
            <w:r>
              <w:rPr>
                <w:b w:val="false"/>
                <w:bCs w:val="false"/>
                <w:color w:val="333330"/>
                <w:sz w:val="20"/>
                <w:szCs w:val="20"/>
              </w:rPr>
              <w:t xml:space="preserve">13</w:t>
            </w:r>
          </w:p>
        </w:tc>
      </w:tr>
      <w:tr>
        <w:tc>
          <w:tcPr>
            <w:tcW w:type="dxa" w:w="3931"/>
            <w:tcMar>
              <w:top w:type="dxa" w:w="85"/>
              <w:left w:type="dxa" w:w="130"/>
              <w:bottom w:type="dxa" w:w="85"/>
              <w:right w:type="dxa" w:w="130"/>
            </w:tcMar>
          </w:tcPr>
          <w:p>
            <w:r>
              <w:rPr>
                <w:b/>
                <w:bCs/>
                <w:color w:val="333330"/>
                <w:sz w:val="20"/>
                <w:szCs w:val="20"/>
              </w:rPr>
              <w:t xml:space="preserve">Tipos de actividad</w:t>
            </w:r>
          </w:p>
        </w:tc>
        <w:tc>
          <w:tcPr>
            <w:tcW w:type="dxa" w:w="5429"/>
            <w:tcMar>
              <w:top w:type="dxa" w:w="85"/>
              <w:left w:type="dxa" w:w="130"/>
              <w:bottom w:type="dxa" w:w="85"/>
              <w:right w:type="dxa" w:w="130"/>
            </w:tcMar>
          </w:tcPr>
          <w:p>
            <w:r>
              <w:rPr>
                <w:b w:val="false"/>
                <w:bCs w:val="false"/>
                <w:color w:val="333330"/>
                <w:sz w:val="20"/>
                <w:szCs w:val="20"/>
              </w:rPr>
              <w:t xml:space="preserve">13</w:t>
            </w:r>
          </w:p>
        </w:tc>
      </w:tr>
      <w:tr>
        <w:tc>
          <w:tcPr>
            <w:tcW w:type="dxa" w:w="3931"/>
            <w:tcMar>
              <w:top w:type="dxa" w:w="85"/>
              <w:left w:type="dxa" w:w="130"/>
              <w:bottom w:type="dxa" w:w="85"/>
              <w:right w:type="dxa" w:w="130"/>
            </w:tcMar>
          </w:tcPr>
          <w:p>
            <w:r>
              <w:rPr>
                <w:b/>
                <w:bCs/>
                <w:color w:val="333330"/>
                <w:sz w:val="20"/>
                <w:szCs w:val="20"/>
              </w:rPr>
              <w:t xml:space="preserve">Espacios reservables</w:t>
            </w:r>
          </w:p>
        </w:tc>
        <w:tc>
          <w:tcPr>
            <w:tcW w:type="dxa" w:w="5429"/>
            <w:tcMar>
              <w:top w:type="dxa" w:w="85"/>
              <w:left w:type="dxa" w:w="130"/>
              <w:bottom w:type="dxa" w:w="85"/>
              <w:right w:type="dxa" w:w="130"/>
            </w:tcMar>
          </w:tcPr>
          <w:p>
            <w:r>
              <w:rPr>
                <w:b w:val="false"/>
                <w:bCs w:val="false"/>
                <w:color w:val="333330"/>
                <w:sz w:val="20"/>
                <w:szCs w:val="20"/>
              </w:rPr>
              <w:t xml:space="preserve">12</w:t>
            </w:r>
          </w:p>
        </w:tc>
      </w:tr>
      <w:tr>
        <w:tc>
          <w:tcPr>
            <w:tcW w:type="dxa" w:w="3931"/>
            <w:tcMar>
              <w:top w:type="dxa" w:w="85"/>
              <w:left w:type="dxa" w:w="130"/>
              <w:bottom w:type="dxa" w:w="85"/>
              <w:right w:type="dxa" w:w="130"/>
            </w:tcMar>
          </w:tcPr>
          <w:p>
            <w:r>
              <w:rPr>
                <w:b/>
                <w:bCs/>
                <w:color w:val="333330"/>
                <w:sz w:val="20"/>
                <w:szCs w:val="20"/>
              </w:rPr>
              <w:t xml:space="preserve">Normas del reglamento</w:t>
            </w:r>
          </w:p>
        </w:tc>
        <w:tc>
          <w:tcPr>
            <w:tcW w:type="dxa" w:w="5429"/>
            <w:tcMar>
              <w:top w:type="dxa" w:w="85"/>
              <w:left w:type="dxa" w:w="130"/>
              <w:bottom w:type="dxa" w:w="85"/>
              <w:right w:type="dxa" w:w="130"/>
            </w:tcMar>
          </w:tcPr>
          <w:p>
            <w:r>
              <w:rPr>
                <w:b w:val="false"/>
                <w:bCs w:val="false"/>
                <w:color w:val="333330"/>
                <w:sz w:val="20"/>
                <w:szCs w:val="20"/>
              </w:rPr>
              <w:t xml:space="preserve">12</w:t>
            </w:r>
          </w:p>
        </w:tc>
      </w:tr>
      <w:tr>
        <w:tc>
          <w:tcPr>
            <w:tcW w:type="dxa" w:w="3931"/>
            <w:tcMar>
              <w:top w:type="dxa" w:w="85"/>
              <w:left w:type="dxa" w:w="130"/>
              <w:bottom w:type="dxa" w:w="85"/>
              <w:right w:type="dxa" w:w="130"/>
            </w:tcMar>
          </w:tcPr>
          <w:p>
            <w:r>
              <w:rPr>
                <w:b/>
                <w:bCs/>
                <w:color w:val="333330"/>
                <w:sz w:val="20"/>
                <w:szCs w:val="20"/>
              </w:rPr>
              <w:t xml:space="preserve">Valores institucionales</w:t>
            </w:r>
          </w:p>
        </w:tc>
        <w:tc>
          <w:tcPr>
            <w:tcW w:type="dxa" w:w="5429"/>
            <w:tcMar>
              <w:top w:type="dxa" w:w="85"/>
              <w:left w:type="dxa" w:w="130"/>
              <w:bottom w:type="dxa" w:w="85"/>
              <w:right w:type="dxa" w:w="130"/>
            </w:tcMar>
          </w:tcPr>
          <w:p>
            <w:r>
              <w:rPr>
                <w:b w:val="false"/>
                <w:bCs w:val="false"/>
                <w:color w:val="333330"/>
                <w:sz w:val="20"/>
                <w:szCs w:val="20"/>
              </w:rPr>
              <w:t xml:space="preserve">8</w:t>
            </w:r>
          </w:p>
        </w:tc>
      </w:tr>
      <w:tr>
        <w:tc>
          <w:tcPr>
            <w:tcW w:type="dxa" w:w="3931"/>
            <w:tcMar>
              <w:top w:type="dxa" w:w="85"/>
              <w:left w:type="dxa" w:w="130"/>
              <w:bottom w:type="dxa" w:w="85"/>
              <w:right w:type="dxa" w:w="130"/>
            </w:tcMar>
          </w:tcPr>
          <w:p>
            <w:r>
              <w:rPr>
                <w:b/>
                <w:bCs/>
                <w:color w:val="333330"/>
                <w:sz w:val="20"/>
                <w:szCs w:val="20"/>
              </w:rPr>
              <w:t xml:space="preserve">Motivos de rechazo de aportes</w:t>
            </w:r>
          </w:p>
        </w:tc>
        <w:tc>
          <w:tcPr>
            <w:tcW w:type="dxa" w:w="5429"/>
            <w:tcMar>
              <w:top w:type="dxa" w:w="85"/>
              <w:left w:type="dxa" w:w="130"/>
              <w:bottom w:type="dxa" w:w="85"/>
              <w:right w:type="dxa" w:w="130"/>
            </w:tcMar>
          </w:tcPr>
          <w:p>
            <w:r>
              <w:rPr>
                <w:b w:val="false"/>
                <w:bCs w:val="false"/>
                <w:color w:val="333330"/>
                <w:sz w:val="20"/>
                <w:szCs w:val="20"/>
              </w:rPr>
              <w:t xml:space="preserve">8</w:t>
            </w:r>
          </w:p>
        </w:tc>
      </w:tr>
      <w:tr>
        <w:tc>
          <w:tcPr>
            <w:tcW w:type="dxa" w:w="3931"/>
            <w:tcMar>
              <w:top w:type="dxa" w:w="85"/>
              <w:left w:type="dxa" w:w="130"/>
              <w:bottom w:type="dxa" w:w="85"/>
              <w:right w:type="dxa" w:w="130"/>
            </w:tcMar>
          </w:tcPr>
          <w:p>
            <w:r>
              <w:rPr>
                <w:b/>
                <w:bCs/>
                <w:color w:val="333330"/>
                <w:sz w:val="20"/>
                <w:szCs w:val="20"/>
              </w:rPr>
              <w:t xml:space="preserve">Puntos del mapa</w:t>
            </w:r>
          </w:p>
        </w:tc>
        <w:tc>
          <w:tcPr>
            <w:tcW w:type="dxa" w:w="5429"/>
            <w:tcMar>
              <w:top w:type="dxa" w:w="85"/>
              <w:left w:type="dxa" w:w="130"/>
              <w:bottom w:type="dxa" w:w="85"/>
              <w:right w:type="dxa" w:w="130"/>
            </w:tcMar>
          </w:tcPr>
          <w:p>
            <w:r>
              <w:rPr>
                <w:b w:val="false"/>
                <w:bCs w:val="false"/>
                <w:color w:val="333330"/>
                <w:sz w:val="20"/>
                <w:szCs w:val="20"/>
              </w:rPr>
              <w:t xml:space="preserve">8</w:t>
            </w:r>
          </w:p>
        </w:tc>
      </w:tr>
      <w:tr>
        <w:tc>
          <w:tcPr>
            <w:tcW w:type="dxa" w:w="3931"/>
            <w:tcMar>
              <w:top w:type="dxa" w:w="85"/>
              <w:left w:type="dxa" w:w="130"/>
              <w:bottom w:type="dxa" w:w="85"/>
              <w:right w:type="dxa" w:w="130"/>
            </w:tcMar>
          </w:tcPr>
          <w:p>
            <w:r>
              <w:rPr>
                <w:b/>
                <w:bCs/>
                <w:color w:val="333330"/>
                <w:sz w:val="20"/>
                <w:szCs w:val="20"/>
              </w:rPr>
              <w:t xml:space="preserve">Personal técnico</w:t>
            </w:r>
          </w:p>
        </w:tc>
        <w:tc>
          <w:tcPr>
            <w:tcW w:type="dxa" w:w="5429"/>
            <w:tcMar>
              <w:top w:type="dxa" w:w="85"/>
              <w:left w:type="dxa" w:w="130"/>
              <w:bottom w:type="dxa" w:w="85"/>
              <w:right w:type="dxa" w:w="130"/>
            </w:tcMar>
          </w:tcPr>
          <w:p>
            <w:r>
              <w:rPr>
                <w:b w:val="false"/>
                <w:bCs w:val="false"/>
                <w:color w:val="333330"/>
                <w:sz w:val="20"/>
                <w:szCs w:val="20"/>
              </w:rPr>
              <w:t xml:space="preserve">6</w:t>
            </w:r>
          </w:p>
        </w:tc>
      </w:tr>
      <w:tr>
        <w:tc>
          <w:tcPr>
            <w:tcW w:type="dxa" w:w="3931"/>
            <w:tcMar>
              <w:top w:type="dxa" w:w="85"/>
              <w:left w:type="dxa" w:w="130"/>
              <w:bottom w:type="dxa" w:w="85"/>
              <w:right w:type="dxa" w:w="130"/>
            </w:tcMar>
          </w:tcPr>
          <w:p>
            <w:r>
              <w:rPr>
                <w:b/>
                <w:bCs/>
                <w:color w:val="333330"/>
                <w:sz w:val="20"/>
                <w:szCs w:val="20"/>
              </w:rPr>
              <w:t xml:space="preserve">Programas y servicios</w:t>
            </w:r>
          </w:p>
        </w:tc>
        <w:tc>
          <w:tcPr>
            <w:tcW w:type="dxa" w:w="5429"/>
            <w:tcMar>
              <w:top w:type="dxa" w:w="85"/>
              <w:left w:type="dxa" w:w="130"/>
              <w:bottom w:type="dxa" w:w="85"/>
              <w:right w:type="dxa" w:w="130"/>
            </w:tcMar>
          </w:tcPr>
          <w:p>
            <w:r>
              <w:rPr>
                <w:b w:val="false"/>
                <w:bCs w:val="false"/>
                <w:color w:val="333330"/>
                <w:sz w:val="20"/>
                <w:szCs w:val="20"/>
              </w:rPr>
              <w:t xml:space="preserve">6</w:t>
            </w:r>
          </w:p>
        </w:tc>
      </w:tr>
      <w:tr>
        <w:tc>
          <w:tcPr>
            <w:tcW w:type="dxa" w:w="3931"/>
            <w:tcMar>
              <w:top w:type="dxa" w:w="85"/>
              <w:left w:type="dxa" w:w="130"/>
              <w:bottom w:type="dxa" w:w="85"/>
              <w:right w:type="dxa" w:w="130"/>
            </w:tcMar>
          </w:tcPr>
          <w:p>
            <w:r>
              <w:rPr>
                <w:b/>
                <w:bCs/>
                <w:color w:val="333330"/>
                <w:sz w:val="20"/>
                <w:szCs w:val="20"/>
              </w:rPr>
              <w:t xml:space="preserve">Cifras del inicio</w:t>
            </w:r>
          </w:p>
        </w:tc>
        <w:tc>
          <w:tcPr>
            <w:tcW w:type="dxa" w:w="5429"/>
            <w:tcMar>
              <w:top w:type="dxa" w:w="85"/>
              <w:left w:type="dxa" w:w="130"/>
              <w:bottom w:type="dxa" w:w="85"/>
              <w:right w:type="dxa" w:w="130"/>
            </w:tcMar>
          </w:tcPr>
          <w:p>
            <w:r>
              <w:rPr>
                <w:b w:val="false"/>
                <w:bCs w:val="false"/>
                <w:color w:val="333330"/>
                <w:sz w:val="20"/>
                <w:szCs w:val="20"/>
              </w:rPr>
              <w:t xml:space="preserve">5</w:t>
            </w:r>
          </w:p>
        </w:tc>
      </w:tr>
      <w:tr>
        <w:tc>
          <w:tcPr>
            <w:tcW w:type="dxa" w:w="3931"/>
            <w:tcMar>
              <w:top w:type="dxa" w:w="85"/>
              <w:left w:type="dxa" w:w="130"/>
              <w:bottom w:type="dxa" w:w="85"/>
              <w:right w:type="dxa" w:w="130"/>
            </w:tcMar>
          </w:tcPr>
          <w:p>
            <w:r>
              <w:rPr>
                <w:b/>
                <w:bCs/>
                <w:color w:val="333330"/>
                <w:sz w:val="20"/>
                <w:szCs w:val="20"/>
              </w:rPr>
              <w:t xml:space="preserve">Formas de aportar</w:t>
            </w:r>
          </w:p>
        </w:tc>
        <w:tc>
          <w:tcPr>
            <w:tcW w:type="dxa" w:w="5429"/>
            <w:tcMar>
              <w:top w:type="dxa" w:w="85"/>
              <w:left w:type="dxa" w:w="130"/>
              <w:bottom w:type="dxa" w:w="85"/>
              <w:right w:type="dxa" w:w="130"/>
            </w:tcMar>
          </w:tcPr>
          <w:p>
            <w:r>
              <w:rPr>
                <w:b w:val="false"/>
                <w:bCs w:val="false"/>
                <w:color w:val="333330"/>
                <w:sz w:val="20"/>
                <w:szCs w:val="20"/>
              </w:rPr>
              <w:t xml:space="preserve">4</w:t>
            </w:r>
          </w:p>
        </w:tc>
      </w:tr>
      <w:tr>
        <w:tc>
          <w:tcPr>
            <w:tcW w:type="dxa" w:w="3931"/>
            <w:tcMar>
              <w:top w:type="dxa" w:w="85"/>
              <w:left w:type="dxa" w:w="130"/>
              <w:bottom w:type="dxa" w:w="85"/>
              <w:right w:type="dxa" w:w="130"/>
            </w:tcMar>
          </w:tcPr>
          <w:p>
            <w:r>
              <w:rPr>
                <w:b/>
                <w:bCs/>
                <w:color w:val="333330"/>
                <w:sz w:val="20"/>
                <w:szCs w:val="20"/>
              </w:rPr>
              <w:t xml:space="preserve">Plantillas de correo</w:t>
            </w:r>
          </w:p>
        </w:tc>
        <w:tc>
          <w:tcPr>
            <w:tcW w:type="dxa" w:w="5429"/>
            <w:tcMar>
              <w:top w:type="dxa" w:w="85"/>
              <w:left w:type="dxa" w:w="130"/>
              <w:bottom w:type="dxa" w:w="85"/>
              <w:right w:type="dxa" w:w="130"/>
            </w:tcMar>
          </w:tcPr>
          <w:p>
            <w:r>
              <w:rPr>
                <w:b w:val="false"/>
                <w:bCs w:val="false"/>
                <w:color w:val="333330"/>
                <w:sz w:val="20"/>
                <w:szCs w:val="20"/>
              </w:rPr>
              <w:t xml:space="preserve">4</w:t>
            </w:r>
          </w:p>
        </w:tc>
      </w:tr>
      <w:tr>
        <w:tc>
          <w:tcPr>
            <w:tcW w:type="dxa" w:w="3931"/>
            <w:tcMar>
              <w:top w:type="dxa" w:w="85"/>
              <w:left w:type="dxa" w:w="130"/>
              <w:bottom w:type="dxa" w:w="85"/>
              <w:right w:type="dxa" w:w="130"/>
            </w:tcMar>
          </w:tcPr>
          <w:p>
            <w:r>
              <w:rPr>
                <w:b/>
                <w:bCs/>
                <w:color w:val="333330"/>
                <w:sz w:val="20"/>
                <w:szCs w:val="20"/>
              </w:rPr>
              <w:t xml:space="preserve">Pasos de reserva</w:t>
            </w:r>
          </w:p>
        </w:tc>
        <w:tc>
          <w:tcPr>
            <w:tcW w:type="dxa" w:w="5429"/>
            <w:tcMar>
              <w:top w:type="dxa" w:w="85"/>
              <w:left w:type="dxa" w:w="130"/>
              <w:bottom w:type="dxa" w:w="85"/>
              <w:right w:type="dxa" w:w="130"/>
            </w:tcMar>
          </w:tcPr>
          <w:p>
            <w:r>
              <w:rPr>
                <w:b w:val="false"/>
                <w:bCs w:val="false"/>
                <w:color w:val="333330"/>
                <w:sz w:val="20"/>
                <w:szCs w:val="20"/>
              </w:rPr>
              <w:t xml:space="preserve">3</w:t>
            </w:r>
          </w:p>
        </w:tc>
      </w:tr>
      <w:tr>
        <w:tc>
          <w:tcPr>
            <w:tcW w:type="dxa" w:w="3931"/>
            <w:tcMar>
              <w:top w:type="dxa" w:w="85"/>
              <w:left w:type="dxa" w:w="130"/>
              <w:bottom w:type="dxa" w:w="85"/>
              <w:right w:type="dxa" w:w="130"/>
            </w:tcMar>
          </w:tcPr>
          <w:p>
            <w:r>
              <w:rPr>
                <w:b/>
                <w:bCs/>
                <w:color w:val="333330"/>
                <w:sz w:val="20"/>
                <w:szCs w:val="20"/>
              </w:rPr>
              <w:t xml:space="preserve">Documentos financieros</w:t>
            </w:r>
          </w:p>
        </w:tc>
        <w:tc>
          <w:tcPr>
            <w:tcW w:type="dxa" w:w="5429"/>
            <w:tcMar>
              <w:top w:type="dxa" w:w="85"/>
              <w:left w:type="dxa" w:w="130"/>
              <w:bottom w:type="dxa" w:w="85"/>
              <w:right w:type="dxa" w:w="130"/>
            </w:tcMar>
          </w:tcPr>
          <w:p>
            <w:r>
              <w:rPr>
                <w:b w:val="false"/>
                <w:bCs w:val="false"/>
                <w:color w:val="333330"/>
                <w:sz w:val="20"/>
                <w:szCs w:val="20"/>
              </w:rPr>
              <w:t xml:space="preserve">2</w:t>
            </w:r>
          </w:p>
        </w:tc>
      </w:tr>
      <w:tr>
        <w:tc>
          <w:tcPr>
            <w:tcW w:type="dxa" w:w="3931"/>
            <w:tcMar>
              <w:top w:type="dxa" w:w="85"/>
              <w:left w:type="dxa" w:w="130"/>
              <w:bottom w:type="dxa" w:w="85"/>
              <w:right w:type="dxa" w:w="130"/>
            </w:tcMar>
          </w:tcPr>
          <w:p>
            <w:r>
              <w:rPr>
                <w:b/>
                <w:bCs/>
                <w:color w:val="333330"/>
                <w:sz w:val="20"/>
                <w:szCs w:val="20"/>
              </w:rPr>
              <w:t xml:space="preserve">Formas de apoyo</w:t>
            </w:r>
          </w:p>
        </w:tc>
        <w:tc>
          <w:tcPr>
            <w:tcW w:type="dxa" w:w="5429"/>
            <w:tcMar>
              <w:top w:type="dxa" w:w="85"/>
              <w:left w:type="dxa" w:w="130"/>
              <w:bottom w:type="dxa" w:w="85"/>
              <w:right w:type="dxa" w:w="130"/>
            </w:tcMar>
          </w:tcPr>
          <w:p>
            <w:r>
              <w:rPr>
                <w:b w:val="false"/>
                <w:bCs w:val="false"/>
                <w:color w:val="333330"/>
                <w:sz w:val="20"/>
                <w:szCs w:val="20"/>
              </w:rPr>
              <w:t xml:space="preserve">2</w:t>
            </w:r>
          </w:p>
        </w:tc>
      </w:tr>
      <w:tr>
        <w:tc>
          <w:tcPr>
            <w:tcW w:type="dxa" w:w="3931"/>
            <w:tcMar>
              <w:top w:type="dxa" w:w="85"/>
              <w:left w:type="dxa" w:w="130"/>
              <w:bottom w:type="dxa" w:w="85"/>
              <w:right w:type="dxa" w:w="130"/>
            </w:tcMar>
          </w:tcPr>
          <w:p>
            <w:r>
              <w:rPr>
                <w:b/>
                <w:bCs/>
                <w:color w:val="333330"/>
                <w:sz w:val="20"/>
                <w:szCs w:val="20"/>
              </w:rPr>
              <w:t xml:space="preserve">Publicaciones del blog</w:t>
            </w:r>
          </w:p>
        </w:tc>
        <w:tc>
          <w:tcPr>
            <w:tcW w:type="dxa" w:w="5429"/>
            <w:tcMar>
              <w:top w:type="dxa" w:w="85"/>
              <w:left w:type="dxa" w:w="130"/>
              <w:bottom w:type="dxa" w:w="85"/>
              <w:right w:type="dxa" w:w="130"/>
            </w:tcMar>
          </w:tcPr>
          <w:p>
            <w:r>
              <w:rPr>
                <w:b w:val="false"/>
                <w:bCs w:val="false"/>
                <w:color w:val="333330"/>
                <w:sz w:val="20"/>
                <w:szCs w:val="20"/>
              </w:rPr>
              <w:t xml:space="preserve">1</w:t>
            </w:r>
          </w:p>
        </w:tc>
      </w:tr>
      <w:tr>
        <w:tc>
          <w:tcPr>
            <w:tcW w:type="dxa" w:w="3931"/>
            <w:tcMar>
              <w:top w:type="dxa" w:w="85"/>
              <w:left w:type="dxa" w:w="130"/>
              <w:bottom w:type="dxa" w:w="85"/>
              <w:right w:type="dxa" w:w="130"/>
            </w:tcMar>
          </w:tcPr>
          <w:p>
            <w:r>
              <w:rPr>
                <w:b/>
                <w:bCs/>
                <w:color w:val="333330"/>
                <w:sz w:val="20"/>
                <w:szCs w:val="20"/>
              </w:rPr>
              <w:t xml:space="preserve">Usuarios del panel</w:t>
            </w:r>
          </w:p>
        </w:tc>
        <w:tc>
          <w:tcPr>
            <w:tcW w:type="dxa" w:w="5429"/>
            <w:tcMar>
              <w:top w:type="dxa" w:w="85"/>
              <w:left w:type="dxa" w:w="130"/>
              <w:bottom w:type="dxa" w:w="85"/>
              <w:right w:type="dxa" w:w="130"/>
            </w:tcMar>
          </w:tcPr>
          <w:p>
            <w:r>
              <w:rPr>
                <w:b w:val="false"/>
                <w:bCs w:val="false"/>
                <w:color w:val="333330"/>
                <w:sz w:val="20"/>
                <w:szCs w:val="20"/>
              </w:rPr>
              <w:t xml:space="preserve">1</w:t>
            </w:r>
          </w:p>
        </w:tc>
      </w:tr>
      <w:tr>
        <w:tc>
          <w:tcPr>
            <w:tcW w:type="dxa" w:w="3931"/>
            <w:tcMar>
              <w:top w:type="dxa" w:w="85"/>
              <w:left w:type="dxa" w:w="130"/>
              <w:bottom w:type="dxa" w:w="85"/>
              <w:right w:type="dxa" w:w="130"/>
            </w:tcMar>
          </w:tcPr>
          <w:p>
            <w:r>
              <w:rPr>
                <w:b/>
                <w:bCs/>
                <w:color w:val="333330"/>
                <w:sz w:val="20"/>
                <w:szCs w:val="20"/>
              </w:rPr>
              <w:t xml:space="preserve">*Cuentas bancarias*</w:t>
            </w:r>
          </w:p>
        </w:tc>
        <w:tc>
          <w:tcPr>
            <w:tcW w:type="dxa" w:w="5429"/>
            <w:tcMar>
              <w:top w:type="dxa" w:w="85"/>
              <w:left w:type="dxa" w:w="130"/>
              <w:bottom w:type="dxa" w:w="85"/>
              <w:right w:type="dxa" w:w="130"/>
            </w:tcMar>
          </w:tcPr>
          <w:p>
            <w:r>
              <w:rPr>
                <w:b w:val="false"/>
                <w:bCs w:val="false"/>
                <w:color w:val="333330"/>
                <w:sz w:val="20"/>
                <w:szCs w:val="20"/>
              </w:rPr>
              <w:t xml:space="preserve">*0*</w:t>
            </w:r>
          </w:p>
        </w:tc>
      </w:tr>
    </w:tbl>
    <w:p>
      <w:pPr>
        <w:spacing w:after="160"/>
      </w:pPr>
    </w:p>
    <w:p>
      <w:pPr>
        <w:spacing w:after="120" w:line="276"/>
      </w:pPr>
      <w:r>
        <w:rPr>
          <w:b w:val="false"/>
          <w:bCs w:val="false"/>
          <w:color w:val="333330"/>
          <w:sz w:val="21"/>
          <w:szCs w:val="21"/>
        </w:rPr>
        <w:t xml:space="preserve">Además, 37 textos sueltos en 9 grupos y 19 fotos de encabezado.</w:t>
      </w:r>
    </w:p>
    <w:p>
      <w:pPr>
        <w:pStyle w:val="Heading2"/>
        <w:spacing w:after="120" w:before="300"/>
      </w:pPr>
      <w:r>
        <w:rPr>
          <w:b/>
          <w:bCs/>
          <w:color w:val="2F6123"/>
          <w:sz w:val="24"/>
          <w:szCs w:val="24"/>
        </w:rPr>
        <w:t xml:space="preserve">4. Lo que falta, por responsable</w:t>
      </w:r>
    </w:p>
    <w:p>
      <w:pPr>
        <w:pStyle w:val="Heading3"/>
        <w:spacing w:after="90" w:before="220"/>
      </w:pPr>
      <w:r>
        <w:rPr>
          <w:b/>
          <w:bCs/>
          <w:color w:val="1A1A18"/>
          <w:sz w:val="22"/>
          <w:szCs w:val="22"/>
        </w:rPr>
        <w:t xml:space="preserve">4.1 Del Parque — contenido y decisiones</w:t>
      </w:r>
    </w:p>
    <w:tbl>
      <w:tblPr>
        <w:tblW w:type="dxa" w:w="9360"/>
        <w:tblBorders>
          <w:top w:val="single" w:color="E0E0DA" w:sz="4"/>
          <w:left w:val="none"/>
          <w:bottom w:val="single" w:color="E0E0DA" w:sz="4"/>
          <w:right w:val="none"/>
          <w:insideH w:val="single" w:color="E0E0DA" w:sz="4"/>
          <w:insideV w:val="none"/>
        </w:tblBorders>
      </w:tblPr>
      <w:tblGrid>
        <w:gridCol w:w="2808"/>
        <w:gridCol w:w="3276"/>
        <w:gridCol w:w="3276"/>
      </w:tblGrid>
      <w:tr>
        <w:trPr>
          <w:tblHeader/>
        </w:trPr>
        <w:tc>
          <w:tcPr>
            <w:tcW w:type="dxa" w:w="2808"/>
            <w:shd w:fill="F5F5F2" w:val="clear"/>
            <w:tcMar>
              <w:top w:type="dxa" w:w="85"/>
              <w:left w:type="dxa" w:w="130"/>
              <w:bottom w:type="dxa" w:w="85"/>
              <w:right w:type="dxa" w:w="130"/>
            </w:tcMar>
          </w:tcPr>
          <w:p>
            <w:r>
              <w:rPr>
                <w:b/>
                <w:bCs/>
                <w:color w:val="5A5A56"/>
                <w:sz w:val="18"/>
                <w:szCs w:val="18"/>
              </w:rPr>
              <w:t xml:space="preserve">Qué</w:t>
            </w:r>
          </w:p>
        </w:tc>
        <w:tc>
          <w:tcPr>
            <w:tcW w:type="dxa" w:w="3276"/>
            <w:shd w:fill="F5F5F2" w:val="clear"/>
            <w:tcMar>
              <w:top w:type="dxa" w:w="85"/>
              <w:left w:type="dxa" w:w="130"/>
              <w:bottom w:type="dxa" w:w="85"/>
              <w:right w:type="dxa" w:w="130"/>
            </w:tcMar>
          </w:tcPr>
          <w:p>
            <w:r>
              <w:rPr>
                <w:b/>
                <w:bCs/>
                <w:color w:val="5A5A56"/>
                <w:sz w:val="18"/>
                <w:szCs w:val="18"/>
              </w:rPr>
              <w:t xml:space="preserve">Por qué importa</w:t>
            </w:r>
          </w:p>
        </w:tc>
        <w:tc>
          <w:tcPr>
            <w:tcW w:type="dxa" w:w="3276"/>
            <w:shd w:fill="F5F5F2" w:val="clear"/>
            <w:tcMar>
              <w:top w:type="dxa" w:w="85"/>
              <w:left w:type="dxa" w:w="130"/>
              <w:bottom w:type="dxa" w:w="85"/>
              <w:right w:type="dxa" w:w="130"/>
            </w:tcMar>
          </w:tcPr>
          <w:p>
            <w:r>
              <w:rPr>
                <w:b/>
                <w:bCs/>
                <w:color w:val="5A5A56"/>
                <w:sz w:val="18"/>
                <w:szCs w:val="18"/>
              </w:rPr>
              <w:t xml:space="preserve">Urgencia</w:t>
            </w:r>
          </w:p>
        </w:tc>
      </w:tr>
      <w:tr>
        <w:tc>
          <w:tcPr>
            <w:tcW w:type="dxa" w:w="2808"/>
            <w:tcMar>
              <w:top w:type="dxa" w:w="85"/>
              <w:left w:type="dxa" w:w="130"/>
              <w:bottom w:type="dxa" w:w="85"/>
              <w:right w:type="dxa" w:w="130"/>
            </w:tcMar>
          </w:tcPr>
          <w:p>
            <w:r>
              <w:rPr>
                <w:b/>
                <w:bCs/>
                <w:color w:val="333330"/>
                <w:sz w:val="20"/>
                <w:szCs w:val="20"/>
              </w:rPr>
              <w:t xml:space="preserve">*Cargar las cuentas bancarias*</w:t>
            </w:r>
          </w:p>
        </w:tc>
        <w:tc>
          <w:tcPr>
            <w:tcW w:type="dxa" w:w="3276"/>
            <w:tcMar>
              <w:top w:type="dxa" w:w="85"/>
              <w:left w:type="dxa" w:w="130"/>
              <w:bottom w:type="dxa" w:w="85"/>
              <w:right w:type="dxa" w:w="130"/>
            </w:tcMar>
          </w:tcPr>
          <w:p>
            <w:r>
              <w:rPr>
                <w:b w:val="false"/>
                <w:bCs w:val="false"/>
                <w:color w:val="333330"/>
                <w:sz w:val="20"/>
                <w:szCs w:val="20"/>
              </w:rPr>
              <w:t xml:space="preserve">Sin ellas, la página de Donaciones no ofrece ninguna forma de dar dinero. Se resuelve en cinco minutos desde el panel</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*Confirmar los tipos de actividad permitidos*</w:t>
            </w:r>
          </w:p>
        </w:tc>
        <w:tc>
          <w:tcPr>
            <w:tcW w:type="dxa" w:w="3276"/>
            <w:tcMar>
              <w:top w:type="dxa" w:w="85"/>
              <w:left w:type="dxa" w:w="130"/>
              <w:bottom w:type="dxa" w:w="85"/>
              <w:right w:type="dxa" w:w="130"/>
            </w:tcMar>
          </w:tcPr>
          <w:p>
            <w:r>
              <w:rPr>
                <w:b w:val="false"/>
                <w:bCs w:val="false"/>
                <w:color w:val="333330"/>
                <w:sz w:val="20"/>
                <w:szCs w:val="20"/>
              </w:rPr>
              <w:t xml:space="preserve">La lista de 13 es un borrador nuestro, y el sistema ya la aplica: lo que no está en ella no se puede solicitar</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*Confirmar cuáles espacios se cobran*</w:t>
            </w:r>
          </w:p>
        </w:tc>
        <w:tc>
          <w:tcPr>
            <w:tcW w:type="dxa" w:w="3276"/>
            <w:tcMar>
              <w:top w:type="dxa" w:w="85"/>
              <w:left w:type="dxa" w:w="130"/>
              <w:bottom w:type="dxa" w:w="85"/>
              <w:right w:type="dxa" w:w="130"/>
            </w:tcMar>
          </w:tcPr>
          <w:p>
            <w:r>
              <w:rPr>
                <w:b w:val="false"/>
                <w:bCs w:val="false"/>
                <w:color w:val="333330"/>
                <w:sz w:val="20"/>
                <w:szCs w:val="20"/>
              </w:rPr>
              <w:t xml:space="preserve">Los 12 están marcados con costo por suposición nuestra</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*Revisar con su asesor legal el umbral y los motivos de rechazo*</w:t>
            </w:r>
          </w:p>
        </w:tc>
        <w:tc>
          <w:tcPr>
            <w:tcW w:type="dxa" w:w="3276"/>
            <w:tcMar>
              <w:top w:type="dxa" w:w="85"/>
              <w:left w:type="dxa" w:w="130"/>
              <w:bottom w:type="dxa" w:w="85"/>
              <w:right w:type="dxa" w:w="130"/>
            </w:tcMar>
          </w:tcPr>
          <w:p>
            <w:r>
              <w:rPr>
                <w:b w:val="false"/>
                <w:bCs w:val="false"/>
                <w:color w:val="333330"/>
                <w:sz w:val="20"/>
                <w:szCs w:val="20"/>
              </w:rPr>
              <w:t xml:space="preserve">Desde qué monto hay que identificar a quien aporta (hoy RD$ 25,000) y qué motivos de rechazo son válidos. Ambos son borrador nuestro</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*Crear las cuentas del equipo*</w:t>
            </w:r>
          </w:p>
        </w:tc>
        <w:tc>
          <w:tcPr>
            <w:tcW w:type="dxa" w:w="3276"/>
            <w:tcMar>
              <w:top w:type="dxa" w:w="85"/>
              <w:left w:type="dxa" w:w="130"/>
              <w:bottom w:type="dxa" w:w="85"/>
              <w:right w:type="dxa" w:w="130"/>
            </w:tcMar>
          </w:tcPr>
          <w:p>
            <w:r>
              <w:rPr>
                <w:b w:val="false"/>
                <w:bCs w:val="false"/>
                <w:color w:val="333330"/>
                <w:sz w:val="20"/>
                <w:szCs w:val="20"/>
              </w:rPr>
              <w:t xml:space="preserve">Hoy existe una sola, compartida. Con cuentas propias queda registro de quién cambió qué</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Fotografías pendientes</w:t>
            </w:r>
          </w:p>
        </w:tc>
        <w:tc>
          <w:tcPr>
            <w:tcW w:type="dxa" w:w="3276"/>
            <w:tcMar>
              <w:top w:type="dxa" w:w="85"/>
              <w:left w:type="dxa" w:w="130"/>
              <w:bottom w:type="dxa" w:w="85"/>
              <w:right w:type="dxa" w:w="130"/>
            </w:tcMar>
          </w:tcPr>
          <w:p>
            <w:r>
              <w:rPr>
                <w:b w:val="false"/>
                <w:bCs w:val="false"/>
                <w:color w:val="333330"/>
                <w:sz w:val="20"/>
                <w:szCs w:val="20"/>
              </w:rPr>
              <w:t xml:space="preserve">Canchas, kioscos, entrada, inauguración, vista aérea y las instalaciones nuevas</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Reescribir los pasos de reserva</w:t>
            </w:r>
          </w:p>
        </w:tc>
        <w:tc>
          <w:tcPr>
            <w:tcW w:type="dxa" w:w="3276"/>
            <w:tcMar>
              <w:top w:type="dxa" w:w="85"/>
              <w:left w:type="dxa" w:w="130"/>
              <w:bottom w:type="dxa" w:w="85"/>
              <w:right w:type="dxa" w:w="130"/>
            </w:tcMar>
          </w:tcPr>
          <w:p>
            <w:r>
              <w:rPr>
                <w:b w:val="false"/>
                <w:bCs w:val="false"/>
                <w:color w:val="333330"/>
                <w:sz w:val="20"/>
                <w:szCs w:val="20"/>
              </w:rPr>
              <w:t xml:space="preserve">Dicen que hay que llamar; describen el proceso anterior al formulario</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Revisar el hito de 2018</w:t>
            </w:r>
          </w:p>
        </w:tc>
        <w:tc>
          <w:tcPr>
            <w:tcW w:type="dxa" w:w="3276"/>
            <w:tcMar>
              <w:top w:type="dxa" w:w="85"/>
              <w:left w:type="dxa" w:w="130"/>
              <w:bottom w:type="dxa" w:w="85"/>
              <w:right w:type="dxa" w:w="130"/>
            </w:tcMar>
          </w:tcPr>
          <w:p>
            <w:r>
              <w:rPr>
                <w:b w:val="false"/>
                <w:bCs w:val="false"/>
                <w:color w:val="333330"/>
                <w:sz w:val="20"/>
                <w:szCs w:val="20"/>
              </w:rPr>
              <w:t xml:space="preserve">Dice "Constitución del Patronato" y el sitio ya afirma que existe desde 2001</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Los nombres de los dos diputados</w:t>
            </w:r>
          </w:p>
        </w:tc>
        <w:tc>
          <w:tcPr>
            <w:tcW w:type="dxa" w:w="3276"/>
            <w:tcMar>
              <w:top w:type="dxa" w:w="85"/>
              <w:left w:type="dxa" w:w="130"/>
              <w:bottom w:type="dxa" w:w="85"/>
              <w:right w:type="dxa" w:w="130"/>
            </w:tcMar>
          </w:tcPr>
          <w:p>
            <w:r>
              <w:rPr>
                <w:b w:val="false"/>
                <w:bCs w:val="false"/>
                <w:color w:val="333330"/>
                <w:sz w:val="20"/>
                <w:szCs w:val="20"/>
              </w:rPr>
              <w:t xml:space="preserve">Sus tarjetas dicen "Representante por designar"</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Publicar qué actividades no se permiten, en el Reglamento</w:t>
            </w:r>
          </w:p>
        </w:tc>
        <w:tc>
          <w:tcPr>
            <w:tcW w:type="dxa" w:w="3276"/>
            <w:tcMar>
              <w:top w:type="dxa" w:w="85"/>
              <w:left w:type="dxa" w:w="130"/>
              <w:bottom w:type="dxa" w:w="85"/>
              <w:right w:type="dxa" w:w="130"/>
            </w:tcMar>
          </w:tcPr>
          <w:p>
            <w:r>
              <w:rPr>
                <w:b w:val="false"/>
                <w:bCs w:val="false"/>
                <w:color w:val="333330"/>
                <w:sz w:val="20"/>
                <w:szCs w:val="20"/>
              </w:rPr>
              <w:t xml:space="preserve">Hoy esa regla no está escrita en ninguna de las 12 normas</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Contenido para el blog</w:t>
            </w:r>
          </w:p>
        </w:tc>
        <w:tc>
          <w:tcPr>
            <w:tcW w:type="dxa" w:w="3276"/>
            <w:tcMar>
              <w:top w:type="dxa" w:w="85"/>
              <w:left w:type="dxa" w:w="130"/>
              <w:bottom w:type="dxa" w:w="85"/>
              <w:right w:type="dxa" w:w="130"/>
            </w:tcMar>
          </w:tcPr>
          <w:p>
            <w:r>
              <w:rPr>
                <w:b w:val="false"/>
                <w:bCs w:val="false"/>
                <w:color w:val="333330"/>
                <w:sz w:val="20"/>
                <w:szCs w:val="20"/>
              </w:rPr>
              <w:t xml:space="preserve">Hay una sola publicación</w:t>
            </w:r>
          </w:p>
        </w:tc>
        <w:tc>
          <w:tcPr>
            <w:tcW w:type="dxa" w:w="3276"/>
            <w:tcMar>
              <w:top w:type="dxa" w:w="85"/>
              <w:left w:type="dxa" w:w="130"/>
              <w:bottom w:type="dxa" w:w="85"/>
              <w:right w:type="dxa" w:w="130"/>
            </w:tcMar>
          </w:tcPr>
          <w:p>
            <w:r>
              <w:rPr>
                <w:b w:val="false"/>
                <w:bCs w:val="false"/>
                <w:color w:val="333330"/>
                <w:sz w:val="20"/>
                <w:szCs w:val="20"/>
              </w:rPr>
              <w:t xml:space="preserve">Baja</w:t>
            </w:r>
          </w:p>
        </w:tc>
      </w:tr>
    </w:tbl>
    <w:p>
      <w:pPr>
        <w:spacing w:after="160"/>
      </w:pPr>
    </w:p>
    <w:p>
      <w:pPr>
        <w:pStyle w:val="Heading3"/>
        <w:spacing w:after="90" w:before="220"/>
      </w:pPr>
      <w:r>
        <w:rPr>
          <w:b/>
          <w:bCs/>
          <w:color w:val="1A1A18"/>
          <w:sz w:val="22"/>
          <w:szCs w:val="22"/>
        </w:rPr>
        <w:t xml:space="preserve">4.2 Bloqueado por trámites</w:t>
      </w:r>
    </w:p>
    <w:p>
      <w:pPr>
        <w:pStyle w:val="ListParagraph"/>
        <w:numPr>
          <w:ilvl w:val="0"/>
          <w:numId w:val="2"/>
        </w:numPr>
        <w:spacing w:after="70" w:line="276"/>
      </w:pPr>
      <w:r>
        <w:rPr>
          <w:color w:val="333330"/>
          <w:sz w:val="21"/>
          <w:szCs w:val="21"/>
        </w:rPr>
        <w:t xml:space="preserve">*Correo desde una cuenta del Parque. Hoy el sitio manda correo desde una cuenta personal del equipo de desarrollo. Funciona, pero no tiene respaldo institucional. Ver el documento "El correo del sitio"*.</w:t>
      </w:r>
    </w:p>
    <w:p>
      <w:pPr>
        <w:pStyle w:val="ListParagraph"/>
        <w:numPr>
          <w:ilvl w:val="0"/>
          <w:numId w:val="2"/>
        </w:numPr>
        <w:spacing w:after="70" w:line="276"/>
      </w:pPr>
      <w:r>
        <w:rPr>
          <w:color w:val="333330"/>
          <w:sz w:val="21"/>
          <w:szCs w:val="21"/>
        </w:rPr>
        <w:t xml:space="preserve">*Pago con tarjeta. Requiere afiliación con AZUL o equivalente. Ver el documento "Cómo recibir donaciones en línea"*.</w:t>
      </w:r>
    </w:p>
    <w:p>
      <w:pPr>
        <w:pStyle w:val="ListParagraph"/>
        <w:numPr>
          <w:ilvl w:val="0"/>
          <w:numId w:val="2"/>
        </w:numPr>
        <w:spacing w:after="70" w:line="276"/>
      </w:pPr>
      <w:r>
        <w:rPr>
          <w:color w:val="333330"/>
          <w:sz w:val="21"/>
          <w:szCs w:val="21"/>
        </w:rPr>
        <w:t xml:space="preserve">*Dominio propio.* Por decisión del equipo de desarrollo no se conecta hasta terminar la fase de desarrollo.</w:t>
      </w:r>
    </w:p>
    <w:p>
      <w:pPr>
        <w:pStyle w:val="Heading3"/>
        <w:spacing w:after="90" w:before="220"/>
      </w:pPr>
      <w:r>
        <w:rPr>
          <w:b/>
          <w:bCs/>
          <w:color w:val="1A1A18"/>
          <w:sz w:val="22"/>
          <w:szCs w:val="22"/>
        </w:rPr>
        <w:t xml:space="preserve">4.3 De nuestra parte</w:t>
      </w:r>
    </w:p>
    <w:p>
      <w:pPr>
        <w:pStyle w:val="ListParagraph"/>
        <w:numPr>
          <w:ilvl w:val="0"/>
          <w:numId w:val="2"/>
        </w:numPr>
        <w:spacing w:after="70" w:line="276"/>
      </w:pPr>
      <w:r>
        <w:rPr>
          <w:color w:val="333330"/>
          <w:sz w:val="21"/>
          <w:szCs w:val="21"/>
        </w:rPr>
        <w:t xml:space="preserve">Integrar la pasarela de pago, cuando la afiliación esté.</w:t>
      </w:r>
    </w:p>
    <w:p>
      <w:pPr>
        <w:pStyle w:val="ListParagraph"/>
        <w:numPr>
          <w:ilvl w:val="0"/>
          <w:numId w:val="2"/>
        </w:numPr>
        <w:spacing w:after="70" w:line="276"/>
      </w:pPr>
      <w:r>
        <w:rPr>
          <w:color w:val="333330"/>
          <w:sz w:val="21"/>
          <w:szCs w:val="21"/>
        </w:rPr>
        <w:t xml:space="preserve">Respaldo automático de la base de datos. Hoy existe el procedimiento, pero se ejecuta a mano.</w:t>
      </w:r>
    </w:p>
    <w:p>
      <w:pPr>
        <w:pStyle w:val="Heading2"/>
        <w:spacing w:after="120" w:before="300"/>
      </w:pPr>
      <w:r>
        <w:rPr>
          <w:b/>
          <w:bCs/>
          <w:color w:val="2F6123"/>
          <w:sz w:val="24"/>
          <w:szCs w:val="24"/>
        </w:rPr>
        <w:t xml:space="preserve">5. Riesgos que conviene tener presentes</w:t>
      </w:r>
    </w:p>
    <w:p>
      <w:pPr>
        <w:spacing w:after="120" w:line="276"/>
      </w:pPr>
      <w:r>
        <w:rPr>
          <w:b w:val="false"/>
          <w:bCs w:val="false"/>
          <w:color w:val="333330"/>
          <w:sz w:val="21"/>
          <w:szCs w:val="21"/>
        </w:rPr>
        <w:t xml:space="preserve">*Todo el modelo de reservas y donaciones se sostiene sobre el correo.* Quien solicita no sabe si tiene el espacio hasta que le llega la respuesta. El envío está funcionando y verificado, pero sale desde una cuenta personal: moverlo a una del Parque es lo que le da respaldo institucional.</w:t>
      </w:r>
    </w:p>
    <w:p>
      <w:pPr>
        <w:spacing w:after="120" w:line="276"/>
      </w:pPr>
      <w:r>
        <w:rPr>
          <w:b w:val="false"/>
          <w:bCs w:val="false"/>
          <w:color w:val="333330"/>
          <w:sz w:val="21"/>
          <w:szCs w:val="21"/>
        </w:rPr>
        <w:t xml:space="preserve">*Las listas sembradas ya se aplican de verdad.* Los tipos de actividad, los motivos de rechazo y el umbral de identificación no son adorno: el sistema los usa para permitir o impedir cosas. Mientras sean borrador nuestro, el sitio está aplicando criterios que el Parque no ha confirmado.</w:t>
      </w:r>
    </w:p>
    <w:p>
      <w:pPr>
        <w:spacing w:after="120" w:line="276"/>
      </w:pPr>
      <w:r>
        <w:rPr>
          <w:b w:val="false"/>
          <w:bCs w:val="false"/>
          <w:color w:val="333330"/>
          <w:sz w:val="21"/>
          <w:szCs w:val="21"/>
        </w:rPr>
        <w:t xml:space="preserve">*Una sola cuenta de acceso.* Si varias personas van a cargar contenido, conviene crear sus cuentas antes de empezar, no después: es lo que permite saber quién hizo qué.</w:t>
      </w:r>
    </w:p>
    <w:p>
      <w:pPr>
        <w:pStyle w:val="Heading2"/>
        <w:spacing w:after="120" w:before="300"/>
      </w:pPr>
      <w:r>
        <w:rPr>
          <w:b/>
          <w:bCs/>
          <w:color w:val="2F6123"/>
          <w:sz w:val="24"/>
          <w:szCs w:val="24"/>
        </w:rPr>
        <w:t xml:space="preserve">6. Los documentos del proyecto</w:t>
      </w:r>
    </w:p>
    <w:tbl>
      <w:tblPr>
        <w:tblW w:type="dxa" w:w="9360"/>
        <w:tblBorders>
          <w:top w:val="single" w:color="E0E0DA" w:sz="4"/>
          <w:left w:val="none"/>
          <w:bottom w:val="single" w:color="E0E0DA" w:sz="4"/>
          <w:right w:val="none"/>
          <w:insideH w:val="single" w:color="E0E0DA" w:sz="4"/>
          <w:insideV w:val="none"/>
        </w:tblBorders>
      </w:tblPr>
      <w:tblGrid>
        <w:gridCol w:w="2808"/>
        <w:gridCol w:w="3276"/>
        <w:gridCol w:w="3276"/>
      </w:tblGrid>
      <w:tr>
        <w:trPr>
          <w:tblHeader/>
        </w:trPr>
        <w:tc>
          <w:tcPr>
            <w:tcW w:type="dxa" w:w="2808"/>
            <w:shd w:fill="F5F5F2" w:val="clear"/>
            <w:tcMar>
              <w:top w:type="dxa" w:w="85"/>
              <w:left w:type="dxa" w:w="130"/>
              <w:bottom w:type="dxa" w:w="85"/>
              <w:right w:type="dxa" w:w="130"/>
            </w:tcMar>
          </w:tcPr>
          <w:p>
            <w:r>
              <w:rPr>
                <w:b/>
                <w:bCs/>
                <w:color w:val="5A5A56"/>
                <w:sz w:val="18"/>
                <w:szCs w:val="18"/>
              </w:rPr>
              <w:t xml:space="preserve">Documento</w:t>
            </w:r>
          </w:p>
        </w:tc>
        <w:tc>
          <w:tcPr>
            <w:tcW w:type="dxa" w:w="3276"/>
            <w:shd w:fill="F5F5F2" w:val="clear"/>
            <w:tcMar>
              <w:top w:type="dxa" w:w="85"/>
              <w:left w:type="dxa" w:w="130"/>
              <w:bottom w:type="dxa" w:w="85"/>
              <w:right w:type="dxa" w:w="130"/>
            </w:tcMar>
          </w:tcPr>
          <w:p>
            <w:r>
              <w:rPr>
                <w:b/>
                <w:bCs/>
                <w:color w:val="5A5A56"/>
                <w:sz w:val="18"/>
                <w:szCs w:val="18"/>
              </w:rPr>
              <w:t xml:space="preserve">Para qué</w:t>
            </w:r>
          </w:p>
        </w:tc>
        <w:tc>
          <w:tcPr>
            <w:tcW w:type="dxa" w:w="3276"/>
            <w:shd w:fill="F5F5F2" w:val="clear"/>
            <w:tcMar>
              <w:top w:type="dxa" w:w="85"/>
              <w:left w:type="dxa" w:w="130"/>
              <w:bottom w:type="dxa" w:w="85"/>
              <w:right w:type="dxa" w:w="130"/>
            </w:tcMar>
          </w:tcPr>
          <w:p>
            <w:r>
              <w:rPr>
                <w:b/>
                <w:bCs/>
                <w:color w:val="5A5A56"/>
                <w:sz w:val="18"/>
                <w:szCs w:val="18"/>
              </w:rPr>
              <w:t xml:space="preserve">Estado</w:t>
            </w:r>
          </w:p>
        </w:tc>
      </w:tr>
      <w:tr>
        <w:tc>
          <w:tcPr>
            <w:tcW w:type="dxa" w:w="2808"/>
            <w:tcMar>
              <w:top w:type="dxa" w:w="85"/>
              <w:left w:type="dxa" w:w="130"/>
              <w:bottom w:type="dxa" w:w="85"/>
              <w:right w:type="dxa" w:w="130"/>
            </w:tcMar>
          </w:tcPr>
          <w:p>
            <w:r>
              <w:rPr>
                <w:b/>
                <w:bCs/>
                <w:color w:val="333330"/>
                <w:sz w:val="20"/>
                <w:szCs w:val="20"/>
              </w:rPr>
              <w:t xml:space="preserve">*Estado del proyecto*</w:t>
            </w:r>
          </w:p>
        </w:tc>
        <w:tc>
          <w:tcPr>
            <w:tcW w:type="dxa" w:w="3276"/>
            <w:tcMar>
              <w:top w:type="dxa" w:w="85"/>
              <w:left w:type="dxa" w:w="130"/>
              <w:bottom w:type="dxa" w:w="85"/>
              <w:right w:type="dxa" w:w="130"/>
            </w:tcMar>
          </w:tcPr>
          <w:p>
            <w:r>
              <w:rPr>
                <w:b w:val="false"/>
                <w:bCs w:val="false"/>
                <w:color w:val="333330"/>
                <w:sz w:val="20"/>
                <w:szCs w:val="20"/>
              </w:rPr>
              <w:t xml:space="preserve">Este. Qué hay, qué falta y de quién depende</w:t>
            </w:r>
          </w:p>
        </w:tc>
        <w:tc>
          <w:tcPr>
            <w:tcW w:type="dxa" w:w="3276"/>
            <w:tcMar>
              <w:top w:type="dxa" w:w="85"/>
              <w:left w:type="dxa" w:w="130"/>
              <w:bottom w:type="dxa" w:w="85"/>
              <w:right w:type="dxa" w:w="130"/>
            </w:tcMar>
          </w:tcPr>
          <w:p>
            <w:r>
              <w:rPr>
                <w:b w:val="false"/>
                <w:bCs w:val="false"/>
                <w:color w:val="333330"/>
                <w:sz w:val="20"/>
                <w:szCs w:val="20"/>
              </w:rPr>
              <w:t xml:space="preserve">Vigente</w:t>
            </w:r>
          </w:p>
        </w:tc>
      </w:tr>
      <w:tr>
        <w:tc>
          <w:tcPr>
            <w:tcW w:type="dxa" w:w="2808"/>
            <w:tcMar>
              <w:top w:type="dxa" w:w="85"/>
              <w:left w:type="dxa" w:w="130"/>
              <w:bottom w:type="dxa" w:w="85"/>
              <w:right w:type="dxa" w:w="130"/>
            </w:tcMar>
          </w:tcPr>
          <w:p>
            <w:r>
              <w:rPr>
                <w:b/>
                <w:bCs/>
                <w:color w:val="333330"/>
                <w:sz w:val="20"/>
                <w:szCs w:val="20"/>
              </w:rPr>
              <w:t xml:space="preserve">*El sitio web, sección por sección*</w:t>
            </w:r>
          </w:p>
        </w:tc>
        <w:tc>
          <w:tcPr>
            <w:tcW w:type="dxa" w:w="3276"/>
            <w:tcMar>
              <w:top w:type="dxa" w:w="85"/>
              <w:left w:type="dxa" w:w="130"/>
              <w:bottom w:type="dxa" w:w="85"/>
              <w:right w:type="dxa" w:w="130"/>
            </w:tcMar>
          </w:tcPr>
          <w:p>
            <w:r>
              <w:rPr>
                <w:b w:val="false"/>
                <w:bCs w:val="false"/>
                <w:color w:val="333330"/>
                <w:sz w:val="20"/>
                <w:szCs w:val="20"/>
              </w:rPr>
              <w:t xml:space="preserve">Qué contiene cada página y desde dónde se administra</w:t>
            </w:r>
          </w:p>
        </w:tc>
        <w:tc>
          <w:tcPr>
            <w:tcW w:type="dxa" w:w="3276"/>
            <w:tcMar>
              <w:top w:type="dxa" w:w="85"/>
              <w:left w:type="dxa" w:w="130"/>
              <w:bottom w:type="dxa" w:w="85"/>
              <w:right w:type="dxa" w:w="130"/>
            </w:tcMar>
          </w:tcPr>
          <w:p>
            <w:r>
              <w:rPr>
                <w:b w:val="false"/>
                <w:bCs w:val="false"/>
                <w:color w:val="333330"/>
                <w:sz w:val="20"/>
                <w:szCs w:val="20"/>
              </w:rPr>
              <w:t xml:space="preserve">Vigente</w:t>
            </w:r>
          </w:p>
        </w:tc>
      </w:tr>
      <w:tr>
        <w:tc>
          <w:tcPr>
            <w:tcW w:type="dxa" w:w="2808"/>
            <w:tcMar>
              <w:top w:type="dxa" w:w="85"/>
              <w:left w:type="dxa" w:w="130"/>
              <w:bottom w:type="dxa" w:w="85"/>
              <w:right w:type="dxa" w:w="130"/>
            </w:tcMar>
          </w:tcPr>
          <w:p>
            <w:r>
              <w:rPr>
                <w:b/>
                <w:bCs/>
                <w:color w:val="333330"/>
                <w:sz w:val="20"/>
                <w:szCs w:val="20"/>
              </w:rPr>
              <w:t xml:space="preserve">*Guía del panel administrativo*</w:t>
            </w:r>
          </w:p>
        </w:tc>
        <w:tc>
          <w:tcPr>
            <w:tcW w:type="dxa" w:w="3276"/>
            <w:tcMar>
              <w:top w:type="dxa" w:w="85"/>
              <w:left w:type="dxa" w:w="130"/>
              <w:bottom w:type="dxa" w:w="85"/>
              <w:right w:type="dxa" w:w="130"/>
            </w:tcMar>
          </w:tcPr>
          <w:p>
            <w:r>
              <w:rPr>
                <w:b w:val="false"/>
                <w:bCs w:val="false"/>
                <w:color w:val="333330"/>
                <w:sz w:val="20"/>
                <w:szCs w:val="20"/>
              </w:rPr>
              <w:t xml:space="preserve">Cómo se usa el panel, pantalla por pantalla</w:t>
            </w:r>
          </w:p>
        </w:tc>
        <w:tc>
          <w:tcPr>
            <w:tcW w:type="dxa" w:w="3276"/>
            <w:tcMar>
              <w:top w:type="dxa" w:w="85"/>
              <w:left w:type="dxa" w:w="130"/>
              <w:bottom w:type="dxa" w:w="85"/>
              <w:right w:type="dxa" w:w="130"/>
            </w:tcMar>
          </w:tcPr>
          <w:p>
            <w:r>
              <w:rPr>
                <w:b w:val="false"/>
                <w:bCs w:val="false"/>
                <w:color w:val="333330"/>
                <w:sz w:val="20"/>
                <w:szCs w:val="20"/>
              </w:rPr>
              <w:t xml:space="preserve">Vigente</w:t>
            </w:r>
          </w:p>
        </w:tc>
      </w:tr>
      <w:tr>
        <w:tc>
          <w:tcPr>
            <w:tcW w:type="dxa" w:w="2808"/>
            <w:tcMar>
              <w:top w:type="dxa" w:w="85"/>
              <w:left w:type="dxa" w:w="130"/>
              <w:bottom w:type="dxa" w:w="85"/>
              <w:right w:type="dxa" w:w="130"/>
            </w:tcMar>
          </w:tcPr>
          <w:p>
            <w:r>
              <w:rPr>
                <w:b/>
                <w:bCs/>
                <w:color w:val="333330"/>
                <w:sz w:val="20"/>
                <w:szCs w:val="20"/>
              </w:rPr>
              <w:t xml:space="preserve">*Cómo recibir donaciones en línea*</w:t>
            </w:r>
          </w:p>
        </w:tc>
        <w:tc>
          <w:tcPr>
            <w:tcW w:type="dxa" w:w="3276"/>
            <w:tcMar>
              <w:top w:type="dxa" w:w="85"/>
              <w:left w:type="dxa" w:w="130"/>
              <w:bottom w:type="dxa" w:w="85"/>
              <w:right w:type="dxa" w:w="130"/>
            </w:tcMar>
          </w:tcPr>
          <w:p>
            <w:r>
              <w:rPr>
                <w:b w:val="false"/>
                <w:bCs w:val="false"/>
                <w:color w:val="333330"/>
                <w:sz w:val="20"/>
                <w:szCs w:val="20"/>
              </w:rPr>
              <w:t xml:space="preserve">Pasarela de pago frente a transferencia: ventajas, costos y recomendación</w:t>
            </w:r>
          </w:p>
        </w:tc>
        <w:tc>
          <w:tcPr>
            <w:tcW w:type="dxa" w:w="3276"/>
            <w:tcMar>
              <w:top w:type="dxa" w:w="85"/>
              <w:left w:type="dxa" w:w="130"/>
              <w:bottom w:type="dxa" w:w="85"/>
              <w:right w:type="dxa" w:w="130"/>
            </w:tcMar>
          </w:tcPr>
          <w:p>
            <w:r>
              <w:rPr>
                <w:b w:val="false"/>
                <w:bCs w:val="false"/>
                <w:color w:val="333330"/>
                <w:sz w:val="20"/>
                <w:szCs w:val="20"/>
              </w:rPr>
              <w:t xml:space="preserve">Vigente</w:t>
            </w:r>
          </w:p>
        </w:tc>
      </w:tr>
      <w:tr>
        <w:tc>
          <w:tcPr>
            <w:tcW w:type="dxa" w:w="2808"/>
            <w:tcMar>
              <w:top w:type="dxa" w:w="85"/>
              <w:left w:type="dxa" w:w="130"/>
              <w:bottom w:type="dxa" w:w="85"/>
              <w:right w:type="dxa" w:w="130"/>
            </w:tcMar>
          </w:tcPr>
          <w:p>
            <w:r>
              <w:rPr>
                <w:b/>
                <w:bCs/>
                <w:color w:val="333330"/>
                <w:sz w:val="20"/>
                <w:szCs w:val="20"/>
              </w:rPr>
              <w:t xml:space="preserve">*El correo del sitio*</w:t>
            </w:r>
          </w:p>
        </w:tc>
        <w:tc>
          <w:tcPr>
            <w:tcW w:type="dxa" w:w="3276"/>
            <w:tcMar>
              <w:top w:type="dxa" w:w="85"/>
              <w:left w:type="dxa" w:w="130"/>
              <w:bottom w:type="dxa" w:w="85"/>
              <w:right w:type="dxa" w:w="130"/>
            </w:tcMar>
          </w:tcPr>
          <w:p>
            <w:r>
              <w:rPr>
                <w:b w:val="false"/>
                <w:bCs w:val="false"/>
                <w:color w:val="333330"/>
                <w:sz w:val="20"/>
                <w:szCs w:val="20"/>
              </w:rPr>
              <w:t xml:space="preserve">Por qué el correo sale desde una cuenta personal y cómo corregirlo</w:t>
            </w:r>
          </w:p>
        </w:tc>
        <w:tc>
          <w:tcPr>
            <w:tcW w:type="dxa" w:w="3276"/>
            <w:tcMar>
              <w:top w:type="dxa" w:w="85"/>
              <w:left w:type="dxa" w:w="130"/>
              <w:bottom w:type="dxa" w:w="85"/>
              <w:right w:type="dxa" w:w="130"/>
            </w:tcMar>
          </w:tcPr>
          <w:p>
            <w:r>
              <w:rPr>
                <w:b w:val="false"/>
                <w:bCs w:val="false"/>
                <w:color w:val="333330"/>
                <w:sz w:val="20"/>
                <w:szCs w:val="20"/>
              </w:rPr>
              <w:t xml:space="preserve">Vigente</w:t>
            </w:r>
          </w:p>
        </w:tc>
      </w:tr>
      <w:tr>
        <w:tc>
          <w:tcPr>
            <w:tcW w:type="dxa" w:w="2808"/>
            <w:tcMar>
              <w:top w:type="dxa" w:w="85"/>
              <w:left w:type="dxa" w:w="130"/>
              <w:bottom w:type="dxa" w:w="85"/>
              <w:right w:type="dxa" w:w="130"/>
            </w:tcMar>
          </w:tcPr>
          <w:p>
            <w:r>
              <w:rPr>
                <w:b/>
                <w:bCs/>
                <w:color w:val="333330"/>
                <w:sz w:val="20"/>
                <w:szCs w:val="20"/>
              </w:rPr>
              <w:t xml:space="preserve">Reserva de espacios y donaciones en línea (agosto)</w:t>
            </w:r>
          </w:p>
        </w:tc>
        <w:tc>
          <w:tcPr>
            <w:tcW w:type="dxa" w:w="3276"/>
            <w:tcMar>
              <w:top w:type="dxa" w:w="85"/>
              <w:left w:type="dxa" w:w="130"/>
              <w:bottom w:type="dxa" w:w="85"/>
              <w:right w:type="dxa" w:w="130"/>
            </w:tcMar>
          </w:tcPr>
          <w:p>
            <w:r>
              <w:rPr>
                <w:b w:val="false"/>
                <w:bCs w:val="false"/>
                <w:color w:val="333330"/>
                <w:sz w:val="20"/>
                <w:szCs w:val="20"/>
              </w:rPr>
              <w:t xml:space="preserve">Proponía ambas funcionalidades</w:t>
            </w:r>
          </w:p>
        </w:tc>
        <w:tc>
          <w:tcPr>
            <w:tcW w:type="dxa" w:w="3276"/>
            <w:tcMar>
              <w:top w:type="dxa" w:w="85"/>
              <w:left w:type="dxa" w:w="130"/>
              <w:bottom w:type="dxa" w:w="85"/>
              <w:right w:type="dxa" w:w="130"/>
            </w:tcMar>
          </w:tcPr>
          <w:p>
            <w:r>
              <w:rPr>
                <w:b w:val="false"/>
                <w:bCs w:val="false"/>
                <w:color w:val="333330"/>
                <w:sz w:val="20"/>
                <w:szCs w:val="20"/>
              </w:rPr>
              <w:t xml:space="preserve">*Sustituido*: ya están construidas</w:t>
            </w:r>
          </w:p>
        </w:tc>
      </w:tr>
      <w:tr>
        <w:tc>
          <w:tcPr>
            <w:tcW w:type="dxa" w:w="2808"/>
            <w:tcMar>
              <w:top w:type="dxa" w:w="85"/>
              <w:left w:type="dxa" w:w="130"/>
              <w:bottom w:type="dxa" w:w="85"/>
              <w:right w:type="dxa" w:w="130"/>
            </w:tcMar>
          </w:tcPr>
          <w:p>
            <w:r>
              <w:rPr>
                <w:b/>
                <w:bCs/>
                <w:color w:val="333330"/>
                <w:sz w:val="20"/>
                <w:szCs w:val="20"/>
              </w:rPr>
              <w:t xml:space="preserve">Clave de aplicación para el correo (agosto)</w:t>
            </w:r>
          </w:p>
        </w:tc>
        <w:tc>
          <w:tcPr>
            <w:tcW w:type="dxa" w:w="3276"/>
            <w:tcMar>
              <w:top w:type="dxa" w:w="85"/>
              <w:left w:type="dxa" w:w="130"/>
              <w:bottom w:type="dxa" w:w="85"/>
              <w:right w:type="dxa" w:w="130"/>
            </w:tcMar>
          </w:tcPr>
          <w:p>
            <w:r>
              <w:rPr>
                <w:b w:val="false"/>
                <w:bCs w:val="false"/>
                <w:color w:val="333330"/>
                <w:sz w:val="20"/>
                <w:szCs w:val="20"/>
              </w:rPr>
              <w:t xml:space="preserve">Pedía una clave de Gmail para SMTP</w:t>
            </w:r>
          </w:p>
        </w:tc>
        <w:tc>
          <w:tcPr>
            <w:tcW w:type="dxa" w:w="3276"/>
            <w:tcMar>
              <w:top w:type="dxa" w:w="85"/>
              <w:left w:type="dxa" w:w="130"/>
              <w:bottom w:type="dxa" w:w="85"/>
              <w:right w:type="dxa" w:w="130"/>
            </w:tcMar>
          </w:tcPr>
          <w:p>
            <w:r>
              <w:rPr>
                <w:b w:val="false"/>
                <w:bCs w:val="false"/>
                <w:color w:val="333330"/>
                <w:sz w:val="20"/>
                <w:szCs w:val="20"/>
              </w:rPr>
              <w:t xml:space="preserve">*Sustituido*: SMTP está bloqueado en el servidor</w:t>
            </w:r>
          </w:p>
        </w:tc>
      </w:tr>
    </w:tbl>
    <w:p>
      <w:pPr>
        <w:spacing w:after="160"/>
      </w:pP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2026-08-31T20:35:04.274Z</dcterms:created>
  <dcterms:modified xsi:type="dcterms:W3CDTF">2026-08-31T20:35:04.275Z</dcterms:modified>
</cp:coreProperties>
</file>

<file path=docProps/custom.xml><?xml version="1.0" encoding="utf-8"?>
<Properties xmlns="http://schemas.openxmlformats.org/officeDocument/2006/custom-properties" xmlns:vt="http://schemas.openxmlformats.org/officeDocument/2006/docPropsVTypes"/>
</file>