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300"/>
      </w:pPr>
      <w:r>
        <w:rPr>
          <w:b/>
          <w:bCs/>
          <w:color w:val="2F6123"/>
          <w:spacing w:val="60"/>
          <w:sz w:val="20"/>
          <w:szCs w:val="20"/>
        </w:rPr>
        <w:t xml:space="preserve">PARQUE CENTRAL DE SANTIAGO</w:t>
      </w:r>
    </w:p>
    <w:p>
      <w:pPr>
        <w:spacing w:after="140"/>
      </w:pPr>
      <w:r>
        <w:rPr>
          <w:b/>
          <w:bCs/>
          <w:color w:val="17330F"/>
          <w:sz w:val="46"/>
          <w:szCs w:val="46"/>
        </w:rPr>
        <w:t xml:space="preserve">Guía del panel administrativo</w:t>
      </w:r>
    </w:p>
    <w:p>
      <w:pPr>
        <w:pBdr>
          <w:top w:val="single" w:color="2F6123" w:sz="12" w:space="10"/>
        </w:pBdr>
        <w:spacing w:after="340"/>
      </w:pPr>
    </w:p>
    <w:p>
      <w:pPr>
        <w:spacing w:after="280" w:line="276"/>
      </w:pPr>
      <w:r>
        <w:rPr>
          <w:color w:val="5A5A56"/>
          <w:sz w:val="24"/>
          <w:szCs w:val="24"/>
        </w:rPr>
        <w:t xml:space="preserve">Cómo se usa el panel desde el que se administra el sitio: qué hace cada pantalla, qué cambia en la página pública, y qué conviene saber antes de tocar cada cosa.</w:t>
      </w:r>
    </w:p>
    <w:p>
      <w:pPr>
        <w:spacing w:after="120" w:line="276"/>
      </w:pPr>
      <w:r>
        <w:rPr>
          <w:color w:val="8A6B60"/>
          <w:sz w:val="20"/>
          <w:szCs w:val="20"/>
        </w:rPr>
        <w:t xml:space="preserve">Ureña Limited Partners · Septiembre de 2026</w:t>
      </w:r>
    </w:p>
    <w:p>
      <w:r>
        <w:br w:type="page"/>
      </w:r>
    </w:p>
    <w:p>
      <w:pPr>
        <w:pStyle w:val="Heading1"/>
        <w:pBdr>
          <w:bottom w:val="single" w:color="2F6123" w:sz="12" w:space="6"/>
        </w:pBdr>
        <w:spacing w:after="200" w:before="420"/>
      </w:pPr>
      <w:r>
        <w:rPr>
          <w:b/>
          <w:bCs/>
          <w:color w:val="17330F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1. Cómo entrar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Se entra en la dirección del sitio añadiendo /admin al final, con el usuario y la contraseña que le hayan dado.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Cada persona tiene *su propia cuenta*. No se comparten: es lo que permite saber quién cambió qué.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Si olvida su contraseña, se la restablece un administrador desde Usuarios del panel.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Puede cambiar su propia contraseña sin pedírselo a nadie.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*Si algo no aparece en su menú, no es un fallo:* su rol no tiene acceso a esa parte. Ver la sección 9.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2. Lo que funciona igual en todo el panel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Antes de entrar en cada pantalla, conviene entender lo que se repite en todas. Aprendido una vez, sirve para las veintidós.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2.1 La estructura de una sección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Cada sección con tabla se ve igual: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Arriba, una explicación de *qué modifica esa pantalla en el sitio*.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Una lista con lo que hay cargado.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Un botón para *agregar* uno nuevo.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En cada fila, botones para *editar y eliminar*.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Cada campo del formulario lleva debajo una frase corta que explica para qué sirve y dónde se ve.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2.2 El orden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Donde el orden importa, hay un campo de *posición. Al agregar algo se propone la última posición; si se elige una menor, los demás se recolocan solos. Nunca quedan huecos ni posiciones repetidas.*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2.3 Las fotos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Se suben desde el mismo formulario. Al elegir una imagen aparece un recuadro para recortarla, con la forma que va a tener en el sitio.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Lo que se ve en el recuadro es lo que se va a ver en la página.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Se guardan al pulsar *Guardar*, no antes.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Aparecen en el sitio de inmediato, sin publicar nada más.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2.4 Guardar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Nada se guarda solo. Siempre hay que pulsar *Guardar, y aparece un aviso de confirmación. Si sale un error en rojo, no se guardó*: el texto explica qué falta.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2.5 Dar de baja frente a eliminar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En varias secciones —espacios, cuentas bancarias, formas de aportar— hay una casilla del tipo "se muestra" o "está disponible".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*Desmarcarla es distinto de eliminar.* Desmarcada, el registro desaparece del sitio pero sigue en el panel, con toda su información, listo para volver a activarse. Eliminar lo borra para siempre.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La regla práctica</w:t>
            </w:r>
          </w:p>
          <w:p>
            <w:r>
              <w:rPr>
                <w:color w:val="333330"/>
                <w:sz w:val="20"/>
                <w:szCs w:val="20"/>
              </w:rPr>
              <w:t xml:space="preserve">Si algo deja de usarse temporalmente —una cancha en reparación, una cuenta que se cerró—, *desmárquelo*. Elimine solo lo que fue un error o nunca debió existir.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3. Página de inicio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Todo lo que se ve al abrir el sitio.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Pantalla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*Portada*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El título grande y el texto de entrada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*Títulos y textos*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encabezados de cada bloque de la portada (11 textos)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*Cifras*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cinco bloques grandes con foto que se alternan a izquierda y derecha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*Foto de Quiénes somos*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 imagen del bloque institucional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*Sobre las cifras: cada una es un dato del parque con su foto. Se alternan solas de lado; no hay que indicarlo. Si el número es muy largo —por ejemplo "Instalaciones y espacios"*— baja de tamaño solo para que quepa.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4. Secciones del sitio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Quince pantallas, una por sección de la página pública. Todas funcionan como se explicó en el punto 2.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Pantalla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alimenta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Historia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hitos de la línea de tiempo y los textos de Sobre el Parque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Aliados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logos del carrusel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Reglamento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Las normas de uso del parque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Valores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valores institucionales, con sus íconos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Junta Directiva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Las instituciones del Patronato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Personal Técnico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El equipo del parque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Instalaciones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 que hay en el parque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Programas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programas y servicios activos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Galería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Las fotografías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Mapa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puntos ubicados en el mapa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El calendario de eventos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Reserva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pasos de "cómo reservar" y el texto del calendario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Documentos financieros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archivos descargables de Transparencia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Blog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Los artículos y noticias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Formas de apoyo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Las tarjetas de Apóyanos</w:t>
            </w:r>
          </w:p>
        </w:tc>
      </w:tr>
    </w:tbl>
    <w:p>
      <w:pPr>
        <w:spacing w:after="160"/>
      </w:pP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4.1 Cosas que conviene saber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*Historia.* Se puede mostrar como línea de tiempo o como un solo párrafo corrido. Se cambia con un desplegable. Si se elige párrafo, los hitos siguen guardados: simplemente no se muestran.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*Junta Directiva. Las tarjetas tienen dos modos —logo de la institución o foto del representante— y se elige con un desplegable. El representante y su cargo son opcionales:* si una institución todavía no ha designado a nadie, se registra solo con su nombre y la tarjeta avisa que está por designar.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*Actividades. Se ordenan solas por fecha; no hay que colocarlas a mano. Cuando un mes termina, su bloque desaparece del sitio*: en agosto ya no se ve julio. Dentro del mes en curso se siguen viendo todas, incluidas las de días pasados. Nada se borra: siguen todas en el panel.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*Galería.* Cada foto tiene una categoría, que es lo que permite filtrarlas en la página.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*Mapa.* Cada punto se ubica con sus coordenadas.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5. Todo el sitio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Pantalla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*Contacto*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Dirección, teléfono, WhatsApp, correo y horarios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*Fotos de encabezado*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La franja con foto de cada una de las 19 páginas</w:t>
            </w:r>
          </w:p>
        </w:tc>
      </w:tr>
    </w:tbl>
    <w:p>
      <w:pPr>
        <w:spacing w:after="160"/>
      </w:pP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Los datos de contacto se escriben una sola vez</w:t>
            </w:r>
          </w:p>
          <w:p>
            <w:r>
              <w:rPr>
                <w:color w:val="333330"/>
                <w:sz w:val="20"/>
                <w:szCs w:val="20"/>
              </w:rPr>
              <w:t xml:space="preserve">Se usan en el pie de página, en la página de Contacto, en la de Reserva y en los correos. Cambiar el teléfono aquí lo cambia en todas partes.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6. Buzón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Lo que los visitantes escriben. *Aquí no se decide nada: se lee y se responde.*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Pantalla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recibe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*Mensajes de contacto*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El formulario de la página de Contacto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*Sugerencias*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Sugerencias, felicitaciones, quejas y otras comunicaciones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Los mensajes se pueden marcar como leídos, buscar y filtrar. Todo lo que llega se guarda aquí *aunque el correo de aviso falle*: la bandeja es la copia que no depende de nada externo.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7. Reservas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Aquí sí se decide. Cuatro pantallas.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7.1 Solicitudes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La lista muestra una línea por solicitud —quién, qué espacio, cuándo y para qué—, y el detalle completo se abre con *Ver detalle*, que es donde se decide.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*Cada solicitud tiene un estado visible:* pendiente, aprobada, rechazada o cancelada. Cualquiera del equipo ve en qué va un caso sin preguntarle a nadie.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Al decidir: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color w:val="333330"/>
          <w:sz w:val="21"/>
          <w:szCs w:val="21"/>
        </w:rPr>
        <w:t xml:space="preserve">Se escribe un *mensaje para la persona*. Es lo que va a leer en el correo.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color w:val="333330"/>
          <w:sz w:val="21"/>
          <w:szCs w:val="21"/>
        </w:rPr>
        <w:t xml:space="preserve">*Aprobar o Rechazar*. Rechazar exige escribir el motivo.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color w:val="333330"/>
          <w:sz w:val="21"/>
          <w:szCs w:val="21"/>
        </w:rPr>
        <w:t xml:space="preserve">Sale el correo con la plantilla correspondiente.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Hay una casilla para *decidir sin avisar*, por si ya se habló por teléfono.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Si el correo no sale, la bandeja lo dice</w:t>
            </w:r>
          </w:p>
          <w:p>
            <w:r>
              <w:rPr>
                <w:color w:val="333330"/>
                <w:sz w:val="20"/>
                <w:szCs w:val="20"/>
              </w:rPr>
              <w:t xml:space="preserve">Aparece un aviso en la solicitud. No hay que suponer que la persona se enteró: si el aviso está, hay que escribirle a mano.</w:t>
            </w:r>
          </w:p>
        </w:tc>
      </w:tr>
    </w:tbl>
    <w:p>
      <w:pPr>
        <w:spacing w:after="160"/>
      </w:pP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7.2 Plantillas de respuesta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Los correos que salen solos al decidir. Se escriben una vez y el sistema los manda muchas.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El texto lleva *huecos que el sistema rellena con los datos de cada caso: {{espacio}}, {{fecha}}, {{motivo}}… Se insertan pulsándolos* en la lista de ayuda, no escribiéndolos a mano.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Si un hueco queda vacío, *se borra con su línea*. Nadie recibe un correo que diga "Motivo:" y nada detrás.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Cada plantilla muestra solo los huecos que le sirven.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7.3 Tipos de actividad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*La lista que decide para qué se puede pedir un espacio.* Quien solicita no escribe el tipo: lo elige de aquí.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Los marcados como permitidos aparecen en el desplegable.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Los *no permitidos* se publican junto al formulario, para que quien iba a pedir algo que no procede se entere antes de llenar doce campos.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Esta lista es el filtro, y funciona de verdad</w:t>
            </w:r>
          </w:p>
          <w:p>
            <w:r>
              <w:rPr>
                <w:color w:val="333330"/>
                <w:sz w:val="20"/>
                <w:szCs w:val="20"/>
              </w:rPr>
              <w:t xml:space="preserve">Lo que no esté aquí no se puede solicitar, ni siquiera saltándose el formulario. Cambiarla cambia inmediatamente lo que el sitio acepta.</w:t>
            </w:r>
          </w:p>
        </w:tc>
      </w:tr>
    </w:tbl>
    <w:p>
      <w:pPr>
        <w:spacing w:after="160"/>
      </w:pP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7.4 Espacios reservables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Qué se puede pedir prestado. Es una lista *aparte de Instalaciones* a propósito: hay veinte instalaciones, pero nadie reserva una ciclovía.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De cada espacio se indica cuántos hay, su capacidad aproximada y si tiene costo de uso. Si lo tiene, se le avisa a quien solicita *antes de enviar* —sin cobrarle nada ahí.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8. Donaciones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Cinco pantallas.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8.1 Aportes recibidos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Quienes quieren apoyar al Parque. Funciona como las solicitudes de reserva, con una diferencia importante: *aquí se acepta o no se acepta un aporte*, y esa decisión tiene que poder sostenerse.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*No aceptar exige elegir un motivo* de la lista de la pantalla 8.4.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Queda registrado *quién decidió y cuándo*.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Si quien aporta declaró ocupar un cargo público de alto nivel, la ficha lo advierte. *No impide aceptar*: pide revisarlo con más detenimiento.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El motivo del rechazo nunca sale en un correo</w:t>
            </w:r>
          </w:p>
          <w:p>
            <w:r>
              <w:rPr>
                <w:color w:val="333330"/>
                <w:sz w:val="20"/>
                <w:szCs w:val="20"/>
              </w:rPr>
              <w:t xml:space="preserve">Es la constancia interna de la decisión. Lo que la persona lee es el mensaje que usted escriba aparte. Explicarle a alguien por qué se sospecha de su dinero no le corresponde a un correo automático.</w:t>
            </w:r>
          </w:p>
        </w:tc>
      </w:tr>
    </w:tbl>
    <w:p>
      <w:pPr>
        <w:spacing w:after="160"/>
      </w:pP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8.2 Cuentas bancarias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Las cuentas donde el Parque puede recibir transferencias. Pueden ser varias: una por banco, o una en pesos y otra en dólares.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*Mientras esta pantalla esté vacía, la página de Donaciones no muestra ninguna forma de transferir.* Es deliberado: preferimos no mostrar nada antes que mostrar una cuenta equivocada.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Revise el número dos veces antes de guardar</w:t>
            </w:r>
          </w:p>
          <w:p>
            <w:r>
              <w:rPr>
                <w:color w:val="333330"/>
                <w:sz w:val="20"/>
                <w:szCs w:val="20"/>
              </w:rPr>
              <w:t xml:space="preserve">Es el dato más delicado de todo el sitio. Cópielo del estado de cuenta, no de memoria: un dígito mal manda el dinero de un ciudadano a otra parte.</w:t>
            </w:r>
          </w:p>
        </w:tc>
      </w:tr>
    </w:tbl>
    <w:p>
      <w:pPr>
        <w:spacing w:after="160"/>
      </w:pP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8.3 Formas de aportar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Cómo puede hacerse efectivo un aporte: transferencia, efectivo en la administración, cheque, tarjeta.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Cada forma tiene *dos casillas*, y la diferencia importa: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Casilla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hace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*Se muestra en el formulario*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Aparece o desaparece del todo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*Se puede elegir ya*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Desmarcada, se ve con la nota "próximamente" pero no se puede elegir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Hoy la tarjeta está visible y desactivada, porque falta la afiliación con la plataforma de pagos. *El día que esté, habilitarla es marcar esa casilla.*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8.4 Motivos de rechazo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Por qué el Parque puede no aceptar un aporte. Existe como lista, y no como texto libre, para que dos personas del equipo rechacen lo mismo por la misma razón y se pueda contar después cuántos se rechazaron por cada una.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*Nunca se le muestra a quien donó.*</w:t>
      </w:r>
    </w:p>
    <w:p>
      <w:pPr>
        <w:pStyle w:val="Heading3"/>
        <w:spacing w:after="90" w:before="220"/>
      </w:pPr>
      <w:r>
        <w:rPr>
          <w:b/>
          <w:bCs/>
          <w:color w:val="1A1A18"/>
          <w:sz w:val="22"/>
          <w:szCs w:val="22"/>
        </w:rPr>
        <w:t xml:space="preserve">8.5 Textos de la página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Lo que se lee en Donaciones, más el *monto a partir del cual hay que identificar a quien aporta*. Por debajo de ese monto no se le pide nada; por encima, cédula o RNC y una declaración de que los fondos son lícitos. Los patrocinios institucionales lo declaran siempre.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9. Administración: usuarios y roles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Cada persona entra con su propia cuenta y tiene un rol que decide qué puede tocar.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Rol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Qué puede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*Administrador*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Todo el sitio, y además crea y da de baja a las demás personas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*Editor*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Todo el contenido y los buzones. No gestiona usuarios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*Comunicaciones*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Blog, galería, actividades y los buzones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*El menú muestra solo lo que su rol puede tocar.* Si una sección no aparece, no está oculta por error.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Dos cosas están bloqueadas siempre, y el panel no deja hacerlas: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Quitarse a uno mismo el acceso de administrador.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Dejar el sistema sin ningún administrador activo.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Cualquiera de las dos dejaría el panel sin nadie que pueda repartir accesos.</w:t>
      </w:r>
    </w:p>
    <w:p>
      <w:pPr>
        <w:spacing w:after="100"/>
      </w:pPr>
    </w:p>
    <w:tbl>
      <w:tblPr>
        <w:tblW w:type="dxa" w:w="9360"/>
        <w:tblBorders>
          <w:top w:val="none"/>
          <w:left w:val="single" w:color="2F6123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123"/>
                <w:sz w:val="21"/>
                <w:szCs w:val="21"/>
              </w:rPr>
              <w:t xml:space="preserve">Dar de baja en vez de eliminar</w:t>
            </w:r>
          </w:p>
          <w:p>
            <w:r>
              <w:rPr>
                <w:color w:val="333330"/>
                <w:sz w:val="20"/>
                <w:szCs w:val="20"/>
              </w:rPr>
              <w:t xml:space="preserve">A una persona que deja el equipo conviene darla de baja, no borrarla: así se conserva el registro de lo que hizo mientras estuvo.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10. Tareas frecuentes</w:t>
      </w:r>
    </w:p>
    <w:tbl>
      <w:tblPr>
        <w:tblW w:type="dxa" w:w="9360"/>
        <w:tblBorders>
          <w:top w:val="single" w:color="E0E0DA" w:sz="4"/>
          <w:left w:val="none"/>
          <w:bottom w:val="single" w:color="E0E0DA" w:sz="4"/>
          <w:right w:val="none"/>
          <w:insideH w:val="single" w:color="E0E0DA" w:sz="4"/>
          <w:insideV w:val="none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Quiero…</w:t>
            </w:r>
          </w:p>
        </w:tc>
        <w:tc>
          <w:tcPr>
            <w:tcW w:type="dxa" w:w="5429"/>
            <w:shd w:fill="F5F5F2" w:val="clear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5A5A56"/>
                <w:sz w:val="18"/>
                <w:szCs w:val="18"/>
              </w:rPr>
              <w:t xml:space="preserve">Voy a…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Cambiar el teléfono del parque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Todo el sitio → Contacto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Publicar una actividad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Secciones del sitio → Actividades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Subir fotos nuevas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Secciones del sitio → Galería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Cambiar la foto de una página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Todo el sitio → Fotos de encabezado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Responder una solicitud de reserva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Reservas → Solicitudes → Ver detalle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Cambiar el texto de un correo automático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Reservas → Plantillas de respuesta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Permitir un tipo de actividad nuevo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Reservas → Tipos de actividad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Poner la cuenta bancaria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Donaciones → Cuentas bancarias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Habilitar el pago con tarjeta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Donaciones → Formas de aportar</w:t>
            </w:r>
          </w:p>
        </w:tc>
      </w:tr>
      <w:tr>
        <w:tc>
          <w:tcPr>
            <w:tcW w:type="dxa" w:w="3931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/>
                <w:bCs/>
                <w:color w:val="333330"/>
                <w:sz w:val="20"/>
                <w:szCs w:val="20"/>
              </w:rPr>
              <w:t xml:space="preserve">Dar acceso a alguien del equipo</w:t>
            </w:r>
          </w:p>
        </w:tc>
        <w:tc>
          <w:tcPr>
            <w:tcW w:type="dxa" w:w="5429"/>
            <w:tcMar>
              <w:top w:type="dxa" w:w="85"/>
              <w:left w:type="dxa" w:w="130"/>
              <w:bottom w:type="dxa" w:w="85"/>
              <w:right w:type="dxa" w:w="130"/>
            </w:tcMar>
          </w:tcPr>
          <w:p>
            <w:r>
              <w:rPr>
                <w:b w:val="false"/>
                <w:bCs w:val="false"/>
                <w:color w:val="333330"/>
                <w:sz w:val="20"/>
                <w:szCs w:val="20"/>
              </w:rPr>
              <w:t xml:space="preserve">Administración → Usuarios del panel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11. Lo que no se hace desde el panel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Cambiar la estructura o el diseño de las páginas.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Crear páginas nuevas.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Cambiar los textos de los botones y avisos del propio sitio.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333330"/>
          <w:sz w:val="21"/>
          <w:szCs w:val="21"/>
        </w:rPr>
        <w:t xml:space="preserve">Modificar los correos que no usan plantilla (los acuses automáticos).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Todo eso lo hacemos nosotros. Basta con pedirlo.</w:t>
      </w:r>
    </w:p>
    <w:p>
      <w:pPr>
        <w:pStyle w:val="Heading2"/>
        <w:spacing w:after="120" w:before="300"/>
      </w:pPr>
      <w:r>
        <w:rPr>
          <w:b/>
          <w:bCs/>
          <w:color w:val="2F6123"/>
          <w:sz w:val="24"/>
          <w:szCs w:val="24"/>
        </w:rPr>
        <w:t xml:space="preserve">12. Si algo sale mal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*Guardé algo por error.* Vuelva a editarlo y corríjalo: los cambios son inmediatos y no hay nada que publicar.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*Eliminé algo sin querer.* Avísenos cuanto antes. Existe un respaldo de la base de datos, pero cuanto más tiempo pase, más contenido nuevo habría que rehacer.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*Una foto se ve cortada. Vuelva a editarla y ajuste el recorte. En las fotos de encabezado hay además un campo de encuadre* para elegir qué parte se ve.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*El sitio no muestra un cambio.* Recargue la página. Si sigue igual, avísenos.</w:t>
      </w:r>
    </w:p>
    <w:p>
      <w:pPr>
        <w:spacing w:after="120" w:line="276"/>
      </w:pPr>
      <w:r>
        <w:rPr>
          <w:b w:val="false"/>
          <w:bCs w:val="false"/>
          <w:color w:val="333330"/>
          <w:sz w:val="21"/>
          <w:szCs w:val="21"/>
        </w:rPr>
        <w:t xml:space="preserve">*No puedo entrar. Que un administrador le restablezca la contraseña desde Usuarios del panel*. Si nadie puede entrar, avísenos.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2026-08-31T20:35:05.628Z</dcterms:created>
  <dcterms:modified xsi:type="dcterms:W3CDTF">2026-08-31T20:35:05.629Z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