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  <w:rPr>
          <w:noProof/>
        </w:rPr>
      </w:pPr>
      <w:r>
        <w:rPr>
          <w:rFonts w:ascii="TH Sarabun New" w:hAnsi="TH Sarabun New" w:cs="TH Sarabun New"/>
          <w:b/>
          <w:sz w:val="48"/>
          <w:szCs w:val="48"/>
          <w:bCs/>
          <w:lang w:val="th-TH" w:bidi="th-TH" w:eastAsia="th-TH"/>
        </w:rPr>
        <w:t>สารบัญ</w:t>
      </w:r>
    </w:p>
    <w:p>
      <w:pPr>
        <w:spacing w:after="480"/>
        <w:jc w:val="center"/>
        <w:rPr>
          <w:noProof/>
        </w:rPr>
      </w:pPr>
      <w:r>
        <w:rPr>
          <w:rFonts w:ascii="TH Sarabun New" w:hAnsi="TH Sarabun New" w:cs="TH Sarabun New"/>
          <w:b/>
          <w:sz w:val="36"/>
          <w:szCs w:val="36"/>
          <w:bCs/>
          <w:lang w:val="th-TH" w:bidi="th-TH" w:eastAsia="th-TH"/>
        </w:rPr>
        <w:t>รัฐธรรมนูญแห่งราชอาณาจักรไทย พุทธศักราช ๒๕๒๕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669"/>
        <w:gridCol w:w="1701"/>
        <w:gridCol w:w="1701"/>
      </w:tblGrid>
      <w:tr>
        <w:tc>
          <w:tcPr>
            <w:tcW w:type="dxa" w:w="5669"/>
            <w:shd w:fill="2C3E50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color w:val="FFFFFF"/>
                <w:sz w:val="32"/>
                <w:szCs w:val="32"/>
                <w:bCs/>
                <w:lang w:val="th-TH" w:bidi="th-TH" w:eastAsia="th-TH"/>
              </w:rPr>
              <w:t>หมวด / รายการ</w:t>
            </w:r>
          </w:p>
        </w:tc>
        <w:tc>
          <w:tcPr>
            <w:tcW w:type="dxa" w:w="1701"/>
            <w:shd w:fill="2C3E50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color w:val="FFFFFF"/>
                <w:sz w:val="28"/>
                <w:szCs w:val="28"/>
                <w:bCs/>
                <w:lang w:val="th-TH" w:bidi="th-TH" w:eastAsia="th-TH"/>
              </w:rPr>
              <w:t>มาตราเริ่มต้น</w:t>
            </w:r>
          </w:p>
        </w:tc>
        <w:tc>
          <w:tcPr>
            <w:tcW w:type="dxa" w:w="1701"/>
            <w:shd w:fill="2C3E50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/>
                <w:color w:val="FFFFFF"/>
                <w:sz w:val="28"/>
                <w:szCs w:val="28"/>
                <w:bCs/>
                <w:lang w:val="th-TH" w:bidi="th-TH" w:eastAsia="th-TH"/>
              </w:rPr>
              <w:t>มาตราสุดท้าย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 บททั่วไป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 พระมหากษัตริย์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๒๕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 สิทธิและเสรีภาพของชนชาวไทย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๒๖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๖๖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๔ หน้าที่ของชนชาวไทย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๖๗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๗๑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๕ แนวนโยบายพื้นฐานแห่งรัฐ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๗๒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๙๐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๖ รัฐสภา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๙๑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๑๘๗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๗ คณะรัฐมนตรี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๑๘๘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๒๑๙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๘ ศาล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๒๒๐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๒๖๘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๙ การปกครองส่วนท้องถิ่น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๒๖๙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๒๗๗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๑๐ การตรวจสอบการใช้อำนาจรัฐ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๒๗๘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๒๙๓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๑๑ การตรวจเงินแผ่นดิน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๒๙๔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๒๙๔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๑๒ การแก้ไขเพิ่มเติมรัฐธรรมนูญและการร่างรัฐธรรมนูญ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๒๙๕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๒๙๖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๑๓ การขัดกันแห่งผลประโยชน์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๒๙๗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๒๙๙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๑๔ การปฏิรูปประเทศ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๓๐๐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๓๐๖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๑๕ องค์กรอัยการ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๓๐๗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๓๑๐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๑๖ องค์กรอิสระ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๓๑๑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๓๓๗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บทเฉพาะกาล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๓๓๘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๓๖๐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๑๗ สิทธิชุมชนและการมีส่วนร่วมภาคประชาชน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๓๖๑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๔๐๐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๑๘ สิทธิแรงงานและการคุ้มครองผู้ใช้แรงงาน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๔๐๑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๔๔๐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๑๙ สิทธิด้านสิ่งแวดล้อมและทรัพยากรธรรมชาติ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๔๔๑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๔๘๐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๒๐ เทคโนโลยี นวัตกรรม และเศรษฐกิจดิจิทัล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๔๘๑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๕๒๐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๒๑ ความมั่นคงทางอาหารและการเกษตร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๕๒๑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๕๖๐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๒๒ สิทธิเด็ก เยาวชน ผู้สูงอายุ และผู้พิการ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๕๖๑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๖๐๐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๒๓ การศึกษา วิทยาศาสตร์ และวิจัย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๖๐๑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๖๔๐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๒๔ สาธารณสุขและระบบสุขภาพ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๖๔๑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๖๘๐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๒๕ การต่อต้านการทุจริตและธรรมาภิบาล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๖๘๑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๗๒๐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๒๖ สื่อมวลชน เสรีภาพสื่อ และข้อมูลข่าวสาร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๗๒๑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๗๖๐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๒๗ การคลัง งบประมาณ และเศรษฐกิจภาคประชาชน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๗๖๑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๘๐๐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๒๘ กองทัพ ความมั่นคง และการควบคุมโดยพลเรือน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๘๐๑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๘๔๐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๒๙ ความสัมพันธ์ระหว่างประเทศและสนธิสัญญา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๘๔๑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๘๗๙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๓๐ สิทธิวัฒนธรรม ภาษา และชาติพันธุ์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๘๘๐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๙๑๘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๓๑ ที่อยู่อาศัยและการพัฒนาเมือง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๙๑๙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๙๕๗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๓๒ พลังงาน สาธารณูปโภค และการขนส่ง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๙๕๘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๙๙๖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๓๓ กีฬา นันทนาการ และการท่องเที่ยว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๙๙๗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๑๐๓๕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๓๔ สถานการณ์ฉุกเฉินและภัยพิบัติ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๑๐๓๖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๑๐๗๔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๓๕ ความยุติธรรมในระยะเปลี่ยนผ่าน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๑๐๗๕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๑๑๑๓</w:t>
            </w:r>
          </w:p>
        </w:tc>
      </w:tr>
      <w:tr>
        <w:tc>
          <w:tcPr>
            <w:tcW w:type="dxa" w:w="5669"/>
            <w:shd w:fill="EBF5FB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 ๓๖ บทลงโทษและมาตรการบังคับตามรัฐธรรมนูญ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๑๑๑๔</w:t>
            </w:r>
          </w:p>
        </w:tc>
        <w:tc>
          <w:tcPr>
            <w:tcW w:type="dxa" w:w="1701"/>
            <w:shd w:fill="EBF5FB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๑๑๕๒</w:t>
            </w:r>
          </w:p>
        </w:tc>
      </w:tr>
      <w:tr>
        <w:tc>
          <w:tcPr>
            <w:tcW w:type="dxa" w:w="5669"/>
            <w:shd w:fill="FFFFFF" w:val="clear"/>
          </w:tcPr>
          <w:p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หมวดพิเศษ อำนาจสูงสุดพิทักษ์ประชาชน (The Supreme People's Power)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๑๑๕๓</w:t>
            </w:r>
          </w:p>
        </w:tc>
        <w:tc>
          <w:tcPr>
            <w:tcW w:type="dxa" w:w="1701"/>
            <w:shd w:fill="FFFFFF" w:val="clear"/>
          </w:tcPr>
          <w:p>
            <w:pPr>
              <w:jc w:val="center"/>
            </w:pPr>
            <w:r>
              <w:rPr>
                <w:rFonts w:ascii="TH Sarabun New" w:hAnsi="TH Sarabun New" w:cs="TH Sarabun New"/>
                <w:b w:val="0"/>
                <w:sz w:val="28"/>
                <w:szCs w:val="28"/>
                <w:lang w:val="th-TH" w:bidi="th-TH" w:eastAsia="th-TH"/>
              </w:rPr>
              <w:t>๑๑๖๐</w:t>
            </w:r>
          </w:p>
        </w:tc>
      </w:tr>
    </w:tbl>
    <w:p>
      <w:pPr>
        <w:spacing w:before="360"/>
        <w:rPr>
          <w:noProof/>
        </w:rPr>
      </w:pPr>
      <w:r>
        <w:rPr>
          <w:rFonts w:ascii="TH Sarabun New" w:hAnsi="TH Sarabun New" w:cs="TH Sarabun New"/>
          <w:b/>
          <w:sz w:val="32"/>
          <w:szCs w:val="32"/>
          <w:bCs/>
          <w:lang w:val="th-TH" w:bidi="th-TH" w:eastAsia="th-TH"/>
        </w:rPr>
        <w:t>รวมทั้งสิ้น ๓๘ หมวด  ๑๑๖๐ มาตรา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H Sarabun New" w:hAnsi="TH Sarabun New" w:cs="TH Sarabun New"/>
        <w:b w:val="0"/>
        <w:sz w:val="24"/>
        <w:szCs w:val="24"/>
        <w:lang w:val="th-TH" w:bidi="th-TH" w:eastAsia="th-TH"/>
      </w:rPr>
      <w:t>ราชกิจจานุเบกษา  ฉบับพิเศษ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h-TH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rFonts w:ascii="TH Sarabun New" w:hAnsi="TH Sarabun New" w:cs="TH Sarabun New" w:eastAsia="TH Sarabun New"/>
        <w:sz w:val="32"/>
        <w:szCs w:val="32"/>
        <w:lang w:val="th-TH" w:bidi="th-TH" w:eastAsia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76" w:lineRule="auto"/>
    </w:pPr>
    <w:rPr>
      <w:rFonts w:ascii="TH Sarabun New" w:hAnsi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รัฐธรรมนูญแห่งราชอาณาจักรไทย พุทธศักราช ๒๕๒๕</dc:title>
  <dc:subject/>
  <dc:creator>รัฐธรรมนุญจำลอง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