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4C" w:rsidRDefault="00E83C4C" w:rsidP="00A45E68">
      <w:pPr>
        <w:spacing w:line="240" w:lineRule="auto"/>
        <w:jc w:val="center"/>
        <w:rPr>
          <w:rFonts w:ascii="Times New Roman" w:hAnsi="Times New Roman" w:cs="Times New Roman"/>
          <w:b/>
          <w:sz w:val="28"/>
          <w:szCs w:val="26"/>
        </w:rPr>
      </w:pPr>
    </w:p>
    <w:p w:rsidR="002D11C6" w:rsidRDefault="002D11C6"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6B1466" w:rsidRDefault="006B1466"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977F2B" w:rsidP="00A45E68">
      <w:pPr>
        <w:spacing w:line="240" w:lineRule="auto"/>
        <w:jc w:val="center"/>
        <w:rPr>
          <w:rFonts w:ascii="Times New Roman" w:hAnsi="Times New Roman" w:cs="Times New Roman"/>
          <w:b/>
          <w:sz w:val="28"/>
          <w:szCs w:val="26"/>
        </w:rPr>
      </w:pPr>
      <w:r>
        <w:rPr>
          <w:rFonts w:ascii="Times New Roman" w:hAnsi="Times New Roman" w:cs="Times New Roman"/>
          <w:b/>
          <w:sz w:val="28"/>
          <w:szCs w:val="26"/>
        </w:rPr>
        <w:t>United Way</w:t>
      </w: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r>
        <w:rPr>
          <w:rFonts w:ascii="Times New Roman" w:hAnsi="Times New Roman" w:cs="Times New Roman"/>
          <w:b/>
          <w:sz w:val="28"/>
          <w:szCs w:val="26"/>
        </w:rPr>
        <w:t>Community Report on Racism and Discrimination</w:t>
      </w:r>
    </w:p>
    <w:p w:rsidR="00E83C4C" w:rsidRDefault="00E83C4C" w:rsidP="001662F8">
      <w:pPr>
        <w:spacing w:line="240" w:lineRule="auto"/>
        <w:rPr>
          <w:rFonts w:ascii="Times New Roman" w:hAnsi="Times New Roman" w:cs="Times New Roman"/>
          <w:b/>
          <w:sz w:val="28"/>
          <w:szCs w:val="26"/>
        </w:rPr>
      </w:pPr>
    </w:p>
    <w:p w:rsidR="00E83C4C" w:rsidRDefault="00E30C2C" w:rsidP="00A45E68">
      <w:pPr>
        <w:spacing w:line="240" w:lineRule="auto"/>
        <w:jc w:val="center"/>
        <w:rPr>
          <w:rFonts w:ascii="Times New Roman" w:hAnsi="Times New Roman" w:cs="Times New Roman"/>
          <w:b/>
          <w:sz w:val="28"/>
          <w:szCs w:val="26"/>
        </w:rPr>
      </w:pPr>
      <w:r>
        <w:rPr>
          <w:rFonts w:ascii="Times New Roman" w:hAnsi="Times New Roman" w:cs="Times New Roman"/>
          <w:b/>
          <w:sz w:val="28"/>
          <w:szCs w:val="26"/>
        </w:rPr>
        <w:t>September</w:t>
      </w:r>
      <w:r w:rsidR="00E83C4C">
        <w:rPr>
          <w:rFonts w:ascii="Times New Roman" w:hAnsi="Times New Roman" w:cs="Times New Roman"/>
          <w:b/>
          <w:sz w:val="28"/>
          <w:szCs w:val="26"/>
        </w:rPr>
        <w:t>, 2017</w:t>
      </w: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E83C4C" w:rsidRDefault="00E83C4C" w:rsidP="00A45E68">
      <w:pPr>
        <w:spacing w:line="240" w:lineRule="auto"/>
        <w:jc w:val="center"/>
        <w:rPr>
          <w:rFonts w:ascii="Times New Roman" w:hAnsi="Times New Roman" w:cs="Times New Roman"/>
          <w:b/>
          <w:sz w:val="28"/>
          <w:szCs w:val="26"/>
        </w:rPr>
      </w:pPr>
    </w:p>
    <w:p w:rsidR="003518A6" w:rsidRDefault="003518A6" w:rsidP="00A45E68">
      <w:pPr>
        <w:spacing w:line="240" w:lineRule="auto"/>
        <w:jc w:val="center"/>
        <w:rPr>
          <w:rFonts w:ascii="Times New Roman" w:hAnsi="Times New Roman" w:cs="Times New Roman"/>
          <w:b/>
          <w:sz w:val="28"/>
          <w:szCs w:val="26"/>
        </w:rPr>
      </w:pPr>
    </w:p>
    <w:p w:rsidR="001662F8" w:rsidRDefault="001662F8" w:rsidP="00537889">
      <w:pPr>
        <w:spacing w:line="240" w:lineRule="auto"/>
        <w:rPr>
          <w:rFonts w:ascii="Times New Roman" w:hAnsi="Times New Roman" w:cs="Times New Roman"/>
          <w:b/>
          <w:sz w:val="28"/>
          <w:szCs w:val="26"/>
        </w:rPr>
      </w:pPr>
    </w:p>
    <w:p w:rsidR="001662F8" w:rsidRDefault="001662F8" w:rsidP="00537889">
      <w:pPr>
        <w:spacing w:line="240" w:lineRule="auto"/>
        <w:rPr>
          <w:rFonts w:ascii="Times New Roman" w:hAnsi="Times New Roman" w:cs="Times New Roman"/>
          <w:b/>
          <w:sz w:val="28"/>
          <w:szCs w:val="26"/>
        </w:rPr>
      </w:pPr>
    </w:p>
    <w:p w:rsidR="00982F24" w:rsidRDefault="00982F24" w:rsidP="00A45E68">
      <w:pPr>
        <w:spacing w:line="240" w:lineRule="auto"/>
        <w:jc w:val="center"/>
        <w:rPr>
          <w:rFonts w:ascii="Times New Roman" w:hAnsi="Times New Roman" w:cs="Times New Roman"/>
          <w:b/>
          <w:sz w:val="28"/>
          <w:szCs w:val="26"/>
        </w:rPr>
      </w:pPr>
    </w:p>
    <w:p w:rsidR="00982F24" w:rsidRPr="001759E8" w:rsidRDefault="00982F24" w:rsidP="00982F24">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Project Background</w:t>
      </w:r>
    </w:p>
    <w:p w:rsidR="00982F24" w:rsidRPr="00BF326B" w:rsidRDefault="00924726" w:rsidP="00982F24">
      <w:pPr>
        <w:spacing w:line="360" w:lineRule="auto"/>
        <w:rPr>
          <w:rFonts w:ascii="Times New Roman" w:hAnsi="Times New Roman" w:cs="Times New Roman"/>
          <w:sz w:val="24"/>
          <w:szCs w:val="24"/>
        </w:rPr>
      </w:pPr>
      <w:r>
        <w:rPr>
          <w:rFonts w:ascii="Times New Roman" w:hAnsi="Times New Roman" w:cs="Times New Roman"/>
          <w:sz w:val="24"/>
          <w:szCs w:val="24"/>
        </w:rPr>
        <w:t xml:space="preserve">Racism and </w:t>
      </w:r>
      <w:r w:rsidR="008671AF">
        <w:rPr>
          <w:rFonts w:ascii="Times New Roman" w:hAnsi="Times New Roman" w:cs="Times New Roman"/>
          <w:sz w:val="24"/>
          <w:szCs w:val="24"/>
        </w:rPr>
        <w:t xml:space="preserve">discrimination in Thunder Bay are </w:t>
      </w:r>
      <w:r>
        <w:rPr>
          <w:rFonts w:ascii="Times New Roman" w:hAnsi="Times New Roman" w:cs="Times New Roman"/>
          <w:sz w:val="24"/>
          <w:szCs w:val="24"/>
        </w:rPr>
        <w:t>important problem</w:t>
      </w:r>
      <w:r w:rsidR="008671AF">
        <w:rPr>
          <w:rFonts w:ascii="Times New Roman" w:hAnsi="Times New Roman" w:cs="Times New Roman"/>
          <w:sz w:val="24"/>
          <w:szCs w:val="24"/>
        </w:rPr>
        <w:t>s that have</w:t>
      </w:r>
      <w:r>
        <w:rPr>
          <w:rFonts w:ascii="Times New Roman" w:hAnsi="Times New Roman" w:cs="Times New Roman"/>
          <w:sz w:val="24"/>
          <w:szCs w:val="24"/>
        </w:rPr>
        <w:t xml:space="preserve"> received national attention.</w:t>
      </w:r>
      <w:r w:rsidR="00574311">
        <w:rPr>
          <w:rStyle w:val="FootnoteReference"/>
          <w:rFonts w:ascii="Times New Roman" w:hAnsi="Times New Roman" w:cs="Times New Roman"/>
          <w:sz w:val="24"/>
          <w:szCs w:val="24"/>
        </w:rPr>
        <w:footnoteReference w:id="1"/>
      </w:r>
      <w:r w:rsidR="00C40C9E">
        <w:rPr>
          <w:rStyle w:val="FootnoteReference"/>
          <w:rFonts w:ascii="Times New Roman" w:hAnsi="Times New Roman" w:cs="Times New Roman"/>
          <w:sz w:val="24"/>
          <w:szCs w:val="24"/>
        </w:rPr>
        <w:footnoteReference w:id="2"/>
      </w:r>
      <w:r w:rsidR="002E585D">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An assessment report authored by </w:t>
      </w:r>
      <w:r w:rsidR="00982F24" w:rsidRPr="00574311">
        <w:rPr>
          <w:rFonts w:ascii="Times New Roman" w:hAnsi="Times New Roman" w:cs="Times New Roman"/>
          <w:i/>
          <w:sz w:val="24"/>
          <w:szCs w:val="24"/>
        </w:rPr>
        <w:t>Thunder Bay Counts</w:t>
      </w:r>
      <w:r w:rsidR="00982F24" w:rsidRPr="00BF326B">
        <w:rPr>
          <w:rFonts w:ascii="Times New Roman" w:hAnsi="Times New Roman" w:cs="Times New Roman"/>
          <w:sz w:val="24"/>
          <w:szCs w:val="24"/>
        </w:rPr>
        <w:t xml:space="preserve"> </w:t>
      </w:r>
      <w:r>
        <w:rPr>
          <w:rFonts w:ascii="Times New Roman" w:hAnsi="Times New Roman" w:cs="Times New Roman"/>
          <w:sz w:val="24"/>
          <w:szCs w:val="24"/>
        </w:rPr>
        <w:t xml:space="preserve">and entitled </w:t>
      </w:r>
      <w:r w:rsidRPr="00924726">
        <w:rPr>
          <w:rFonts w:ascii="Times New Roman" w:hAnsi="Times New Roman" w:cs="Times New Roman"/>
          <w:i/>
          <w:sz w:val="24"/>
          <w:szCs w:val="24"/>
        </w:rPr>
        <w:t>A S</w:t>
      </w:r>
      <w:r w:rsidR="00982F24" w:rsidRPr="00924726">
        <w:rPr>
          <w:rFonts w:ascii="Times New Roman" w:hAnsi="Times New Roman" w:cs="Times New Roman"/>
          <w:i/>
          <w:sz w:val="24"/>
          <w:szCs w:val="24"/>
        </w:rPr>
        <w:t>hared Agenda for Change</w:t>
      </w:r>
      <w:r>
        <w:rPr>
          <w:rFonts w:ascii="Times New Roman" w:hAnsi="Times New Roman" w:cs="Times New Roman"/>
          <w:sz w:val="24"/>
          <w:szCs w:val="24"/>
        </w:rPr>
        <w:t xml:space="preserve"> highlights</w:t>
      </w:r>
      <w:r w:rsidR="00982F24" w:rsidRPr="00BF326B">
        <w:rPr>
          <w:rFonts w:ascii="Times New Roman" w:hAnsi="Times New Roman" w:cs="Times New Roman"/>
          <w:sz w:val="24"/>
          <w:szCs w:val="24"/>
        </w:rPr>
        <w:t xml:space="preserve"> racism and discrimination as </w:t>
      </w:r>
      <w:r>
        <w:rPr>
          <w:rFonts w:ascii="Times New Roman" w:hAnsi="Times New Roman" w:cs="Times New Roman"/>
          <w:sz w:val="24"/>
          <w:szCs w:val="24"/>
        </w:rPr>
        <w:t>issue</w:t>
      </w:r>
      <w:r w:rsidR="008671AF">
        <w:rPr>
          <w:rFonts w:ascii="Times New Roman" w:hAnsi="Times New Roman" w:cs="Times New Roman"/>
          <w:sz w:val="24"/>
          <w:szCs w:val="24"/>
        </w:rPr>
        <w:t>s</w:t>
      </w:r>
      <w:r>
        <w:rPr>
          <w:rFonts w:ascii="Times New Roman" w:hAnsi="Times New Roman" w:cs="Times New Roman"/>
          <w:sz w:val="24"/>
          <w:szCs w:val="24"/>
        </w:rPr>
        <w:t xml:space="preserve"> to which Thunder Bay needs to</w:t>
      </w:r>
      <w:r w:rsidR="008671AF">
        <w:rPr>
          <w:rFonts w:ascii="Times New Roman" w:hAnsi="Times New Roman" w:cs="Times New Roman"/>
          <w:sz w:val="24"/>
          <w:szCs w:val="24"/>
        </w:rPr>
        <w:t xml:space="preserve"> respond to</w:t>
      </w:r>
      <w:r w:rsidR="002C4097">
        <w:rPr>
          <w:rFonts w:ascii="Times New Roman" w:hAnsi="Times New Roman" w:cs="Times New Roman"/>
          <w:sz w:val="24"/>
          <w:szCs w:val="24"/>
        </w:rPr>
        <w:t xml:space="preserve"> </w:t>
      </w:r>
      <w:r w:rsidR="008671AF">
        <w:rPr>
          <w:rFonts w:ascii="Times New Roman" w:hAnsi="Times New Roman" w:cs="Times New Roman"/>
          <w:sz w:val="24"/>
          <w:szCs w:val="24"/>
        </w:rPr>
        <w:t xml:space="preserve">in </w:t>
      </w:r>
      <w:r w:rsidR="002C4097">
        <w:rPr>
          <w:rFonts w:ascii="Times New Roman" w:hAnsi="Times New Roman" w:cs="Times New Roman"/>
          <w:sz w:val="24"/>
          <w:szCs w:val="24"/>
        </w:rPr>
        <w:t xml:space="preserve">a </w:t>
      </w:r>
      <w:r w:rsidR="008671AF">
        <w:rPr>
          <w:rFonts w:ascii="Times New Roman" w:hAnsi="Times New Roman" w:cs="Times New Roman"/>
          <w:sz w:val="24"/>
          <w:szCs w:val="24"/>
        </w:rPr>
        <w:t xml:space="preserve">collective and </w:t>
      </w:r>
      <w:r w:rsidR="002C4097">
        <w:rPr>
          <w:rFonts w:ascii="Times New Roman" w:hAnsi="Times New Roman" w:cs="Times New Roman"/>
          <w:sz w:val="24"/>
          <w:szCs w:val="24"/>
        </w:rPr>
        <w:t>systematic manner.</w:t>
      </w:r>
      <w:r w:rsidR="002E585D">
        <w:rPr>
          <w:rStyle w:val="FootnoteReference"/>
          <w:rFonts w:ascii="Times New Roman" w:hAnsi="Times New Roman" w:cs="Times New Roman"/>
          <w:sz w:val="24"/>
          <w:szCs w:val="24"/>
        </w:rPr>
        <w:footnoteReference w:id="4"/>
      </w:r>
      <w:r w:rsidR="002C4097">
        <w:rPr>
          <w:rFonts w:ascii="Times New Roman" w:hAnsi="Times New Roman" w:cs="Times New Roman"/>
          <w:sz w:val="24"/>
          <w:szCs w:val="24"/>
        </w:rPr>
        <w:t xml:space="preserve"> </w:t>
      </w:r>
      <w:r>
        <w:rPr>
          <w:rFonts w:ascii="Times New Roman" w:hAnsi="Times New Roman" w:cs="Times New Roman"/>
          <w:sz w:val="24"/>
          <w:szCs w:val="24"/>
        </w:rPr>
        <w:t>More specifically, this document calls public attention to</w:t>
      </w:r>
      <w:r w:rsidR="000B43FB">
        <w:rPr>
          <w:rFonts w:ascii="Times New Roman" w:hAnsi="Times New Roman" w:cs="Times New Roman"/>
          <w:sz w:val="24"/>
          <w:szCs w:val="24"/>
        </w:rPr>
        <w:t xml:space="preserve"> th</w:t>
      </w:r>
      <w:r w:rsidR="000B43FB">
        <w:rPr>
          <w:rFonts w:ascii="Times New Roman" w:hAnsi="Times New Roman" w:cs="Times New Roman"/>
          <w:sz w:val="24"/>
          <w:szCs w:val="24"/>
          <w:lang w:eastAsia="zh-CN"/>
        </w:rPr>
        <w:t>e</w:t>
      </w:r>
      <w:r w:rsidR="00982F24" w:rsidRPr="00BF326B">
        <w:rPr>
          <w:rFonts w:ascii="Times New Roman" w:hAnsi="Times New Roman" w:cs="Times New Roman"/>
          <w:sz w:val="24"/>
          <w:szCs w:val="24"/>
        </w:rPr>
        <w:t xml:space="preserve"> issue </w:t>
      </w:r>
      <w:r>
        <w:rPr>
          <w:rFonts w:ascii="Times New Roman" w:hAnsi="Times New Roman" w:cs="Times New Roman"/>
          <w:sz w:val="24"/>
          <w:szCs w:val="24"/>
        </w:rPr>
        <w:t>and provides a roadmap for the facilitation of collaboration among various</w:t>
      </w:r>
      <w:r w:rsidR="00982F24">
        <w:rPr>
          <w:rFonts w:ascii="Times New Roman" w:hAnsi="Times New Roman" w:cs="Times New Roman"/>
          <w:sz w:val="24"/>
          <w:szCs w:val="24"/>
        </w:rPr>
        <w:t xml:space="preserve"> groups in </w:t>
      </w:r>
      <w:r>
        <w:rPr>
          <w:rFonts w:ascii="Times New Roman" w:hAnsi="Times New Roman" w:cs="Times New Roman"/>
          <w:sz w:val="24"/>
          <w:szCs w:val="24"/>
        </w:rPr>
        <w:t>the city</w:t>
      </w:r>
      <w:r w:rsidR="00982F24">
        <w:rPr>
          <w:rFonts w:ascii="Times New Roman" w:hAnsi="Times New Roman" w:cs="Times New Roman"/>
          <w:sz w:val="24"/>
          <w:szCs w:val="24"/>
        </w:rPr>
        <w:t>.</w:t>
      </w:r>
      <w:r w:rsidR="0013158B">
        <w:rPr>
          <w:rFonts w:ascii="Times New Roman" w:hAnsi="Times New Roman" w:cs="Times New Roman"/>
          <w:sz w:val="24"/>
          <w:szCs w:val="24"/>
        </w:rPr>
        <w:t xml:space="preserve"> </w:t>
      </w:r>
    </w:p>
    <w:p w:rsidR="008671AF" w:rsidRDefault="008671AF" w:rsidP="00982F24">
      <w:pPr>
        <w:spacing w:line="360" w:lineRule="auto"/>
        <w:rPr>
          <w:rFonts w:ascii="Times New Roman" w:hAnsi="Times New Roman" w:cs="Times New Roman"/>
          <w:sz w:val="24"/>
          <w:szCs w:val="24"/>
        </w:rPr>
      </w:pPr>
      <w:r>
        <w:rPr>
          <w:rFonts w:ascii="Times New Roman" w:hAnsi="Times New Roman" w:cs="Times New Roman"/>
          <w:sz w:val="24"/>
          <w:szCs w:val="24"/>
        </w:rPr>
        <w:t>This report aim</w:t>
      </w:r>
      <w:r w:rsidR="00982F24" w:rsidRPr="00BF326B">
        <w:rPr>
          <w:rFonts w:ascii="Times New Roman" w:hAnsi="Times New Roman" w:cs="Times New Roman"/>
          <w:sz w:val="24"/>
          <w:szCs w:val="24"/>
        </w:rPr>
        <w:t xml:space="preserve">s to present some concrete evidence </w:t>
      </w:r>
      <w:r w:rsidR="00924726">
        <w:rPr>
          <w:rFonts w:ascii="Times New Roman" w:hAnsi="Times New Roman" w:cs="Times New Roman"/>
          <w:sz w:val="24"/>
          <w:szCs w:val="24"/>
        </w:rPr>
        <w:t>regarding</w:t>
      </w:r>
      <w:r w:rsidR="00982F24" w:rsidRPr="00BF326B">
        <w:rPr>
          <w:rFonts w:ascii="Times New Roman" w:hAnsi="Times New Roman" w:cs="Times New Roman"/>
          <w:sz w:val="24"/>
          <w:szCs w:val="24"/>
        </w:rPr>
        <w:t xml:space="preserve"> the severity of racism and discrimination in Thunder Bay. The report clearly presents </w:t>
      </w:r>
      <w:r w:rsidR="00924726">
        <w:rPr>
          <w:rFonts w:ascii="Times New Roman" w:hAnsi="Times New Roman" w:cs="Times New Roman"/>
          <w:sz w:val="24"/>
          <w:szCs w:val="24"/>
        </w:rPr>
        <w:t>the groups that are being subjected to this phenomenon, the contexts and situations where it occurs, and reasons why it occurs. It seeks to draw attention to this issue and to promote the tracking of performance-related data on a year-by-year basis in order to measure progre</w:t>
      </w:r>
      <w:r>
        <w:rPr>
          <w:rFonts w:ascii="Times New Roman" w:hAnsi="Times New Roman" w:cs="Times New Roman"/>
          <w:sz w:val="24"/>
          <w:szCs w:val="24"/>
        </w:rPr>
        <w:t>ss. Progress should be tracked at</w:t>
      </w:r>
      <w:r w:rsidR="00924726">
        <w:rPr>
          <w:rFonts w:ascii="Times New Roman" w:hAnsi="Times New Roman" w:cs="Times New Roman"/>
          <w:sz w:val="24"/>
          <w:szCs w:val="24"/>
        </w:rPr>
        <w:t xml:space="preserve"> the community level. </w:t>
      </w:r>
      <w:r w:rsidR="00982F24" w:rsidRPr="00BF326B">
        <w:rPr>
          <w:rFonts w:ascii="Times New Roman" w:hAnsi="Times New Roman" w:cs="Times New Roman"/>
          <w:sz w:val="24"/>
          <w:szCs w:val="24"/>
        </w:rPr>
        <w:t xml:space="preserve">The goal is to </w:t>
      </w:r>
      <w:r w:rsidR="00924726">
        <w:rPr>
          <w:rFonts w:ascii="Times New Roman" w:hAnsi="Times New Roman" w:cs="Times New Roman"/>
          <w:sz w:val="24"/>
          <w:szCs w:val="24"/>
        </w:rPr>
        <w:t>ensure</w:t>
      </w:r>
      <w:r w:rsidR="00982F24" w:rsidRPr="00BF326B">
        <w:rPr>
          <w:rFonts w:ascii="Times New Roman" w:hAnsi="Times New Roman" w:cs="Times New Roman"/>
          <w:sz w:val="24"/>
          <w:szCs w:val="24"/>
        </w:rPr>
        <w:t xml:space="preserve"> </w:t>
      </w:r>
      <w:r w:rsidR="00924726">
        <w:rPr>
          <w:rFonts w:ascii="Times New Roman" w:hAnsi="Times New Roman" w:cs="Times New Roman"/>
          <w:sz w:val="24"/>
          <w:szCs w:val="24"/>
        </w:rPr>
        <w:t xml:space="preserve">the </w:t>
      </w:r>
      <w:r w:rsidR="00982F24" w:rsidRPr="00BF326B">
        <w:rPr>
          <w:rFonts w:ascii="Times New Roman" w:hAnsi="Times New Roman" w:cs="Times New Roman"/>
          <w:sz w:val="24"/>
          <w:szCs w:val="24"/>
        </w:rPr>
        <w:t xml:space="preserve">reduction of </w:t>
      </w:r>
      <w:r>
        <w:rPr>
          <w:rFonts w:ascii="Times New Roman" w:hAnsi="Times New Roman" w:cs="Times New Roman"/>
          <w:sz w:val="24"/>
          <w:szCs w:val="24"/>
        </w:rPr>
        <w:t xml:space="preserve">racism and </w:t>
      </w:r>
      <w:r w:rsidR="00982F24" w:rsidRPr="00BF326B">
        <w:rPr>
          <w:rFonts w:ascii="Times New Roman" w:hAnsi="Times New Roman" w:cs="Times New Roman"/>
          <w:sz w:val="24"/>
          <w:szCs w:val="24"/>
        </w:rPr>
        <w:t xml:space="preserve">discrimination in future years by </w:t>
      </w:r>
      <w:r>
        <w:rPr>
          <w:rFonts w:ascii="Times New Roman" w:hAnsi="Times New Roman" w:cs="Times New Roman"/>
          <w:sz w:val="24"/>
          <w:szCs w:val="24"/>
        </w:rPr>
        <w:t>developing</w:t>
      </w:r>
      <w:r w:rsidR="00982F24" w:rsidRPr="00BF326B">
        <w:rPr>
          <w:rFonts w:ascii="Times New Roman" w:hAnsi="Times New Roman" w:cs="Times New Roman"/>
          <w:sz w:val="24"/>
          <w:szCs w:val="24"/>
        </w:rPr>
        <w:t xml:space="preserve"> remedies to the pro</w:t>
      </w:r>
      <w:r w:rsidR="00982F24">
        <w:rPr>
          <w:rFonts w:ascii="Times New Roman" w:hAnsi="Times New Roman" w:cs="Times New Roman"/>
          <w:sz w:val="24"/>
          <w:szCs w:val="24"/>
        </w:rPr>
        <w:t>blem</w:t>
      </w:r>
      <w:r w:rsidR="00924726">
        <w:rPr>
          <w:rFonts w:ascii="Times New Roman" w:hAnsi="Times New Roman" w:cs="Times New Roman"/>
          <w:sz w:val="24"/>
          <w:szCs w:val="24"/>
        </w:rPr>
        <w:t>s</w:t>
      </w:r>
      <w:r w:rsidR="00982F24">
        <w:rPr>
          <w:rFonts w:ascii="Times New Roman" w:hAnsi="Times New Roman" w:cs="Times New Roman"/>
          <w:sz w:val="24"/>
          <w:szCs w:val="24"/>
        </w:rPr>
        <w:t xml:space="preserve"> identified in this report. </w:t>
      </w:r>
      <w:r w:rsidR="00924726">
        <w:rPr>
          <w:rFonts w:ascii="Times New Roman" w:hAnsi="Times New Roman" w:cs="Times New Roman"/>
          <w:sz w:val="24"/>
          <w:szCs w:val="24"/>
        </w:rPr>
        <w:t>Furthermore, the data provides a sound</w:t>
      </w:r>
      <w:r w:rsidR="00982F24" w:rsidRPr="00BF326B">
        <w:rPr>
          <w:rFonts w:ascii="Times New Roman" w:hAnsi="Times New Roman" w:cs="Times New Roman"/>
          <w:sz w:val="24"/>
          <w:szCs w:val="24"/>
        </w:rPr>
        <w:t xml:space="preserve"> </w:t>
      </w:r>
      <w:r w:rsidR="00924726">
        <w:rPr>
          <w:rFonts w:ascii="Times New Roman" w:hAnsi="Times New Roman" w:cs="Times New Roman"/>
          <w:sz w:val="24"/>
          <w:szCs w:val="24"/>
        </w:rPr>
        <w:t>basis for promoting</w:t>
      </w:r>
      <w:r w:rsidR="00982F24" w:rsidRPr="00BF326B">
        <w:rPr>
          <w:rFonts w:ascii="Times New Roman" w:hAnsi="Times New Roman" w:cs="Times New Roman"/>
          <w:sz w:val="24"/>
          <w:szCs w:val="24"/>
        </w:rPr>
        <w:t xml:space="preserve"> planning and collaboration in Thunder Bay. </w:t>
      </w:r>
    </w:p>
    <w:p w:rsidR="008671AF" w:rsidRDefault="00982F24" w:rsidP="00982F24">
      <w:pPr>
        <w:spacing w:line="360" w:lineRule="auto"/>
        <w:rPr>
          <w:rFonts w:ascii="Times New Roman" w:hAnsi="Times New Roman" w:cs="Times New Roman"/>
          <w:sz w:val="24"/>
          <w:szCs w:val="24"/>
        </w:rPr>
      </w:pPr>
      <w:r w:rsidRPr="00BF326B">
        <w:rPr>
          <w:rFonts w:ascii="Times New Roman" w:hAnsi="Times New Roman" w:cs="Times New Roman"/>
          <w:sz w:val="24"/>
          <w:szCs w:val="24"/>
        </w:rPr>
        <w:t xml:space="preserve">This report presents a general understanding of the data without </w:t>
      </w:r>
      <w:r w:rsidR="00924726">
        <w:rPr>
          <w:rFonts w:ascii="Times New Roman" w:hAnsi="Times New Roman" w:cs="Times New Roman"/>
          <w:sz w:val="24"/>
          <w:szCs w:val="24"/>
        </w:rPr>
        <w:t xml:space="preserve">performing </w:t>
      </w:r>
      <w:r w:rsidRPr="00BF326B">
        <w:rPr>
          <w:rFonts w:ascii="Times New Roman" w:hAnsi="Times New Roman" w:cs="Times New Roman"/>
          <w:sz w:val="24"/>
          <w:szCs w:val="24"/>
        </w:rPr>
        <w:t>deep analysis.</w:t>
      </w:r>
      <w:r>
        <w:rPr>
          <w:rFonts w:ascii="Times New Roman" w:hAnsi="Times New Roman" w:cs="Times New Roman"/>
          <w:sz w:val="24"/>
          <w:szCs w:val="24"/>
        </w:rPr>
        <w:t xml:space="preserve"> </w:t>
      </w:r>
      <w:r w:rsidRPr="00BF326B">
        <w:rPr>
          <w:rFonts w:ascii="Times New Roman" w:hAnsi="Times New Roman" w:cs="Times New Roman"/>
          <w:sz w:val="24"/>
          <w:szCs w:val="24"/>
        </w:rPr>
        <w:t xml:space="preserve">This report is able to provide local stakeholders with some understanding of </w:t>
      </w:r>
      <w:r w:rsidR="00924726">
        <w:rPr>
          <w:rFonts w:ascii="Times New Roman" w:hAnsi="Times New Roman" w:cs="Times New Roman"/>
          <w:sz w:val="24"/>
          <w:szCs w:val="24"/>
        </w:rPr>
        <w:t xml:space="preserve">the current experience, and with a starting point for </w:t>
      </w:r>
      <w:r w:rsidR="00924726" w:rsidRPr="00BF326B">
        <w:rPr>
          <w:rFonts w:ascii="Times New Roman" w:hAnsi="Times New Roman" w:cs="Times New Roman"/>
          <w:sz w:val="24"/>
          <w:szCs w:val="24"/>
        </w:rPr>
        <w:t>organizations</w:t>
      </w:r>
      <w:r w:rsidRPr="00BF326B">
        <w:rPr>
          <w:rFonts w:ascii="Times New Roman" w:hAnsi="Times New Roman" w:cs="Times New Roman"/>
          <w:sz w:val="24"/>
          <w:szCs w:val="24"/>
        </w:rPr>
        <w:t xml:space="preserve"> </w:t>
      </w:r>
      <w:r w:rsidR="00924726">
        <w:rPr>
          <w:rFonts w:ascii="Times New Roman" w:hAnsi="Times New Roman" w:cs="Times New Roman"/>
          <w:sz w:val="24"/>
          <w:szCs w:val="24"/>
        </w:rPr>
        <w:t xml:space="preserve">that would like </w:t>
      </w:r>
      <w:r w:rsidRPr="00BF326B">
        <w:rPr>
          <w:rFonts w:ascii="Times New Roman" w:hAnsi="Times New Roman" w:cs="Times New Roman"/>
          <w:sz w:val="24"/>
          <w:szCs w:val="24"/>
        </w:rPr>
        <w:t xml:space="preserve">to interpret the data in the future. </w:t>
      </w:r>
    </w:p>
    <w:p w:rsidR="00982F24" w:rsidRDefault="00982F24" w:rsidP="008671AF">
      <w:pPr>
        <w:spacing w:line="360" w:lineRule="auto"/>
        <w:rPr>
          <w:rFonts w:ascii="Times New Roman" w:hAnsi="Times New Roman" w:cs="Times New Roman"/>
          <w:sz w:val="24"/>
          <w:szCs w:val="24"/>
        </w:rPr>
      </w:pPr>
      <w:r w:rsidRPr="00BF326B">
        <w:rPr>
          <w:rFonts w:ascii="Times New Roman" w:hAnsi="Times New Roman" w:cs="Times New Roman"/>
          <w:sz w:val="24"/>
          <w:szCs w:val="24"/>
        </w:rPr>
        <w:t xml:space="preserve">As we work together to make Thunder Bay a place where diversity is valued and </w:t>
      </w:r>
      <w:r w:rsidR="00924726">
        <w:rPr>
          <w:rFonts w:ascii="Times New Roman" w:hAnsi="Times New Roman" w:cs="Times New Roman"/>
          <w:sz w:val="24"/>
          <w:szCs w:val="24"/>
        </w:rPr>
        <w:t>where</w:t>
      </w:r>
      <w:r w:rsidRPr="00BF326B">
        <w:rPr>
          <w:rFonts w:ascii="Times New Roman" w:hAnsi="Times New Roman" w:cs="Times New Roman"/>
          <w:sz w:val="24"/>
          <w:szCs w:val="24"/>
        </w:rPr>
        <w:t xml:space="preserve"> </w:t>
      </w:r>
      <w:r w:rsidR="00E30C2C">
        <w:rPr>
          <w:rFonts w:ascii="Times New Roman" w:hAnsi="Times New Roman" w:cs="Times New Roman"/>
          <w:sz w:val="24"/>
          <w:szCs w:val="24"/>
        </w:rPr>
        <w:t xml:space="preserve">racism and </w:t>
      </w:r>
      <w:r w:rsidR="00924726">
        <w:rPr>
          <w:rFonts w:ascii="Times New Roman" w:hAnsi="Times New Roman" w:cs="Times New Roman"/>
          <w:sz w:val="24"/>
          <w:szCs w:val="24"/>
        </w:rPr>
        <w:t xml:space="preserve">no </w:t>
      </w:r>
      <w:r w:rsidR="00E30C2C">
        <w:rPr>
          <w:rFonts w:ascii="Times New Roman" w:hAnsi="Times New Roman" w:cs="Times New Roman"/>
          <w:sz w:val="24"/>
          <w:szCs w:val="24"/>
        </w:rPr>
        <w:t xml:space="preserve">other </w:t>
      </w:r>
      <w:r w:rsidR="00924726">
        <w:rPr>
          <w:rFonts w:ascii="Times New Roman" w:hAnsi="Times New Roman" w:cs="Times New Roman"/>
          <w:sz w:val="24"/>
          <w:szCs w:val="24"/>
        </w:rPr>
        <w:t>form</w:t>
      </w:r>
      <w:r w:rsidR="00E30C2C">
        <w:rPr>
          <w:rFonts w:ascii="Times New Roman" w:hAnsi="Times New Roman" w:cs="Times New Roman"/>
          <w:sz w:val="24"/>
          <w:szCs w:val="24"/>
        </w:rPr>
        <w:t>s</w:t>
      </w:r>
      <w:r w:rsidRPr="00BF326B">
        <w:rPr>
          <w:rFonts w:ascii="Times New Roman" w:hAnsi="Times New Roman" w:cs="Times New Roman"/>
          <w:sz w:val="24"/>
          <w:szCs w:val="24"/>
        </w:rPr>
        <w:t xml:space="preserve"> </w:t>
      </w:r>
      <w:r w:rsidR="00E30C2C">
        <w:rPr>
          <w:rFonts w:ascii="Times New Roman" w:hAnsi="Times New Roman" w:cs="Times New Roman"/>
          <w:sz w:val="24"/>
          <w:szCs w:val="24"/>
        </w:rPr>
        <w:t>of discrimination are accep</w:t>
      </w:r>
      <w:r w:rsidR="00924726">
        <w:rPr>
          <w:rFonts w:ascii="Times New Roman" w:hAnsi="Times New Roman" w:cs="Times New Roman"/>
          <w:sz w:val="24"/>
          <w:szCs w:val="24"/>
        </w:rPr>
        <w:t>ted</w:t>
      </w:r>
      <w:r w:rsidRPr="00BF326B">
        <w:rPr>
          <w:rFonts w:ascii="Times New Roman" w:hAnsi="Times New Roman" w:cs="Times New Roman"/>
          <w:sz w:val="24"/>
          <w:szCs w:val="24"/>
        </w:rPr>
        <w:t xml:space="preserve">, we need to </w:t>
      </w:r>
      <w:r w:rsidR="00924726">
        <w:rPr>
          <w:rFonts w:ascii="Times New Roman" w:hAnsi="Times New Roman" w:cs="Times New Roman"/>
          <w:sz w:val="24"/>
          <w:szCs w:val="24"/>
        </w:rPr>
        <w:t>begin with a</w:t>
      </w:r>
      <w:r w:rsidRPr="00BF326B">
        <w:rPr>
          <w:rFonts w:ascii="Times New Roman" w:hAnsi="Times New Roman" w:cs="Times New Roman"/>
          <w:sz w:val="24"/>
          <w:szCs w:val="24"/>
        </w:rPr>
        <w:t xml:space="preserve"> baseline of data. We will administer and manage the survey to reflect local needs and </w:t>
      </w:r>
      <w:r w:rsidR="00924726">
        <w:rPr>
          <w:rFonts w:ascii="Times New Roman" w:hAnsi="Times New Roman" w:cs="Times New Roman"/>
          <w:sz w:val="24"/>
          <w:szCs w:val="24"/>
        </w:rPr>
        <w:t xml:space="preserve">to </w:t>
      </w:r>
      <w:r w:rsidRPr="00BF326B">
        <w:rPr>
          <w:rFonts w:ascii="Times New Roman" w:hAnsi="Times New Roman" w:cs="Times New Roman"/>
          <w:sz w:val="24"/>
          <w:szCs w:val="24"/>
        </w:rPr>
        <w:t xml:space="preserve">measure the success </w:t>
      </w:r>
      <w:r w:rsidR="00924726">
        <w:rPr>
          <w:rFonts w:ascii="Times New Roman" w:hAnsi="Times New Roman" w:cs="Times New Roman"/>
          <w:sz w:val="24"/>
          <w:szCs w:val="24"/>
        </w:rPr>
        <w:t>of</w:t>
      </w:r>
      <w:r w:rsidRPr="00BF326B">
        <w:rPr>
          <w:rFonts w:ascii="Times New Roman" w:hAnsi="Times New Roman" w:cs="Times New Roman"/>
          <w:sz w:val="24"/>
          <w:szCs w:val="24"/>
        </w:rPr>
        <w:t xml:space="preserve"> improvements </w:t>
      </w:r>
      <w:r w:rsidR="00924726">
        <w:rPr>
          <w:rFonts w:ascii="Times New Roman" w:hAnsi="Times New Roman" w:cs="Times New Roman"/>
          <w:sz w:val="24"/>
          <w:szCs w:val="24"/>
        </w:rPr>
        <w:t>aimed at</w:t>
      </w:r>
      <w:r w:rsidRPr="00BF326B">
        <w:rPr>
          <w:rFonts w:ascii="Times New Roman" w:hAnsi="Times New Roman" w:cs="Times New Roman"/>
          <w:sz w:val="24"/>
          <w:szCs w:val="24"/>
        </w:rPr>
        <w:t xml:space="preserve"> address</w:t>
      </w:r>
      <w:r w:rsidR="00924726">
        <w:rPr>
          <w:rFonts w:ascii="Times New Roman" w:hAnsi="Times New Roman" w:cs="Times New Roman"/>
          <w:sz w:val="24"/>
          <w:szCs w:val="24"/>
        </w:rPr>
        <w:t>ing</w:t>
      </w:r>
      <w:r w:rsidRPr="00BF326B">
        <w:rPr>
          <w:rFonts w:ascii="Times New Roman" w:hAnsi="Times New Roman" w:cs="Times New Roman"/>
          <w:sz w:val="24"/>
          <w:szCs w:val="24"/>
        </w:rPr>
        <w:t xml:space="preserve"> </w:t>
      </w:r>
      <w:r w:rsidR="00E30C2C">
        <w:rPr>
          <w:rFonts w:ascii="Times New Roman" w:hAnsi="Times New Roman" w:cs="Times New Roman"/>
          <w:sz w:val="24"/>
          <w:szCs w:val="24"/>
        </w:rPr>
        <w:t xml:space="preserve">racism and discrimination </w:t>
      </w:r>
      <w:r w:rsidRPr="00BF326B">
        <w:rPr>
          <w:rFonts w:ascii="Times New Roman" w:hAnsi="Times New Roman" w:cs="Times New Roman"/>
          <w:sz w:val="24"/>
          <w:szCs w:val="24"/>
        </w:rPr>
        <w:t>in the city.</w:t>
      </w:r>
    </w:p>
    <w:p w:rsidR="008671AF" w:rsidRDefault="008671AF" w:rsidP="008671A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survey was carried out by the United Way of Thunder Bay, through funding provided by the Northern Policy Institute and the City of Thunder Bay.</w:t>
      </w:r>
    </w:p>
    <w:p w:rsidR="0059577E" w:rsidRDefault="008671AF" w:rsidP="008671AF">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report was </w:t>
      </w:r>
      <w:r w:rsidR="001662F8">
        <w:rPr>
          <w:rFonts w:ascii="Times New Roman" w:hAnsi="Times New Roman" w:cs="Times New Roman"/>
          <w:sz w:val="24"/>
          <w:szCs w:val="24"/>
        </w:rPr>
        <w:t>prepared by</w:t>
      </w:r>
      <w:r w:rsidR="0059577E">
        <w:rPr>
          <w:rFonts w:ascii="Times New Roman" w:hAnsi="Times New Roman" w:cs="Times New Roman"/>
          <w:sz w:val="24"/>
          <w:szCs w:val="24"/>
        </w:rPr>
        <w:t>:</w:t>
      </w:r>
    </w:p>
    <w:p w:rsidR="0059577E" w:rsidRDefault="0059577E" w:rsidP="0059577E">
      <w:pPr>
        <w:spacing w:after="100" w:line="240" w:lineRule="auto"/>
        <w:rPr>
          <w:rFonts w:ascii="Times New Roman" w:hAnsi="Times New Roman" w:cs="Times New Roman"/>
          <w:sz w:val="24"/>
          <w:szCs w:val="24"/>
        </w:rPr>
      </w:pPr>
      <w:r>
        <w:rPr>
          <w:rFonts w:ascii="Times New Roman" w:hAnsi="Times New Roman" w:cs="Times New Roman"/>
          <w:sz w:val="24"/>
          <w:szCs w:val="24"/>
        </w:rPr>
        <w:t>Rui Zhu</w:t>
      </w:r>
      <w:r w:rsidR="002B5B35">
        <w:rPr>
          <w:rFonts w:ascii="Times New Roman" w:hAnsi="Times New Roman" w:cs="Times New Roman"/>
          <w:sz w:val="24"/>
          <w:szCs w:val="24"/>
        </w:rPr>
        <w:t>,</w:t>
      </w:r>
      <w:r w:rsidR="001662F8">
        <w:rPr>
          <w:rFonts w:ascii="Times New Roman" w:hAnsi="Times New Roman" w:cs="Times New Roman"/>
          <w:sz w:val="24"/>
          <w:szCs w:val="24"/>
        </w:rPr>
        <w:t xml:space="preserve"> </w:t>
      </w:r>
      <w:r w:rsidR="002B5B35">
        <w:rPr>
          <w:rFonts w:ascii="Times New Roman" w:hAnsi="Times New Roman" w:cs="Times New Roman"/>
          <w:sz w:val="24"/>
          <w:szCs w:val="24"/>
        </w:rPr>
        <w:t>M.A.</w:t>
      </w:r>
    </w:p>
    <w:p w:rsidR="0059577E" w:rsidRDefault="002B5B35" w:rsidP="0059577E">
      <w:pPr>
        <w:spacing w:after="100" w:line="240" w:lineRule="auto"/>
        <w:rPr>
          <w:rFonts w:ascii="Times New Roman" w:hAnsi="Times New Roman" w:cs="Times New Roman"/>
          <w:sz w:val="24"/>
          <w:szCs w:val="24"/>
        </w:rPr>
      </w:pPr>
      <w:r>
        <w:rPr>
          <w:rFonts w:ascii="Times New Roman" w:hAnsi="Times New Roman" w:cs="Times New Roman"/>
          <w:sz w:val="24"/>
          <w:szCs w:val="24"/>
        </w:rPr>
        <w:t>Department</w:t>
      </w:r>
      <w:r w:rsidR="0059577E">
        <w:rPr>
          <w:rFonts w:ascii="Times New Roman" w:hAnsi="Times New Roman" w:cs="Times New Roman"/>
          <w:sz w:val="24"/>
          <w:szCs w:val="24"/>
        </w:rPr>
        <w:t xml:space="preserve"> of Economics</w:t>
      </w:r>
    </w:p>
    <w:p w:rsidR="008671AF" w:rsidRDefault="0059577E" w:rsidP="0059577E">
      <w:pPr>
        <w:spacing w:after="100" w:line="240" w:lineRule="auto"/>
        <w:rPr>
          <w:rFonts w:ascii="Times New Roman" w:hAnsi="Times New Roman" w:cs="Times New Roman"/>
          <w:sz w:val="24"/>
          <w:szCs w:val="24"/>
        </w:rPr>
      </w:pPr>
      <w:r>
        <w:rPr>
          <w:rFonts w:ascii="Times New Roman" w:hAnsi="Times New Roman" w:cs="Times New Roman"/>
          <w:sz w:val="24"/>
          <w:szCs w:val="24"/>
        </w:rPr>
        <w:t>Lakehead University</w:t>
      </w: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8671AF" w:rsidRDefault="008671AF" w:rsidP="008671AF">
      <w:pPr>
        <w:spacing w:line="360" w:lineRule="auto"/>
        <w:rPr>
          <w:rFonts w:ascii="Times New Roman" w:hAnsi="Times New Roman" w:cs="Times New Roman"/>
          <w:sz w:val="24"/>
          <w:szCs w:val="24"/>
        </w:rPr>
      </w:pPr>
    </w:p>
    <w:p w:rsidR="009526A7" w:rsidRPr="008671AF" w:rsidRDefault="009526A7" w:rsidP="008671AF">
      <w:pPr>
        <w:spacing w:line="360" w:lineRule="auto"/>
        <w:rPr>
          <w:rFonts w:ascii="Times New Roman" w:hAnsi="Times New Roman" w:cs="Times New Roman"/>
          <w:sz w:val="24"/>
          <w:szCs w:val="24"/>
        </w:rPr>
      </w:pPr>
    </w:p>
    <w:p w:rsidR="001759E8" w:rsidRDefault="00924726" w:rsidP="00A45E68">
      <w:pPr>
        <w:spacing w:line="240" w:lineRule="auto"/>
        <w:jc w:val="center"/>
        <w:rPr>
          <w:rFonts w:ascii="Times New Roman" w:hAnsi="Times New Roman" w:cs="Times New Roman"/>
          <w:sz w:val="24"/>
          <w:szCs w:val="24"/>
        </w:rPr>
      </w:pPr>
      <w:r>
        <w:rPr>
          <w:rFonts w:ascii="Times New Roman" w:hAnsi="Times New Roman" w:cs="Times New Roman"/>
          <w:b/>
          <w:sz w:val="28"/>
          <w:szCs w:val="26"/>
        </w:rPr>
        <w:lastRenderedPageBreak/>
        <w:t>Table of Contents</w:t>
      </w:r>
      <w:r w:rsidR="007D3BDA">
        <w:rPr>
          <w:rFonts w:ascii="Times New Roman" w:hAnsi="Times New Roman" w:cs="Times New Roman"/>
          <w:sz w:val="24"/>
          <w:szCs w:val="24"/>
        </w:rPr>
        <w:pict>
          <v:rect id="_x0000_i1025" style="width:468pt;height:1pt;mso-position-vertical:absolute" o:hralign="center" o:hrstd="t" o:hrnoshade="t" o:hr="t" fillcolor="black [3213]" stroked="f"/>
        </w:pict>
      </w:r>
    </w:p>
    <w:p w:rsidR="001759E8" w:rsidRDefault="000D29A7" w:rsidP="003C4E37">
      <w:pPr>
        <w:rPr>
          <w:rFonts w:ascii="Times New Roman" w:hAnsi="Times New Roman" w:cs="Times New Roman"/>
          <w:sz w:val="24"/>
          <w:szCs w:val="24"/>
        </w:rPr>
      </w:pPr>
      <w:r>
        <w:rPr>
          <w:rFonts w:ascii="Times New Roman" w:hAnsi="Times New Roman" w:cs="Times New Roman"/>
          <w:sz w:val="24"/>
          <w:szCs w:val="24"/>
        </w:rPr>
        <w:t xml:space="preserve">Project </w:t>
      </w:r>
      <w:r w:rsidR="005B0E1F">
        <w:rPr>
          <w:rFonts w:ascii="Times New Roman" w:hAnsi="Times New Roman" w:cs="Times New Roman"/>
          <w:sz w:val="24"/>
          <w:szCs w:val="24"/>
        </w:rPr>
        <w:t>B</w:t>
      </w:r>
      <w:r w:rsidR="002A0340">
        <w:rPr>
          <w:rFonts w:ascii="Times New Roman" w:hAnsi="Times New Roman" w:cs="Times New Roman"/>
          <w:sz w:val="24"/>
          <w:szCs w:val="24"/>
        </w:rPr>
        <w:t>ackground</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E57E8F">
        <w:rPr>
          <w:rFonts w:ascii="Times New Roman" w:hAnsi="Times New Roman" w:cs="Times New Roman"/>
          <w:sz w:val="24"/>
          <w:szCs w:val="24"/>
        </w:rPr>
        <w:t>1</w:t>
      </w:r>
    </w:p>
    <w:p w:rsidR="00457079" w:rsidRDefault="00457079" w:rsidP="003C4E37">
      <w:pPr>
        <w:rPr>
          <w:rFonts w:ascii="Times New Roman" w:hAnsi="Times New Roman" w:cs="Times New Roman"/>
          <w:sz w:val="24"/>
          <w:szCs w:val="24"/>
        </w:rPr>
      </w:pPr>
      <w:r>
        <w:rPr>
          <w:rFonts w:ascii="Times New Roman" w:hAnsi="Times New Roman" w:cs="Times New Roman"/>
          <w:sz w:val="24"/>
          <w:szCs w:val="24"/>
        </w:rPr>
        <w:t>Executive Summary</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41465E">
        <w:rPr>
          <w:rFonts w:ascii="Times New Roman" w:hAnsi="Times New Roman" w:cs="Times New Roman"/>
          <w:sz w:val="24"/>
          <w:szCs w:val="24"/>
        </w:rPr>
        <w:t>4</w:t>
      </w:r>
    </w:p>
    <w:p w:rsidR="00D94C94" w:rsidRDefault="00D94C94" w:rsidP="003C4E37">
      <w:pPr>
        <w:rPr>
          <w:rFonts w:ascii="Times New Roman" w:hAnsi="Times New Roman" w:cs="Times New Roman"/>
          <w:sz w:val="24"/>
          <w:szCs w:val="24"/>
        </w:rPr>
      </w:pPr>
      <w:r>
        <w:rPr>
          <w:rFonts w:ascii="Times New Roman" w:hAnsi="Times New Roman" w:cs="Times New Roman"/>
          <w:sz w:val="24"/>
          <w:szCs w:val="24"/>
        </w:rPr>
        <w:t xml:space="preserve">Data </w:t>
      </w:r>
      <w:r w:rsidR="00924726">
        <w:rPr>
          <w:rFonts w:ascii="Times New Roman" w:hAnsi="Times New Roman" w:cs="Times New Roman"/>
          <w:sz w:val="24"/>
          <w:szCs w:val="24"/>
        </w:rPr>
        <w:t>Collection</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41465E">
        <w:rPr>
          <w:rFonts w:ascii="Times New Roman" w:hAnsi="Times New Roman" w:cs="Times New Roman"/>
          <w:sz w:val="24"/>
          <w:szCs w:val="24"/>
        </w:rPr>
        <w:t>5</w:t>
      </w:r>
    </w:p>
    <w:p w:rsidR="00753E52" w:rsidRDefault="00924726" w:rsidP="003C4E37">
      <w:pPr>
        <w:rPr>
          <w:rFonts w:ascii="Times New Roman" w:hAnsi="Times New Roman" w:cs="Times New Roman"/>
          <w:sz w:val="24"/>
          <w:szCs w:val="24"/>
        </w:rPr>
      </w:pPr>
      <w:r>
        <w:rPr>
          <w:rFonts w:ascii="Times New Roman" w:hAnsi="Times New Roman" w:cs="Times New Roman"/>
          <w:sz w:val="24"/>
          <w:szCs w:val="24"/>
        </w:rPr>
        <w:t>Respondent P</w:t>
      </w:r>
      <w:r w:rsidR="00753E52">
        <w:rPr>
          <w:rFonts w:ascii="Times New Roman" w:hAnsi="Times New Roman" w:cs="Times New Roman"/>
          <w:sz w:val="24"/>
          <w:szCs w:val="24"/>
        </w:rPr>
        <w:t>rofi</w:t>
      </w:r>
      <w:r w:rsidR="00D94C94">
        <w:rPr>
          <w:rFonts w:ascii="Times New Roman" w:hAnsi="Times New Roman" w:cs="Times New Roman"/>
          <w:sz w:val="24"/>
          <w:szCs w:val="24"/>
        </w:rPr>
        <w:t>le</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5D4DA8">
        <w:rPr>
          <w:rFonts w:ascii="Times New Roman" w:hAnsi="Times New Roman" w:cs="Times New Roman"/>
          <w:sz w:val="24"/>
          <w:szCs w:val="24"/>
        </w:rPr>
        <w:t>6</w:t>
      </w:r>
    </w:p>
    <w:p w:rsidR="00E2202D" w:rsidRDefault="00E2202D" w:rsidP="003C4E37">
      <w:pPr>
        <w:rPr>
          <w:rFonts w:ascii="Times New Roman" w:hAnsi="Times New Roman" w:cs="Times New Roman"/>
          <w:sz w:val="24"/>
          <w:szCs w:val="24"/>
        </w:rPr>
      </w:pPr>
      <w:r>
        <w:rPr>
          <w:rFonts w:ascii="Times New Roman" w:hAnsi="Times New Roman" w:cs="Times New Roman"/>
          <w:sz w:val="24"/>
          <w:szCs w:val="24"/>
        </w:rPr>
        <w:t xml:space="preserve">Education / </w:t>
      </w:r>
      <w:r w:rsidR="0077312E">
        <w:rPr>
          <w:rFonts w:ascii="Times New Roman" w:hAnsi="Times New Roman" w:cs="Times New Roman"/>
          <w:sz w:val="24"/>
          <w:szCs w:val="24"/>
        </w:rPr>
        <w:t xml:space="preserve">Household </w:t>
      </w:r>
      <w:r w:rsidR="00FF5B9C">
        <w:rPr>
          <w:rFonts w:ascii="Times New Roman" w:hAnsi="Times New Roman" w:cs="Times New Roman"/>
          <w:sz w:val="24"/>
          <w:szCs w:val="24"/>
        </w:rPr>
        <w:t>I</w:t>
      </w:r>
      <w:r>
        <w:rPr>
          <w:rFonts w:ascii="Times New Roman" w:hAnsi="Times New Roman" w:cs="Times New Roman"/>
          <w:sz w:val="24"/>
          <w:szCs w:val="24"/>
        </w:rPr>
        <w:t>ncome</w:t>
      </w:r>
      <w:r w:rsidR="0077312E">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8555BF">
        <w:rPr>
          <w:rFonts w:ascii="Times New Roman" w:hAnsi="Times New Roman" w:cs="Times New Roman"/>
          <w:sz w:val="24"/>
          <w:szCs w:val="24"/>
        </w:rPr>
        <w:t>8</w:t>
      </w:r>
    </w:p>
    <w:p w:rsidR="001759E8" w:rsidRDefault="00753E52" w:rsidP="003C4E37">
      <w:pPr>
        <w:rPr>
          <w:rFonts w:ascii="Times New Roman" w:hAnsi="Times New Roman" w:cs="Times New Roman"/>
          <w:sz w:val="24"/>
          <w:szCs w:val="24"/>
        </w:rPr>
      </w:pPr>
      <w:r>
        <w:rPr>
          <w:rFonts w:ascii="Times New Roman" w:hAnsi="Times New Roman" w:cs="Times New Roman"/>
          <w:sz w:val="24"/>
          <w:szCs w:val="24"/>
        </w:rPr>
        <w:t>Culturally Diverse Com</w:t>
      </w:r>
      <w:r w:rsidR="00D17DB8">
        <w:rPr>
          <w:rFonts w:ascii="Times New Roman" w:hAnsi="Times New Roman" w:cs="Times New Roman"/>
          <w:sz w:val="24"/>
          <w:szCs w:val="24"/>
        </w:rPr>
        <w:t>munity</w:t>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t xml:space="preserve">        10</w:t>
      </w:r>
    </w:p>
    <w:p w:rsidR="00753E52" w:rsidRDefault="00753E52" w:rsidP="003C4E37">
      <w:pPr>
        <w:rPr>
          <w:rFonts w:ascii="Times New Roman" w:hAnsi="Times New Roman" w:cs="Times New Roman"/>
          <w:sz w:val="24"/>
          <w:szCs w:val="24"/>
        </w:rPr>
      </w:pPr>
      <w:r>
        <w:rPr>
          <w:rFonts w:ascii="Times New Roman" w:hAnsi="Times New Roman" w:cs="Times New Roman"/>
          <w:sz w:val="24"/>
          <w:szCs w:val="24"/>
        </w:rPr>
        <w:t>Concern</w:t>
      </w:r>
      <w:r w:rsidR="00924726">
        <w:rPr>
          <w:rFonts w:ascii="Times New Roman" w:hAnsi="Times New Roman" w:cs="Times New Roman"/>
          <w:sz w:val="24"/>
          <w:szCs w:val="24"/>
        </w:rPr>
        <w:t>s</w:t>
      </w:r>
      <w:r>
        <w:rPr>
          <w:rFonts w:ascii="Times New Roman" w:hAnsi="Times New Roman" w:cs="Times New Roman"/>
          <w:sz w:val="24"/>
          <w:szCs w:val="24"/>
        </w:rPr>
        <w:t xml:space="preserve"> </w:t>
      </w:r>
      <w:r w:rsidR="00924726">
        <w:rPr>
          <w:rFonts w:ascii="Times New Roman" w:hAnsi="Times New Roman" w:cs="Times New Roman"/>
          <w:sz w:val="24"/>
          <w:szCs w:val="24"/>
        </w:rPr>
        <w:t>about</w:t>
      </w:r>
      <w:r>
        <w:rPr>
          <w:rFonts w:ascii="Times New Roman" w:hAnsi="Times New Roman" w:cs="Times New Roman"/>
          <w:sz w:val="24"/>
          <w:szCs w:val="24"/>
        </w:rPr>
        <w:t xml:space="preserve"> Racism and Discri</w:t>
      </w:r>
      <w:r w:rsidR="00924726">
        <w:rPr>
          <w:rFonts w:ascii="Times New Roman" w:hAnsi="Times New Roman" w:cs="Times New Roman"/>
          <w:sz w:val="24"/>
          <w:szCs w:val="24"/>
        </w:rPr>
        <w:t>mination</w:t>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t xml:space="preserve">        11</w:t>
      </w:r>
    </w:p>
    <w:p w:rsidR="00753E52" w:rsidRDefault="00924726" w:rsidP="003C4E37">
      <w:pPr>
        <w:rPr>
          <w:rFonts w:ascii="Times New Roman" w:hAnsi="Times New Roman" w:cs="Times New Roman"/>
          <w:sz w:val="24"/>
          <w:szCs w:val="24"/>
        </w:rPr>
      </w:pPr>
      <w:r>
        <w:rPr>
          <w:rFonts w:ascii="Times New Roman" w:hAnsi="Times New Roman" w:cs="Times New Roman"/>
          <w:sz w:val="24"/>
          <w:szCs w:val="24"/>
        </w:rPr>
        <w:t>Statements Related to Racism and Discrimination</w:t>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t xml:space="preserve">        12</w:t>
      </w:r>
    </w:p>
    <w:p w:rsidR="001759E8" w:rsidRDefault="00753E52" w:rsidP="003C4E37">
      <w:pPr>
        <w:rPr>
          <w:rFonts w:ascii="Times New Roman" w:hAnsi="Times New Roman" w:cs="Times New Roman"/>
          <w:sz w:val="24"/>
          <w:szCs w:val="24"/>
        </w:rPr>
      </w:pPr>
      <w:r>
        <w:rPr>
          <w:rFonts w:ascii="Times New Roman" w:hAnsi="Times New Roman" w:cs="Times New Roman"/>
          <w:sz w:val="24"/>
          <w:szCs w:val="24"/>
        </w:rPr>
        <w:t>Identification</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491D03">
        <w:rPr>
          <w:rFonts w:ascii="Times New Roman" w:hAnsi="Times New Roman" w:cs="Times New Roman"/>
          <w:sz w:val="24"/>
          <w:szCs w:val="24"/>
        </w:rPr>
        <w:t>13</w:t>
      </w:r>
    </w:p>
    <w:p w:rsidR="001759E8" w:rsidRDefault="00924726" w:rsidP="003C4E37">
      <w:pPr>
        <w:rPr>
          <w:rFonts w:ascii="Times New Roman" w:hAnsi="Times New Roman" w:cs="Times New Roman"/>
          <w:sz w:val="24"/>
          <w:szCs w:val="24"/>
        </w:rPr>
      </w:pPr>
      <w:r>
        <w:rPr>
          <w:rFonts w:ascii="Times New Roman" w:hAnsi="Times New Roman" w:cs="Times New Roman"/>
          <w:sz w:val="24"/>
          <w:szCs w:val="24"/>
        </w:rPr>
        <w:t>Categories of People Who Have Experienced Discrimination</w:t>
      </w:r>
      <w:r w:rsidR="00753E52" w:rsidRPr="00753E52">
        <w:rPr>
          <w:rFonts w:ascii="Times New Roman" w:hAnsi="Times New Roman" w:cs="Times New Roman"/>
          <w:sz w:val="24"/>
          <w:szCs w:val="24"/>
        </w:rPr>
        <w:t xml:space="preserve"> </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491D03">
        <w:rPr>
          <w:rFonts w:ascii="Times New Roman" w:hAnsi="Times New Roman" w:cs="Times New Roman"/>
          <w:sz w:val="24"/>
          <w:szCs w:val="24"/>
        </w:rPr>
        <w:t>16</w:t>
      </w:r>
    </w:p>
    <w:p w:rsidR="006134D0" w:rsidRDefault="006134D0" w:rsidP="006134D0">
      <w:pPr>
        <w:rPr>
          <w:rFonts w:ascii="Times New Roman" w:hAnsi="Times New Roman" w:cs="Times New Roman"/>
          <w:sz w:val="24"/>
          <w:szCs w:val="24"/>
        </w:rPr>
      </w:pPr>
      <w:r>
        <w:rPr>
          <w:rFonts w:ascii="Times New Roman" w:hAnsi="Times New Roman" w:cs="Times New Roman"/>
          <w:sz w:val="24"/>
          <w:szCs w:val="24"/>
        </w:rPr>
        <w:t xml:space="preserve">Frequency </w:t>
      </w:r>
      <w:r w:rsidR="00491D03">
        <w:rPr>
          <w:rFonts w:ascii="Times New Roman" w:hAnsi="Times New Roman" w:cs="Times New Roman"/>
          <w:sz w:val="24"/>
          <w:szCs w:val="24"/>
        </w:rPr>
        <w:t>of Occurrence</w:t>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r>
      <w:r w:rsidR="00491D03">
        <w:rPr>
          <w:rFonts w:ascii="Times New Roman" w:hAnsi="Times New Roman" w:cs="Times New Roman"/>
          <w:sz w:val="24"/>
          <w:szCs w:val="24"/>
        </w:rPr>
        <w:tab/>
        <w:t xml:space="preserve">        17</w:t>
      </w:r>
    </w:p>
    <w:p w:rsidR="006134D0" w:rsidRDefault="006134D0" w:rsidP="006134D0">
      <w:pPr>
        <w:rPr>
          <w:rFonts w:ascii="Times New Roman" w:hAnsi="Times New Roman" w:cs="Times New Roman"/>
          <w:sz w:val="24"/>
          <w:szCs w:val="24"/>
        </w:rPr>
      </w:pPr>
      <w:r>
        <w:rPr>
          <w:rFonts w:ascii="Times New Roman" w:hAnsi="Times New Roman" w:cs="Times New Roman"/>
          <w:sz w:val="24"/>
          <w:szCs w:val="24"/>
        </w:rPr>
        <w:t>Reasons for the Occurrence o</w:t>
      </w:r>
      <w:r w:rsidR="008555BF">
        <w:rPr>
          <w:rFonts w:ascii="Times New Roman" w:hAnsi="Times New Roman" w:cs="Times New Roman"/>
          <w:sz w:val="24"/>
          <w:szCs w:val="24"/>
        </w:rPr>
        <w:t>f Discrimination</w:t>
      </w:r>
      <w:r w:rsidR="008555BF">
        <w:rPr>
          <w:rFonts w:ascii="Times New Roman" w:hAnsi="Times New Roman" w:cs="Times New Roman"/>
          <w:sz w:val="24"/>
          <w:szCs w:val="24"/>
        </w:rPr>
        <w:tab/>
      </w:r>
      <w:r w:rsidR="008555BF">
        <w:rPr>
          <w:rFonts w:ascii="Times New Roman" w:hAnsi="Times New Roman" w:cs="Times New Roman"/>
          <w:sz w:val="24"/>
          <w:szCs w:val="24"/>
        </w:rPr>
        <w:tab/>
      </w:r>
      <w:r w:rsidR="008555BF">
        <w:rPr>
          <w:rFonts w:ascii="Times New Roman" w:hAnsi="Times New Roman" w:cs="Times New Roman"/>
          <w:sz w:val="24"/>
          <w:szCs w:val="24"/>
        </w:rPr>
        <w:tab/>
      </w:r>
      <w:r w:rsidR="008555BF">
        <w:rPr>
          <w:rFonts w:ascii="Times New Roman" w:hAnsi="Times New Roman" w:cs="Times New Roman"/>
          <w:sz w:val="24"/>
          <w:szCs w:val="24"/>
        </w:rPr>
        <w:tab/>
      </w:r>
      <w:r w:rsidR="008555BF">
        <w:rPr>
          <w:rFonts w:ascii="Times New Roman" w:hAnsi="Times New Roman" w:cs="Times New Roman"/>
          <w:sz w:val="24"/>
          <w:szCs w:val="24"/>
        </w:rPr>
        <w:tab/>
      </w:r>
      <w:r w:rsidR="008555BF">
        <w:rPr>
          <w:rFonts w:ascii="Times New Roman" w:hAnsi="Times New Roman" w:cs="Times New Roman"/>
          <w:sz w:val="24"/>
          <w:szCs w:val="24"/>
        </w:rPr>
        <w:tab/>
        <w:t xml:space="preserve">  </w:t>
      </w:r>
      <w:r w:rsidR="00491D03">
        <w:rPr>
          <w:rFonts w:ascii="Times New Roman" w:hAnsi="Times New Roman" w:cs="Times New Roman"/>
          <w:sz w:val="24"/>
          <w:szCs w:val="24"/>
        </w:rPr>
        <w:t xml:space="preserve">      18</w:t>
      </w:r>
    </w:p>
    <w:p w:rsidR="00753E52" w:rsidRDefault="00924726" w:rsidP="003C4E37">
      <w:pPr>
        <w:rPr>
          <w:rFonts w:ascii="Times New Roman" w:hAnsi="Times New Roman" w:cs="Times New Roman"/>
          <w:sz w:val="24"/>
          <w:szCs w:val="24"/>
        </w:rPr>
      </w:pPr>
      <w:r>
        <w:rPr>
          <w:rFonts w:ascii="Times New Roman" w:hAnsi="Times New Roman" w:cs="Times New Roman"/>
          <w:sz w:val="24"/>
          <w:szCs w:val="24"/>
        </w:rPr>
        <w:t>Contexts Where Discrimination Occurs</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491D03">
        <w:rPr>
          <w:rFonts w:ascii="Times New Roman" w:hAnsi="Times New Roman" w:cs="Times New Roman"/>
          <w:sz w:val="24"/>
          <w:szCs w:val="24"/>
        </w:rPr>
        <w:t>19</w:t>
      </w:r>
    </w:p>
    <w:p w:rsidR="001759E8" w:rsidRDefault="00924726" w:rsidP="003C4E37">
      <w:pPr>
        <w:rPr>
          <w:rFonts w:ascii="Times New Roman" w:hAnsi="Times New Roman" w:cs="Times New Roman"/>
          <w:sz w:val="24"/>
          <w:szCs w:val="24"/>
        </w:rPr>
      </w:pPr>
      <w:r>
        <w:rPr>
          <w:rFonts w:ascii="Times New Roman" w:hAnsi="Times New Roman" w:cs="Times New Roman"/>
          <w:sz w:val="24"/>
          <w:szCs w:val="24"/>
        </w:rPr>
        <w:t>Perception of Indigenous People</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491D03">
        <w:rPr>
          <w:rFonts w:ascii="Times New Roman" w:hAnsi="Times New Roman" w:cs="Times New Roman"/>
          <w:sz w:val="24"/>
          <w:szCs w:val="24"/>
        </w:rPr>
        <w:t>20</w:t>
      </w:r>
    </w:p>
    <w:p w:rsidR="00950556" w:rsidRDefault="00950556" w:rsidP="00950556">
      <w:pPr>
        <w:rPr>
          <w:rFonts w:ascii="Times New Roman" w:hAnsi="Times New Roman" w:cs="Times New Roman"/>
          <w:sz w:val="24"/>
          <w:szCs w:val="24"/>
        </w:rPr>
      </w:pPr>
      <w:r>
        <w:rPr>
          <w:rFonts w:ascii="Times New Roman" w:hAnsi="Times New Roman" w:cs="Times New Roman"/>
          <w:sz w:val="24"/>
          <w:szCs w:val="24"/>
        </w:rPr>
        <w:t>Improvements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24</w:t>
      </w:r>
    </w:p>
    <w:p w:rsidR="001759E8" w:rsidRDefault="00753E52" w:rsidP="003C4E37">
      <w:pPr>
        <w:rPr>
          <w:rFonts w:ascii="Times New Roman" w:hAnsi="Times New Roman" w:cs="Times New Roman"/>
          <w:sz w:val="24"/>
          <w:szCs w:val="24"/>
        </w:rPr>
      </w:pPr>
      <w:r>
        <w:rPr>
          <w:rFonts w:ascii="Times New Roman" w:hAnsi="Times New Roman" w:cs="Times New Roman"/>
          <w:sz w:val="24"/>
          <w:szCs w:val="24"/>
        </w:rPr>
        <w:t>Challenges</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950556">
        <w:rPr>
          <w:rFonts w:ascii="Times New Roman" w:hAnsi="Times New Roman" w:cs="Times New Roman"/>
          <w:sz w:val="24"/>
          <w:szCs w:val="24"/>
        </w:rPr>
        <w:t>26</w:t>
      </w:r>
    </w:p>
    <w:p w:rsidR="001759E8" w:rsidRDefault="00B07C85" w:rsidP="003C4E37">
      <w:pPr>
        <w:rPr>
          <w:rFonts w:ascii="Times New Roman" w:hAnsi="Times New Roman" w:cs="Times New Roman"/>
          <w:sz w:val="24"/>
          <w:szCs w:val="24"/>
        </w:rPr>
      </w:pPr>
      <w:r>
        <w:rPr>
          <w:rFonts w:ascii="Times New Roman" w:hAnsi="Times New Roman" w:cs="Times New Roman"/>
          <w:sz w:val="24"/>
          <w:szCs w:val="24"/>
        </w:rPr>
        <w:t>Conclusion</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491D03">
        <w:rPr>
          <w:rFonts w:ascii="Times New Roman" w:hAnsi="Times New Roman" w:cs="Times New Roman"/>
          <w:sz w:val="24"/>
          <w:szCs w:val="24"/>
        </w:rPr>
        <w:t>27</w:t>
      </w:r>
    </w:p>
    <w:p w:rsidR="00753E52" w:rsidRDefault="00E2202D" w:rsidP="003C4E37">
      <w:pPr>
        <w:spacing w:line="360" w:lineRule="auto"/>
        <w:rPr>
          <w:rFonts w:ascii="Times New Roman" w:hAnsi="Times New Roman" w:cs="Times New Roman"/>
          <w:sz w:val="24"/>
          <w:szCs w:val="24"/>
        </w:rPr>
      </w:pPr>
      <w:r>
        <w:rPr>
          <w:rFonts w:ascii="Times New Roman" w:hAnsi="Times New Roman" w:cs="Times New Roman"/>
          <w:sz w:val="24"/>
          <w:szCs w:val="24"/>
        </w:rPr>
        <w:t>Reference</w:t>
      </w:r>
      <w:r w:rsidR="004767A8">
        <w:rPr>
          <w:rFonts w:ascii="Times New Roman" w:hAnsi="Times New Roman" w:cs="Times New Roman"/>
          <w:sz w:val="24"/>
          <w:szCs w:val="24"/>
        </w:rPr>
        <w:t>s</w:t>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r>
      <w:r w:rsidR="000A71AB">
        <w:rPr>
          <w:rFonts w:ascii="Times New Roman" w:hAnsi="Times New Roman" w:cs="Times New Roman"/>
          <w:sz w:val="24"/>
          <w:szCs w:val="24"/>
        </w:rPr>
        <w:tab/>
        <w:t xml:space="preserve">        </w:t>
      </w:r>
      <w:r w:rsidR="00491D03">
        <w:rPr>
          <w:rFonts w:ascii="Times New Roman" w:hAnsi="Times New Roman" w:cs="Times New Roman"/>
          <w:sz w:val="24"/>
          <w:szCs w:val="24"/>
        </w:rPr>
        <w:t>29</w:t>
      </w:r>
    </w:p>
    <w:p w:rsidR="001759E8" w:rsidRDefault="001759E8" w:rsidP="00BF326B">
      <w:pPr>
        <w:spacing w:line="360" w:lineRule="auto"/>
        <w:rPr>
          <w:rFonts w:ascii="Times New Roman" w:hAnsi="Times New Roman" w:cs="Times New Roman"/>
          <w:sz w:val="24"/>
          <w:szCs w:val="24"/>
        </w:rPr>
      </w:pPr>
    </w:p>
    <w:p w:rsidR="000D62E1" w:rsidRDefault="000D62E1" w:rsidP="00BF326B">
      <w:pPr>
        <w:spacing w:line="360" w:lineRule="auto"/>
        <w:rPr>
          <w:rFonts w:ascii="Times New Roman" w:hAnsi="Times New Roman" w:cs="Times New Roman"/>
          <w:sz w:val="24"/>
          <w:szCs w:val="24"/>
        </w:rPr>
      </w:pPr>
    </w:p>
    <w:p w:rsidR="000D62E1" w:rsidRDefault="000D62E1" w:rsidP="00BF326B">
      <w:pPr>
        <w:spacing w:line="360" w:lineRule="auto"/>
        <w:rPr>
          <w:rFonts w:ascii="Times New Roman" w:hAnsi="Times New Roman" w:cs="Times New Roman"/>
          <w:sz w:val="24"/>
          <w:szCs w:val="24"/>
        </w:rPr>
      </w:pPr>
    </w:p>
    <w:p w:rsidR="00982F24" w:rsidRDefault="00982F24" w:rsidP="005D08FA">
      <w:pPr>
        <w:spacing w:after="60" w:line="240" w:lineRule="auto"/>
        <w:rPr>
          <w:rFonts w:ascii="Times New Roman" w:hAnsi="Times New Roman" w:cs="Times New Roman"/>
          <w:sz w:val="24"/>
          <w:szCs w:val="24"/>
        </w:rPr>
      </w:pPr>
    </w:p>
    <w:p w:rsidR="00E57E8F" w:rsidRDefault="00E57E8F" w:rsidP="005D08FA">
      <w:pPr>
        <w:spacing w:after="60" w:line="240" w:lineRule="auto"/>
        <w:rPr>
          <w:rFonts w:ascii="Times New Roman" w:hAnsi="Times New Roman" w:cs="Times New Roman"/>
          <w:b/>
          <w:sz w:val="36"/>
          <w:szCs w:val="36"/>
        </w:rPr>
      </w:pPr>
    </w:p>
    <w:p w:rsidR="002F45C8" w:rsidRPr="00BF326B" w:rsidRDefault="002F45C8" w:rsidP="002F45C8">
      <w:pPr>
        <w:spacing w:after="60" w:line="240" w:lineRule="auto"/>
        <w:jc w:val="center"/>
        <w:rPr>
          <w:rFonts w:ascii="Times New Roman" w:hAnsi="Times New Roman" w:cs="Times New Roman"/>
          <w:b/>
          <w:sz w:val="28"/>
          <w:szCs w:val="36"/>
        </w:rPr>
      </w:pPr>
      <w:r w:rsidRPr="00BF326B">
        <w:rPr>
          <w:rFonts w:ascii="Times New Roman" w:hAnsi="Times New Roman" w:cs="Times New Roman"/>
          <w:b/>
          <w:sz w:val="28"/>
          <w:szCs w:val="36"/>
        </w:rPr>
        <w:lastRenderedPageBreak/>
        <w:t>EXECUTIVE SUMMARY</w:t>
      </w:r>
    </w:p>
    <w:p w:rsidR="005D08FA" w:rsidRPr="005D08FA" w:rsidRDefault="007D3BDA" w:rsidP="005D08FA">
      <w:pPr>
        <w:jc w:val="center"/>
        <w:rPr>
          <w:rFonts w:ascii="Times New Roman" w:hAnsi="Times New Roman" w:cs="Times New Roman"/>
          <w:sz w:val="24"/>
          <w:szCs w:val="24"/>
        </w:rPr>
      </w:pPr>
      <w:r>
        <w:rPr>
          <w:rFonts w:ascii="Times New Roman" w:hAnsi="Times New Roman" w:cs="Times New Roman"/>
          <w:sz w:val="24"/>
          <w:szCs w:val="24"/>
        </w:rPr>
        <w:pict>
          <v:rect id="_x0000_i1026" style="width:468pt;height:1.5pt;mso-position-vertical:absolute" o:hralign="center" o:hrstd="t" o:hrnoshade="t" o:hr="t" fillcolor="black [3213]" stroked="f"/>
        </w:pict>
      </w:r>
    </w:p>
    <w:p w:rsidR="0039350B" w:rsidRDefault="00BB4901" w:rsidP="00BB4901">
      <w:pPr>
        <w:spacing w:line="360" w:lineRule="auto"/>
        <w:rPr>
          <w:rFonts w:ascii="Times New Roman" w:hAnsi="Times New Roman" w:cs="Times New Roman"/>
          <w:bCs/>
          <w:sz w:val="24"/>
          <w:szCs w:val="24"/>
        </w:rPr>
      </w:pPr>
      <w:r w:rsidRPr="00BB4901">
        <w:rPr>
          <w:rFonts w:ascii="Times New Roman" w:hAnsi="Times New Roman" w:cs="Times New Roman"/>
          <w:bCs/>
          <w:sz w:val="24"/>
          <w:szCs w:val="24"/>
        </w:rPr>
        <w:t xml:space="preserve">This </w:t>
      </w:r>
      <w:r>
        <w:rPr>
          <w:rFonts w:ascii="Times New Roman" w:hAnsi="Times New Roman" w:cs="Times New Roman"/>
          <w:bCs/>
          <w:sz w:val="24"/>
          <w:szCs w:val="24"/>
        </w:rPr>
        <w:t xml:space="preserve">report presents </w:t>
      </w:r>
      <w:r w:rsidR="00474412">
        <w:rPr>
          <w:rFonts w:ascii="Times New Roman" w:hAnsi="Times New Roman" w:cs="Times New Roman"/>
          <w:bCs/>
          <w:sz w:val="24"/>
          <w:szCs w:val="24"/>
        </w:rPr>
        <w:t>survey</w:t>
      </w:r>
      <w:r>
        <w:rPr>
          <w:rFonts w:ascii="Times New Roman" w:hAnsi="Times New Roman" w:cs="Times New Roman"/>
          <w:bCs/>
          <w:sz w:val="24"/>
          <w:szCs w:val="24"/>
        </w:rPr>
        <w:t xml:space="preserve"> data </w:t>
      </w:r>
      <w:r w:rsidR="006807DC">
        <w:rPr>
          <w:rFonts w:ascii="Times New Roman" w:hAnsi="Times New Roman" w:cs="Times New Roman"/>
          <w:bCs/>
          <w:sz w:val="24"/>
          <w:szCs w:val="24"/>
        </w:rPr>
        <w:t>pertaining to</w:t>
      </w:r>
      <w:r>
        <w:rPr>
          <w:rFonts w:ascii="Times New Roman" w:hAnsi="Times New Roman" w:cs="Times New Roman"/>
          <w:bCs/>
          <w:sz w:val="24"/>
          <w:szCs w:val="24"/>
        </w:rPr>
        <w:t xml:space="preserve"> racism and discrimination in </w:t>
      </w:r>
      <w:r w:rsidR="006807DC">
        <w:rPr>
          <w:rFonts w:ascii="Times New Roman" w:hAnsi="Times New Roman" w:cs="Times New Roman"/>
          <w:bCs/>
          <w:sz w:val="24"/>
          <w:szCs w:val="24"/>
        </w:rPr>
        <w:t xml:space="preserve">the </w:t>
      </w:r>
      <w:r>
        <w:rPr>
          <w:rFonts w:ascii="Times New Roman" w:hAnsi="Times New Roman" w:cs="Times New Roman"/>
          <w:bCs/>
          <w:sz w:val="24"/>
          <w:szCs w:val="24"/>
        </w:rPr>
        <w:t xml:space="preserve">Thunder Bay area. There </w:t>
      </w:r>
      <w:r w:rsidR="006807DC">
        <w:rPr>
          <w:rFonts w:ascii="Times New Roman" w:hAnsi="Times New Roman" w:cs="Times New Roman"/>
          <w:bCs/>
          <w:sz w:val="24"/>
          <w:szCs w:val="24"/>
        </w:rPr>
        <w:t>were</w:t>
      </w:r>
      <w:r>
        <w:rPr>
          <w:rFonts w:ascii="Times New Roman" w:hAnsi="Times New Roman" w:cs="Times New Roman"/>
          <w:bCs/>
          <w:sz w:val="24"/>
          <w:szCs w:val="24"/>
        </w:rPr>
        <w:t xml:space="preserve"> 1</w:t>
      </w:r>
      <w:r w:rsidR="006807DC">
        <w:rPr>
          <w:rFonts w:ascii="Times New Roman" w:hAnsi="Times New Roman" w:cs="Times New Roman"/>
          <w:bCs/>
          <w:sz w:val="24"/>
          <w:szCs w:val="24"/>
        </w:rPr>
        <w:t>,</w:t>
      </w:r>
      <w:r>
        <w:rPr>
          <w:rFonts w:ascii="Times New Roman" w:hAnsi="Times New Roman" w:cs="Times New Roman"/>
          <w:bCs/>
          <w:sz w:val="24"/>
          <w:szCs w:val="24"/>
        </w:rPr>
        <w:t>641 respondents in tota</w:t>
      </w:r>
      <w:r w:rsidR="006807DC">
        <w:rPr>
          <w:rFonts w:ascii="Times New Roman" w:hAnsi="Times New Roman" w:cs="Times New Roman"/>
          <w:bCs/>
          <w:sz w:val="24"/>
          <w:szCs w:val="24"/>
        </w:rPr>
        <w:t>l after the inclusion</w:t>
      </w:r>
      <w:r>
        <w:rPr>
          <w:rFonts w:ascii="Times New Roman" w:hAnsi="Times New Roman" w:cs="Times New Roman"/>
          <w:bCs/>
          <w:sz w:val="24"/>
          <w:szCs w:val="24"/>
        </w:rPr>
        <w:t xml:space="preserve"> </w:t>
      </w:r>
      <w:r w:rsidR="006807DC">
        <w:rPr>
          <w:rFonts w:ascii="Times New Roman" w:hAnsi="Times New Roman" w:cs="Times New Roman"/>
          <w:bCs/>
          <w:sz w:val="24"/>
          <w:szCs w:val="24"/>
        </w:rPr>
        <w:t xml:space="preserve">of </w:t>
      </w:r>
      <w:r>
        <w:rPr>
          <w:rFonts w:ascii="Times New Roman" w:hAnsi="Times New Roman" w:cs="Times New Roman"/>
          <w:bCs/>
          <w:sz w:val="24"/>
          <w:szCs w:val="24"/>
        </w:rPr>
        <w:t>data from online and telephone survey</w:t>
      </w:r>
      <w:r w:rsidR="006807DC">
        <w:rPr>
          <w:rFonts w:ascii="Times New Roman" w:hAnsi="Times New Roman" w:cs="Times New Roman"/>
          <w:bCs/>
          <w:sz w:val="24"/>
          <w:szCs w:val="24"/>
        </w:rPr>
        <w:t>s</w:t>
      </w:r>
      <w:r>
        <w:rPr>
          <w:rFonts w:ascii="Times New Roman" w:hAnsi="Times New Roman" w:cs="Times New Roman"/>
          <w:bCs/>
          <w:sz w:val="24"/>
          <w:szCs w:val="24"/>
        </w:rPr>
        <w:t xml:space="preserve">. Based on the results, </w:t>
      </w:r>
      <w:r w:rsidR="006807DC">
        <w:rPr>
          <w:rFonts w:ascii="Times New Roman" w:hAnsi="Times New Roman" w:cs="Times New Roman"/>
          <w:bCs/>
          <w:sz w:val="24"/>
          <w:szCs w:val="24"/>
        </w:rPr>
        <w:t>it is clear that most residents perceiv</w:t>
      </w:r>
      <w:r w:rsidR="009003EC">
        <w:rPr>
          <w:rFonts w:ascii="Times New Roman" w:hAnsi="Times New Roman" w:cs="Times New Roman"/>
          <w:bCs/>
          <w:sz w:val="24"/>
          <w:szCs w:val="24"/>
        </w:rPr>
        <w:t>e Thunder Bay a</w:t>
      </w:r>
      <w:r>
        <w:rPr>
          <w:rFonts w:ascii="Times New Roman" w:hAnsi="Times New Roman" w:cs="Times New Roman"/>
          <w:bCs/>
          <w:sz w:val="24"/>
          <w:szCs w:val="24"/>
        </w:rPr>
        <w:t xml:space="preserve">s </w:t>
      </w:r>
      <w:r w:rsidR="006807DC">
        <w:rPr>
          <w:rFonts w:ascii="Times New Roman" w:hAnsi="Times New Roman" w:cs="Times New Roman"/>
          <w:bCs/>
          <w:sz w:val="24"/>
          <w:szCs w:val="24"/>
        </w:rPr>
        <w:t xml:space="preserve">a culturally diverse community. </w:t>
      </w:r>
      <w:r w:rsidR="00821C02">
        <w:rPr>
          <w:rFonts w:ascii="Times New Roman" w:hAnsi="Times New Roman" w:cs="Times New Roman"/>
          <w:bCs/>
          <w:sz w:val="24"/>
          <w:szCs w:val="24"/>
        </w:rPr>
        <w:t>E</w:t>
      </w:r>
      <w:r w:rsidR="00821C02">
        <w:rPr>
          <w:rFonts w:ascii="Times New Roman" w:hAnsi="Times New Roman" w:cs="Times New Roman" w:hint="eastAsia"/>
          <w:bCs/>
          <w:sz w:val="24"/>
          <w:szCs w:val="24"/>
          <w:lang w:eastAsia="zh-CN"/>
        </w:rPr>
        <w:t>v</w:t>
      </w:r>
      <w:r w:rsidR="00821C02">
        <w:rPr>
          <w:rFonts w:ascii="Times New Roman" w:hAnsi="Times New Roman" w:cs="Times New Roman"/>
          <w:bCs/>
          <w:sz w:val="24"/>
          <w:szCs w:val="24"/>
          <w:lang w:eastAsia="zh-CN"/>
        </w:rPr>
        <w:t xml:space="preserve">en </w:t>
      </w:r>
      <w:r w:rsidR="00821C02">
        <w:rPr>
          <w:rFonts w:ascii="Times New Roman" w:hAnsi="Times New Roman" w:cs="Times New Roman"/>
          <w:bCs/>
          <w:sz w:val="24"/>
          <w:szCs w:val="24"/>
        </w:rPr>
        <w:t>t</w:t>
      </w:r>
      <w:r w:rsidR="0016671B">
        <w:rPr>
          <w:rFonts w:ascii="Times New Roman" w:hAnsi="Times New Roman" w:cs="Times New Roman"/>
          <w:bCs/>
          <w:sz w:val="24"/>
          <w:szCs w:val="24"/>
        </w:rPr>
        <w:t xml:space="preserve">he majority of people in Thunder Bay are concerned about </w:t>
      </w:r>
      <w:r w:rsidR="002B5A33">
        <w:rPr>
          <w:rFonts w:ascii="Times New Roman" w:hAnsi="Times New Roman" w:cs="Times New Roman"/>
          <w:bCs/>
          <w:sz w:val="24"/>
          <w:szCs w:val="24"/>
        </w:rPr>
        <w:t>r</w:t>
      </w:r>
      <w:r>
        <w:rPr>
          <w:rFonts w:ascii="Times New Roman" w:hAnsi="Times New Roman" w:cs="Times New Roman"/>
          <w:bCs/>
          <w:sz w:val="24"/>
          <w:szCs w:val="24"/>
        </w:rPr>
        <w:t>acism and discrimination</w:t>
      </w:r>
      <w:r w:rsidR="00821C02">
        <w:rPr>
          <w:rFonts w:ascii="Times New Roman" w:hAnsi="Times New Roman" w:cs="Times New Roman"/>
          <w:bCs/>
          <w:sz w:val="24"/>
          <w:szCs w:val="24"/>
        </w:rPr>
        <w:t>, less people are comfortable challenge it</w:t>
      </w:r>
      <w:r w:rsidR="006807DC">
        <w:rPr>
          <w:rFonts w:ascii="Times New Roman" w:hAnsi="Times New Roman" w:cs="Times New Roman"/>
          <w:bCs/>
          <w:sz w:val="24"/>
          <w:szCs w:val="24"/>
        </w:rPr>
        <w:t>. M</w:t>
      </w:r>
      <w:r>
        <w:rPr>
          <w:rFonts w:ascii="Times New Roman" w:hAnsi="Times New Roman" w:cs="Times New Roman"/>
          <w:bCs/>
          <w:sz w:val="24"/>
          <w:szCs w:val="24"/>
        </w:rPr>
        <w:t xml:space="preserve">inority groups are </w:t>
      </w:r>
      <w:r w:rsidR="0039350B">
        <w:rPr>
          <w:rFonts w:ascii="Times New Roman" w:hAnsi="Times New Roman" w:cs="Times New Roman"/>
          <w:bCs/>
          <w:sz w:val="24"/>
          <w:szCs w:val="24"/>
        </w:rPr>
        <w:t>more likely to experience</w:t>
      </w:r>
      <w:r w:rsidR="006807DC">
        <w:rPr>
          <w:rFonts w:ascii="Times New Roman" w:hAnsi="Times New Roman" w:cs="Times New Roman"/>
          <w:bCs/>
          <w:sz w:val="24"/>
          <w:szCs w:val="24"/>
        </w:rPr>
        <w:t xml:space="preserve"> prejudice and discrimination</w:t>
      </w:r>
      <w:r>
        <w:rPr>
          <w:rFonts w:ascii="Times New Roman" w:hAnsi="Times New Roman" w:cs="Times New Roman"/>
          <w:bCs/>
          <w:sz w:val="24"/>
          <w:szCs w:val="24"/>
        </w:rPr>
        <w:t>.</w:t>
      </w:r>
      <w:r w:rsidR="000A4D9A">
        <w:rPr>
          <w:rFonts w:ascii="Times New Roman" w:hAnsi="Times New Roman" w:cs="Times New Roman"/>
          <w:bCs/>
          <w:sz w:val="24"/>
          <w:szCs w:val="24"/>
        </w:rPr>
        <w:t xml:space="preserve"> </w:t>
      </w:r>
      <w:r w:rsidR="008D0181">
        <w:rPr>
          <w:rFonts w:ascii="Times New Roman" w:hAnsi="Times New Roman" w:cs="Times New Roman"/>
          <w:bCs/>
          <w:sz w:val="24"/>
          <w:szCs w:val="24"/>
        </w:rPr>
        <w:t>Based on the findings</w:t>
      </w:r>
      <w:r w:rsidR="0039350B">
        <w:rPr>
          <w:rFonts w:ascii="Times New Roman" w:hAnsi="Times New Roman" w:cs="Times New Roman"/>
          <w:bCs/>
          <w:sz w:val="24"/>
          <w:szCs w:val="24"/>
        </w:rPr>
        <w:t xml:space="preserve">, </w:t>
      </w:r>
      <w:r w:rsidR="005D40C7">
        <w:rPr>
          <w:rFonts w:ascii="Times New Roman" w:hAnsi="Times New Roman" w:cs="Times New Roman"/>
          <w:bCs/>
          <w:sz w:val="24"/>
          <w:szCs w:val="24"/>
        </w:rPr>
        <w:t xml:space="preserve">most of non-minority </w:t>
      </w:r>
      <w:r w:rsidR="00863BFD">
        <w:rPr>
          <w:rFonts w:ascii="Times New Roman" w:hAnsi="Times New Roman" w:cs="Times New Roman"/>
          <w:bCs/>
          <w:sz w:val="24"/>
          <w:szCs w:val="24"/>
        </w:rPr>
        <w:t xml:space="preserve">individuals </w:t>
      </w:r>
      <w:r w:rsidR="005D40C7">
        <w:rPr>
          <w:rFonts w:ascii="Times New Roman" w:hAnsi="Times New Roman" w:cs="Times New Roman"/>
          <w:bCs/>
          <w:sz w:val="24"/>
          <w:szCs w:val="24"/>
        </w:rPr>
        <w:t>have not experienced discrimination. I</w:t>
      </w:r>
      <w:r w:rsidR="0039350B">
        <w:rPr>
          <w:rFonts w:ascii="Times New Roman" w:hAnsi="Times New Roman" w:cs="Times New Roman"/>
          <w:bCs/>
          <w:sz w:val="24"/>
          <w:szCs w:val="24"/>
        </w:rPr>
        <w:t xml:space="preserve">t is clear that </w:t>
      </w:r>
      <w:r w:rsidR="006807DC">
        <w:rPr>
          <w:rFonts w:ascii="Times New Roman" w:hAnsi="Times New Roman" w:cs="Times New Roman"/>
          <w:bCs/>
          <w:sz w:val="24"/>
          <w:szCs w:val="24"/>
        </w:rPr>
        <w:t xml:space="preserve">members of </w:t>
      </w:r>
      <w:r w:rsidR="001B1826">
        <w:rPr>
          <w:rFonts w:ascii="Times New Roman" w:hAnsi="Times New Roman" w:cs="Times New Roman"/>
          <w:bCs/>
          <w:sz w:val="24"/>
          <w:szCs w:val="24"/>
        </w:rPr>
        <w:t>Indigenous and</w:t>
      </w:r>
      <w:r w:rsidR="0016671B">
        <w:rPr>
          <w:rFonts w:ascii="Times New Roman" w:hAnsi="Times New Roman" w:cs="Times New Roman"/>
          <w:bCs/>
          <w:sz w:val="24"/>
          <w:szCs w:val="24"/>
        </w:rPr>
        <w:t xml:space="preserve"> visible m</w:t>
      </w:r>
      <w:r w:rsidR="001B1826">
        <w:rPr>
          <w:rFonts w:ascii="Times New Roman" w:hAnsi="Times New Roman" w:cs="Times New Roman"/>
          <w:bCs/>
          <w:sz w:val="24"/>
          <w:szCs w:val="24"/>
        </w:rPr>
        <w:t>inority</w:t>
      </w:r>
      <w:r w:rsidR="006807DC">
        <w:rPr>
          <w:rFonts w:ascii="Times New Roman" w:hAnsi="Times New Roman" w:cs="Times New Roman"/>
          <w:bCs/>
          <w:sz w:val="24"/>
          <w:szCs w:val="24"/>
        </w:rPr>
        <w:t xml:space="preserve"> </w:t>
      </w:r>
      <w:r w:rsidR="0039350B">
        <w:rPr>
          <w:rFonts w:ascii="Times New Roman" w:hAnsi="Times New Roman" w:cs="Times New Roman"/>
          <w:bCs/>
          <w:sz w:val="24"/>
          <w:szCs w:val="24"/>
        </w:rPr>
        <w:t xml:space="preserve">are </w:t>
      </w:r>
      <w:r w:rsidR="006807DC">
        <w:rPr>
          <w:rFonts w:ascii="Times New Roman" w:hAnsi="Times New Roman" w:cs="Times New Roman"/>
          <w:bCs/>
          <w:sz w:val="24"/>
          <w:szCs w:val="24"/>
        </w:rPr>
        <w:t xml:space="preserve">subjected to more </w:t>
      </w:r>
      <w:r w:rsidR="009B1F83">
        <w:rPr>
          <w:rFonts w:ascii="Times New Roman" w:hAnsi="Times New Roman" w:cs="Times New Roman"/>
          <w:bCs/>
          <w:sz w:val="24"/>
          <w:szCs w:val="24"/>
        </w:rPr>
        <w:t xml:space="preserve">racism and </w:t>
      </w:r>
      <w:r w:rsidR="006807DC">
        <w:rPr>
          <w:rFonts w:ascii="Times New Roman" w:hAnsi="Times New Roman" w:cs="Times New Roman"/>
          <w:bCs/>
          <w:sz w:val="24"/>
          <w:szCs w:val="24"/>
        </w:rPr>
        <w:t>discrimination</w:t>
      </w:r>
      <w:r w:rsidR="0039350B">
        <w:rPr>
          <w:rFonts w:ascii="Times New Roman" w:hAnsi="Times New Roman" w:cs="Times New Roman"/>
          <w:bCs/>
          <w:sz w:val="24"/>
          <w:szCs w:val="24"/>
        </w:rPr>
        <w:t xml:space="preserve"> than </w:t>
      </w:r>
      <w:r w:rsidR="00DB54D1">
        <w:rPr>
          <w:rFonts w:ascii="Times New Roman" w:hAnsi="Times New Roman" w:cs="Times New Roman"/>
          <w:bCs/>
          <w:sz w:val="24"/>
          <w:szCs w:val="24"/>
        </w:rPr>
        <w:t>non-minorities</w:t>
      </w:r>
      <w:r w:rsidR="006807DC">
        <w:rPr>
          <w:rFonts w:ascii="Times New Roman" w:hAnsi="Times New Roman" w:cs="Times New Roman"/>
          <w:bCs/>
          <w:sz w:val="24"/>
          <w:szCs w:val="24"/>
        </w:rPr>
        <w:t>. Some of t</w:t>
      </w:r>
      <w:r w:rsidR="0039350B">
        <w:rPr>
          <w:rFonts w:ascii="Times New Roman" w:hAnsi="Times New Roman" w:cs="Times New Roman"/>
          <w:bCs/>
          <w:sz w:val="24"/>
          <w:szCs w:val="24"/>
        </w:rPr>
        <w:t xml:space="preserve">he major places </w:t>
      </w:r>
      <w:r w:rsidR="006807DC">
        <w:rPr>
          <w:rFonts w:ascii="Times New Roman" w:hAnsi="Times New Roman" w:cs="Times New Roman"/>
          <w:bCs/>
          <w:sz w:val="24"/>
          <w:szCs w:val="24"/>
        </w:rPr>
        <w:t>where discrimination occurs are</w:t>
      </w:r>
      <w:r w:rsidR="0039350B">
        <w:rPr>
          <w:rFonts w:ascii="Times New Roman" w:hAnsi="Times New Roman" w:cs="Times New Roman"/>
          <w:bCs/>
          <w:sz w:val="24"/>
          <w:szCs w:val="24"/>
        </w:rPr>
        <w:t xml:space="preserve"> on the street, in store</w:t>
      </w:r>
      <w:r w:rsidR="006807DC">
        <w:rPr>
          <w:rFonts w:ascii="Times New Roman" w:hAnsi="Times New Roman" w:cs="Times New Roman"/>
          <w:bCs/>
          <w:sz w:val="24"/>
          <w:szCs w:val="24"/>
        </w:rPr>
        <w:t>s</w:t>
      </w:r>
      <w:r w:rsidR="0039350B">
        <w:rPr>
          <w:rFonts w:ascii="Times New Roman" w:hAnsi="Times New Roman" w:cs="Times New Roman"/>
          <w:bCs/>
          <w:sz w:val="24"/>
          <w:szCs w:val="24"/>
        </w:rPr>
        <w:t xml:space="preserve">, </w:t>
      </w:r>
      <w:r w:rsidR="006807DC">
        <w:rPr>
          <w:rFonts w:ascii="Times New Roman" w:hAnsi="Times New Roman" w:cs="Times New Roman"/>
          <w:bCs/>
          <w:sz w:val="24"/>
          <w:szCs w:val="24"/>
        </w:rPr>
        <w:t xml:space="preserve">in </w:t>
      </w:r>
      <w:r w:rsidR="0039350B">
        <w:rPr>
          <w:rFonts w:ascii="Times New Roman" w:hAnsi="Times New Roman" w:cs="Times New Roman"/>
          <w:bCs/>
          <w:sz w:val="24"/>
          <w:szCs w:val="24"/>
        </w:rPr>
        <w:t>bank</w:t>
      </w:r>
      <w:r w:rsidR="006807DC">
        <w:rPr>
          <w:rFonts w:ascii="Times New Roman" w:hAnsi="Times New Roman" w:cs="Times New Roman"/>
          <w:bCs/>
          <w:sz w:val="24"/>
          <w:szCs w:val="24"/>
        </w:rPr>
        <w:t>s, at</w:t>
      </w:r>
      <w:r w:rsidR="0039350B">
        <w:rPr>
          <w:rFonts w:ascii="Times New Roman" w:hAnsi="Times New Roman" w:cs="Times New Roman"/>
          <w:bCs/>
          <w:sz w:val="24"/>
          <w:szCs w:val="24"/>
        </w:rPr>
        <w:t xml:space="preserve"> restaurant</w:t>
      </w:r>
      <w:r w:rsidR="006807DC">
        <w:rPr>
          <w:rFonts w:ascii="Times New Roman" w:hAnsi="Times New Roman" w:cs="Times New Roman"/>
          <w:bCs/>
          <w:sz w:val="24"/>
          <w:szCs w:val="24"/>
        </w:rPr>
        <w:t>s</w:t>
      </w:r>
      <w:r w:rsidR="0039350B">
        <w:rPr>
          <w:rFonts w:ascii="Times New Roman" w:hAnsi="Times New Roman" w:cs="Times New Roman"/>
          <w:bCs/>
          <w:sz w:val="24"/>
          <w:szCs w:val="24"/>
        </w:rPr>
        <w:t xml:space="preserve">, </w:t>
      </w:r>
      <w:r w:rsidR="006807DC">
        <w:rPr>
          <w:rFonts w:ascii="Times New Roman" w:hAnsi="Times New Roman" w:cs="Times New Roman"/>
          <w:bCs/>
          <w:sz w:val="24"/>
          <w:szCs w:val="24"/>
        </w:rPr>
        <w:t xml:space="preserve">at </w:t>
      </w:r>
      <w:r w:rsidR="0039350B">
        <w:rPr>
          <w:rFonts w:ascii="Times New Roman" w:hAnsi="Times New Roman" w:cs="Times New Roman"/>
          <w:bCs/>
          <w:sz w:val="24"/>
          <w:szCs w:val="24"/>
        </w:rPr>
        <w:t xml:space="preserve">school, </w:t>
      </w:r>
      <w:r w:rsidR="00E60BBB">
        <w:rPr>
          <w:rFonts w:ascii="Times New Roman" w:hAnsi="Times New Roman" w:cs="Times New Roman"/>
          <w:bCs/>
          <w:sz w:val="24"/>
          <w:szCs w:val="24"/>
        </w:rPr>
        <w:t>or</w:t>
      </w:r>
      <w:r w:rsidR="0039350B">
        <w:rPr>
          <w:rFonts w:ascii="Times New Roman" w:hAnsi="Times New Roman" w:cs="Times New Roman"/>
          <w:bCs/>
          <w:sz w:val="24"/>
          <w:szCs w:val="24"/>
        </w:rPr>
        <w:t xml:space="preserve"> at work. The </w:t>
      </w:r>
      <w:r w:rsidR="006807DC">
        <w:rPr>
          <w:rFonts w:ascii="Times New Roman" w:hAnsi="Times New Roman" w:cs="Times New Roman"/>
          <w:bCs/>
          <w:sz w:val="24"/>
          <w:szCs w:val="24"/>
        </w:rPr>
        <w:t>factor</w:t>
      </w:r>
      <w:r w:rsidR="0039350B">
        <w:rPr>
          <w:rFonts w:ascii="Times New Roman" w:hAnsi="Times New Roman" w:cs="Times New Roman"/>
          <w:bCs/>
          <w:sz w:val="24"/>
          <w:szCs w:val="24"/>
        </w:rPr>
        <w:t xml:space="preserve">s </w:t>
      </w:r>
      <w:r w:rsidR="006807DC">
        <w:rPr>
          <w:rFonts w:ascii="Times New Roman" w:hAnsi="Times New Roman" w:cs="Times New Roman"/>
          <w:bCs/>
          <w:sz w:val="24"/>
          <w:szCs w:val="24"/>
        </w:rPr>
        <w:t xml:space="preserve">that are used as a basis for discrimination </w:t>
      </w:r>
      <w:r w:rsidR="0039350B">
        <w:rPr>
          <w:rFonts w:ascii="Times New Roman" w:hAnsi="Times New Roman" w:cs="Times New Roman"/>
          <w:bCs/>
          <w:sz w:val="24"/>
          <w:szCs w:val="24"/>
        </w:rPr>
        <w:t xml:space="preserve">include race or skin colour, ethnicity or culture, gender, </w:t>
      </w:r>
      <w:r w:rsidR="00787CDB">
        <w:rPr>
          <w:rFonts w:ascii="Times New Roman" w:hAnsi="Times New Roman" w:cs="Times New Roman"/>
          <w:bCs/>
          <w:sz w:val="24"/>
          <w:szCs w:val="24"/>
        </w:rPr>
        <w:t>and</w:t>
      </w:r>
      <w:r w:rsidR="006807DC">
        <w:rPr>
          <w:rFonts w:ascii="Times New Roman" w:hAnsi="Times New Roman" w:cs="Times New Roman"/>
          <w:bCs/>
          <w:sz w:val="24"/>
          <w:szCs w:val="24"/>
        </w:rPr>
        <w:t xml:space="preserve"> language or accent</w:t>
      </w:r>
      <w:r w:rsidR="0039350B">
        <w:rPr>
          <w:rFonts w:ascii="Times New Roman" w:hAnsi="Times New Roman" w:cs="Times New Roman"/>
          <w:bCs/>
          <w:sz w:val="24"/>
          <w:szCs w:val="24"/>
        </w:rPr>
        <w:t xml:space="preserve">. </w:t>
      </w:r>
      <w:r w:rsidR="005B593D">
        <w:rPr>
          <w:rFonts w:ascii="Times New Roman" w:hAnsi="Times New Roman" w:cs="Times New Roman"/>
          <w:bCs/>
          <w:sz w:val="24"/>
          <w:szCs w:val="24"/>
        </w:rPr>
        <w:t xml:space="preserve">The perception of Indigenous people is generally negative and it has worsened over the last five years. </w:t>
      </w:r>
      <w:r w:rsidR="00B24DAF">
        <w:rPr>
          <w:rFonts w:ascii="Times New Roman" w:hAnsi="Times New Roman" w:cs="Times New Roman"/>
          <w:bCs/>
          <w:sz w:val="24"/>
          <w:szCs w:val="24"/>
        </w:rPr>
        <w:t>The majority</w:t>
      </w:r>
      <w:r w:rsidR="00593A08">
        <w:rPr>
          <w:rFonts w:ascii="Times New Roman" w:hAnsi="Times New Roman" w:cs="Times New Roman"/>
          <w:bCs/>
          <w:sz w:val="24"/>
          <w:szCs w:val="24"/>
        </w:rPr>
        <w:t xml:space="preserve"> of respondents have had personal contact with Indigenous people</w:t>
      </w:r>
      <w:r w:rsidR="000D1785">
        <w:rPr>
          <w:rFonts w:ascii="Times New Roman" w:hAnsi="Times New Roman" w:cs="Times New Roman"/>
          <w:bCs/>
          <w:sz w:val="24"/>
          <w:szCs w:val="24"/>
        </w:rPr>
        <w:t xml:space="preserve"> </w:t>
      </w:r>
      <w:r w:rsidR="0021337E">
        <w:rPr>
          <w:rFonts w:ascii="Times New Roman" w:hAnsi="Times New Roman" w:cs="Times New Roman"/>
          <w:bCs/>
          <w:sz w:val="24"/>
          <w:szCs w:val="24"/>
        </w:rPr>
        <w:t>in</w:t>
      </w:r>
      <w:r w:rsidR="008F0349">
        <w:rPr>
          <w:rFonts w:ascii="Times New Roman" w:hAnsi="Times New Roman" w:cs="Times New Roman"/>
          <w:bCs/>
          <w:sz w:val="24"/>
          <w:szCs w:val="24"/>
        </w:rPr>
        <w:t xml:space="preserve"> </w:t>
      </w:r>
      <w:r w:rsidR="004A2A3F">
        <w:rPr>
          <w:rFonts w:ascii="Times New Roman" w:hAnsi="Times New Roman" w:cs="Times New Roman"/>
          <w:bCs/>
          <w:sz w:val="24"/>
          <w:szCs w:val="24"/>
        </w:rPr>
        <w:t>a variety of</w:t>
      </w:r>
      <w:r w:rsidR="008F0349">
        <w:rPr>
          <w:rFonts w:ascii="Times New Roman" w:hAnsi="Times New Roman" w:cs="Times New Roman"/>
          <w:bCs/>
          <w:sz w:val="24"/>
          <w:szCs w:val="24"/>
        </w:rPr>
        <w:t xml:space="preserve"> </w:t>
      </w:r>
      <w:r w:rsidR="0021337E">
        <w:rPr>
          <w:rFonts w:ascii="Times New Roman" w:hAnsi="Times New Roman" w:cs="Times New Roman"/>
          <w:bCs/>
          <w:sz w:val="24"/>
          <w:szCs w:val="24"/>
        </w:rPr>
        <w:t>context</w:t>
      </w:r>
      <w:r w:rsidR="008F0349">
        <w:rPr>
          <w:rFonts w:ascii="Times New Roman" w:hAnsi="Times New Roman" w:cs="Times New Roman"/>
          <w:bCs/>
          <w:sz w:val="24"/>
          <w:szCs w:val="24"/>
        </w:rPr>
        <w:t>s</w:t>
      </w:r>
      <w:r w:rsidR="00D902C6">
        <w:rPr>
          <w:rFonts w:ascii="Times New Roman" w:hAnsi="Times New Roman" w:cs="Times New Roman"/>
          <w:bCs/>
          <w:sz w:val="24"/>
          <w:szCs w:val="24"/>
        </w:rPr>
        <w:t>, including at work, in public places, in their neighbourhood, or Indigenous people are among their family member</w:t>
      </w:r>
      <w:r w:rsidR="00B237F5">
        <w:rPr>
          <w:rFonts w:ascii="Times New Roman" w:hAnsi="Times New Roman" w:cs="Times New Roman" w:hint="eastAsia"/>
          <w:bCs/>
          <w:sz w:val="24"/>
          <w:szCs w:val="24"/>
          <w:lang w:eastAsia="zh-CN"/>
        </w:rPr>
        <w:t>s</w:t>
      </w:r>
      <w:r w:rsidR="00D902C6">
        <w:rPr>
          <w:rFonts w:ascii="Times New Roman" w:hAnsi="Times New Roman" w:cs="Times New Roman"/>
          <w:bCs/>
          <w:sz w:val="24"/>
          <w:szCs w:val="24"/>
        </w:rPr>
        <w:t xml:space="preserve"> or friends. </w:t>
      </w:r>
      <w:r w:rsidR="0039350B">
        <w:rPr>
          <w:rFonts w:ascii="Times New Roman" w:hAnsi="Times New Roman" w:cs="Times New Roman"/>
          <w:bCs/>
          <w:sz w:val="24"/>
          <w:szCs w:val="24"/>
        </w:rPr>
        <w:t>The vast majority of respondents have n</w:t>
      </w:r>
      <w:r w:rsidR="00AF19A4">
        <w:rPr>
          <w:rFonts w:ascii="Times New Roman" w:hAnsi="Times New Roman" w:cs="Times New Roman"/>
          <w:bCs/>
          <w:sz w:val="24"/>
          <w:szCs w:val="24"/>
        </w:rPr>
        <w:t xml:space="preserve">o problem with </w:t>
      </w:r>
      <w:r w:rsidR="006807DC">
        <w:rPr>
          <w:rFonts w:ascii="Times New Roman" w:hAnsi="Times New Roman" w:cs="Times New Roman"/>
          <w:bCs/>
          <w:sz w:val="24"/>
          <w:szCs w:val="24"/>
        </w:rPr>
        <w:t>interacting with</w:t>
      </w:r>
      <w:r w:rsidR="00AF19A4">
        <w:rPr>
          <w:rFonts w:ascii="Times New Roman" w:hAnsi="Times New Roman" w:cs="Times New Roman"/>
          <w:bCs/>
          <w:sz w:val="24"/>
          <w:szCs w:val="24"/>
        </w:rPr>
        <w:t xml:space="preserve"> someone from a different racial group, </w:t>
      </w:r>
      <w:r w:rsidR="006807DC">
        <w:rPr>
          <w:rFonts w:ascii="Times New Roman" w:hAnsi="Times New Roman" w:cs="Times New Roman"/>
          <w:bCs/>
          <w:sz w:val="24"/>
          <w:szCs w:val="24"/>
        </w:rPr>
        <w:t xml:space="preserve">from </w:t>
      </w:r>
      <w:r w:rsidR="00AF19A4">
        <w:rPr>
          <w:rFonts w:ascii="Times New Roman" w:hAnsi="Times New Roman" w:cs="Times New Roman"/>
          <w:bCs/>
          <w:sz w:val="24"/>
          <w:szCs w:val="24"/>
        </w:rPr>
        <w:t xml:space="preserve">the LGBT community, </w:t>
      </w:r>
      <w:r w:rsidR="006807DC">
        <w:rPr>
          <w:rFonts w:ascii="Times New Roman" w:hAnsi="Times New Roman" w:cs="Times New Roman"/>
          <w:bCs/>
          <w:sz w:val="24"/>
          <w:szCs w:val="24"/>
        </w:rPr>
        <w:t>or</w:t>
      </w:r>
      <w:r w:rsidR="00AF19A4">
        <w:rPr>
          <w:rFonts w:ascii="Times New Roman" w:hAnsi="Times New Roman" w:cs="Times New Roman"/>
          <w:bCs/>
          <w:sz w:val="24"/>
          <w:szCs w:val="24"/>
        </w:rPr>
        <w:t xml:space="preserve"> with a disability.</w:t>
      </w:r>
    </w:p>
    <w:p w:rsidR="00D94C94" w:rsidRPr="00BB4901" w:rsidRDefault="0039350B" w:rsidP="00BB490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There </w:t>
      </w:r>
      <w:r w:rsidR="00AF19A4">
        <w:rPr>
          <w:rFonts w:ascii="Times New Roman" w:hAnsi="Times New Roman" w:cs="Times New Roman"/>
          <w:bCs/>
          <w:sz w:val="24"/>
          <w:szCs w:val="24"/>
        </w:rPr>
        <w:t>are</w:t>
      </w:r>
      <w:r>
        <w:rPr>
          <w:rFonts w:ascii="Times New Roman" w:hAnsi="Times New Roman" w:cs="Times New Roman"/>
          <w:bCs/>
          <w:sz w:val="24"/>
          <w:szCs w:val="24"/>
        </w:rPr>
        <w:t xml:space="preserve"> some </w:t>
      </w:r>
      <w:r w:rsidR="006807DC">
        <w:rPr>
          <w:rFonts w:ascii="Times New Roman" w:hAnsi="Times New Roman" w:cs="Times New Roman"/>
          <w:bCs/>
          <w:sz w:val="24"/>
          <w:szCs w:val="24"/>
        </w:rPr>
        <w:t>areas</w:t>
      </w:r>
      <w:r>
        <w:rPr>
          <w:rFonts w:ascii="Times New Roman" w:hAnsi="Times New Roman" w:cs="Times New Roman"/>
          <w:bCs/>
          <w:sz w:val="24"/>
          <w:szCs w:val="24"/>
        </w:rPr>
        <w:t xml:space="preserve"> </w:t>
      </w:r>
      <w:r w:rsidR="006807DC">
        <w:rPr>
          <w:rFonts w:ascii="Times New Roman" w:hAnsi="Times New Roman" w:cs="Times New Roman"/>
          <w:bCs/>
          <w:sz w:val="24"/>
          <w:szCs w:val="24"/>
        </w:rPr>
        <w:t>that offer considerable potential for change</w:t>
      </w:r>
      <w:r w:rsidR="00AF19A4">
        <w:rPr>
          <w:rFonts w:ascii="Times New Roman" w:hAnsi="Times New Roman" w:cs="Times New Roman"/>
          <w:bCs/>
          <w:sz w:val="24"/>
          <w:szCs w:val="24"/>
        </w:rPr>
        <w:t>.</w:t>
      </w:r>
      <w:r>
        <w:rPr>
          <w:rFonts w:ascii="Times New Roman" w:hAnsi="Times New Roman" w:cs="Times New Roman"/>
          <w:bCs/>
          <w:sz w:val="24"/>
          <w:szCs w:val="24"/>
        </w:rPr>
        <w:t xml:space="preserve"> </w:t>
      </w:r>
      <w:r w:rsidR="00AF19A4">
        <w:rPr>
          <w:rFonts w:ascii="Times New Roman" w:hAnsi="Times New Roman" w:cs="Times New Roman"/>
          <w:bCs/>
          <w:sz w:val="24"/>
          <w:szCs w:val="24"/>
        </w:rPr>
        <w:t xml:space="preserve">Ignorance, lack of employment opportunities, lack of understanding from </w:t>
      </w:r>
      <w:r w:rsidR="006807DC">
        <w:rPr>
          <w:rFonts w:ascii="Times New Roman" w:hAnsi="Times New Roman" w:cs="Times New Roman"/>
          <w:bCs/>
          <w:sz w:val="24"/>
          <w:szCs w:val="24"/>
        </w:rPr>
        <w:t xml:space="preserve">members of the </w:t>
      </w:r>
      <w:r w:rsidR="007061B0">
        <w:rPr>
          <w:rFonts w:ascii="Times New Roman" w:hAnsi="Times New Roman" w:cs="Times New Roman"/>
          <w:bCs/>
          <w:sz w:val="24"/>
          <w:szCs w:val="24"/>
        </w:rPr>
        <w:t xml:space="preserve">mainstream population, and </w:t>
      </w:r>
      <w:r w:rsidR="003E1FE7">
        <w:rPr>
          <w:rFonts w:ascii="Times New Roman" w:hAnsi="Times New Roman" w:cs="Times New Roman"/>
          <w:bCs/>
          <w:sz w:val="24"/>
          <w:szCs w:val="24"/>
        </w:rPr>
        <w:t xml:space="preserve">lack of </w:t>
      </w:r>
      <w:r w:rsidR="00E30C2C">
        <w:rPr>
          <w:rFonts w:ascii="Times New Roman" w:hAnsi="Times New Roman" w:cs="Times New Roman"/>
          <w:bCs/>
          <w:sz w:val="24"/>
          <w:szCs w:val="24"/>
        </w:rPr>
        <w:t xml:space="preserve">understanding and </w:t>
      </w:r>
      <w:r w:rsidR="007061B0">
        <w:rPr>
          <w:rFonts w:ascii="Times New Roman" w:hAnsi="Times New Roman" w:cs="Times New Roman"/>
          <w:bCs/>
          <w:sz w:val="24"/>
          <w:szCs w:val="24"/>
        </w:rPr>
        <w:t xml:space="preserve">acceptance </w:t>
      </w:r>
      <w:r w:rsidR="00AF19A4">
        <w:rPr>
          <w:rFonts w:ascii="Times New Roman" w:hAnsi="Times New Roman" w:cs="Times New Roman"/>
          <w:bCs/>
          <w:sz w:val="24"/>
          <w:szCs w:val="24"/>
        </w:rPr>
        <w:t xml:space="preserve">are </w:t>
      </w:r>
      <w:r w:rsidR="006807DC">
        <w:rPr>
          <w:rFonts w:ascii="Times New Roman" w:hAnsi="Times New Roman" w:cs="Times New Roman"/>
          <w:bCs/>
          <w:sz w:val="24"/>
          <w:szCs w:val="24"/>
        </w:rPr>
        <w:t>among the top-</w:t>
      </w:r>
      <w:r w:rsidR="00AF19A4">
        <w:rPr>
          <w:rFonts w:ascii="Times New Roman" w:hAnsi="Times New Roman" w:cs="Times New Roman"/>
          <w:bCs/>
          <w:sz w:val="24"/>
          <w:szCs w:val="24"/>
        </w:rPr>
        <w:t xml:space="preserve">rated challenges for </w:t>
      </w:r>
      <w:r w:rsidR="006807DC">
        <w:rPr>
          <w:rFonts w:ascii="Times New Roman" w:hAnsi="Times New Roman" w:cs="Times New Roman"/>
          <w:bCs/>
          <w:sz w:val="24"/>
          <w:szCs w:val="24"/>
        </w:rPr>
        <w:t xml:space="preserve">members of </w:t>
      </w:r>
      <w:r w:rsidR="00AF19A4">
        <w:rPr>
          <w:rFonts w:ascii="Times New Roman" w:hAnsi="Times New Roman" w:cs="Times New Roman"/>
          <w:bCs/>
          <w:sz w:val="24"/>
          <w:szCs w:val="24"/>
        </w:rPr>
        <w:t>min</w:t>
      </w:r>
      <w:r w:rsidR="006807DC">
        <w:rPr>
          <w:rFonts w:ascii="Times New Roman" w:hAnsi="Times New Roman" w:cs="Times New Roman"/>
          <w:bCs/>
          <w:sz w:val="24"/>
          <w:szCs w:val="24"/>
        </w:rPr>
        <w:t>ority communities</w:t>
      </w:r>
      <w:r w:rsidR="00AF19A4">
        <w:rPr>
          <w:rFonts w:ascii="Times New Roman" w:hAnsi="Times New Roman" w:cs="Times New Roman"/>
          <w:bCs/>
          <w:sz w:val="24"/>
          <w:szCs w:val="24"/>
        </w:rPr>
        <w:t xml:space="preserve">. The report presents </w:t>
      </w:r>
      <w:r w:rsidR="00E30C2C">
        <w:rPr>
          <w:rFonts w:ascii="Times New Roman" w:hAnsi="Times New Roman" w:cs="Times New Roman"/>
          <w:bCs/>
          <w:sz w:val="24"/>
          <w:szCs w:val="24"/>
        </w:rPr>
        <w:t xml:space="preserve">ways the community can help ensure a better quality of life for Indigenous people and </w:t>
      </w:r>
      <w:r w:rsidR="00AF19A4">
        <w:rPr>
          <w:rFonts w:ascii="Times New Roman" w:hAnsi="Times New Roman" w:cs="Times New Roman"/>
          <w:bCs/>
          <w:sz w:val="24"/>
          <w:szCs w:val="24"/>
        </w:rPr>
        <w:t xml:space="preserve">areas for improvement. Indigenous </w:t>
      </w:r>
      <w:r w:rsidR="00A030E9">
        <w:rPr>
          <w:rFonts w:ascii="Times New Roman" w:hAnsi="Times New Roman" w:cs="Times New Roman"/>
          <w:bCs/>
          <w:sz w:val="24"/>
          <w:szCs w:val="24"/>
        </w:rPr>
        <w:t>households</w:t>
      </w:r>
      <w:r w:rsidR="00AF19A4">
        <w:rPr>
          <w:rFonts w:ascii="Times New Roman" w:hAnsi="Times New Roman" w:cs="Times New Roman"/>
          <w:bCs/>
          <w:sz w:val="24"/>
          <w:szCs w:val="24"/>
        </w:rPr>
        <w:t xml:space="preserve"> </w:t>
      </w:r>
      <w:r w:rsidR="002E459C">
        <w:rPr>
          <w:rFonts w:ascii="Times New Roman" w:hAnsi="Times New Roman" w:cs="Times New Roman"/>
          <w:bCs/>
          <w:sz w:val="24"/>
          <w:szCs w:val="24"/>
        </w:rPr>
        <w:t>tend to</w:t>
      </w:r>
      <w:r w:rsidR="006807DC">
        <w:rPr>
          <w:rFonts w:ascii="Times New Roman" w:hAnsi="Times New Roman" w:cs="Times New Roman"/>
          <w:bCs/>
          <w:sz w:val="24"/>
          <w:szCs w:val="24"/>
        </w:rPr>
        <w:t xml:space="preserve"> </w:t>
      </w:r>
      <w:r w:rsidR="00E135BD">
        <w:rPr>
          <w:rFonts w:ascii="Times New Roman" w:hAnsi="Times New Roman" w:cs="Times New Roman"/>
          <w:bCs/>
          <w:sz w:val="24"/>
          <w:szCs w:val="24"/>
        </w:rPr>
        <w:t xml:space="preserve">have less </w:t>
      </w:r>
      <w:r w:rsidR="00A030E9">
        <w:rPr>
          <w:rFonts w:ascii="Times New Roman" w:hAnsi="Times New Roman" w:cs="Times New Roman"/>
          <w:bCs/>
          <w:sz w:val="24"/>
          <w:szCs w:val="24"/>
        </w:rPr>
        <w:t>income</w:t>
      </w:r>
      <w:r w:rsidR="006807DC">
        <w:rPr>
          <w:rFonts w:ascii="Times New Roman" w:hAnsi="Times New Roman" w:cs="Times New Roman"/>
          <w:bCs/>
          <w:sz w:val="24"/>
          <w:szCs w:val="24"/>
        </w:rPr>
        <w:t xml:space="preserve"> than </w:t>
      </w:r>
      <w:r w:rsidR="00E30C2C">
        <w:rPr>
          <w:rFonts w:ascii="Times New Roman" w:hAnsi="Times New Roman" w:cs="Times New Roman"/>
          <w:bCs/>
          <w:sz w:val="24"/>
          <w:szCs w:val="24"/>
        </w:rPr>
        <w:t>other visible minority and non-minority groups</w:t>
      </w:r>
      <w:r w:rsidR="00AF19A4">
        <w:rPr>
          <w:rFonts w:ascii="Times New Roman" w:hAnsi="Times New Roman" w:cs="Times New Roman"/>
          <w:bCs/>
          <w:sz w:val="24"/>
          <w:szCs w:val="24"/>
        </w:rPr>
        <w:t>.</w:t>
      </w:r>
      <w:r w:rsidR="00192B6F">
        <w:rPr>
          <w:rFonts w:ascii="Times New Roman" w:hAnsi="Times New Roman" w:cs="Times New Roman"/>
          <w:bCs/>
          <w:sz w:val="24"/>
          <w:szCs w:val="24"/>
        </w:rPr>
        <w:t xml:space="preserve"> </w:t>
      </w:r>
      <w:r w:rsidR="002E459C">
        <w:rPr>
          <w:rFonts w:ascii="Times New Roman" w:hAnsi="Times New Roman" w:cs="Times New Roman"/>
          <w:bCs/>
          <w:sz w:val="24"/>
          <w:szCs w:val="24"/>
        </w:rPr>
        <w:t>As demonstrated by the results, i</w:t>
      </w:r>
      <w:r w:rsidR="00AF19A4">
        <w:rPr>
          <w:rFonts w:ascii="Times New Roman" w:hAnsi="Times New Roman" w:cs="Times New Roman"/>
          <w:bCs/>
          <w:sz w:val="24"/>
          <w:szCs w:val="24"/>
        </w:rPr>
        <w:t xml:space="preserve">t is important to </w:t>
      </w:r>
      <w:r w:rsidR="00E30C2C">
        <w:rPr>
          <w:rFonts w:ascii="Times New Roman" w:hAnsi="Times New Roman" w:cs="Times New Roman"/>
          <w:bCs/>
          <w:sz w:val="24"/>
          <w:szCs w:val="24"/>
        </w:rPr>
        <w:t xml:space="preserve">provide </w:t>
      </w:r>
      <w:r w:rsidR="00AF19A4">
        <w:rPr>
          <w:rFonts w:ascii="Times New Roman" w:hAnsi="Times New Roman" w:cs="Times New Roman"/>
          <w:bCs/>
          <w:sz w:val="24"/>
          <w:szCs w:val="24"/>
        </w:rPr>
        <w:t xml:space="preserve">more public education </w:t>
      </w:r>
      <w:r w:rsidR="00E30C2C">
        <w:rPr>
          <w:rFonts w:ascii="Times New Roman" w:hAnsi="Times New Roman" w:cs="Times New Roman"/>
          <w:bCs/>
          <w:sz w:val="24"/>
          <w:szCs w:val="24"/>
        </w:rPr>
        <w:t xml:space="preserve">and </w:t>
      </w:r>
      <w:r w:rsidR="00AF19A4">
        <w:rPr>
          <w:rFonts w:ascii="Times New Roman" w:hAnsi="Times New Roman" w:cs="Times New Roman"/>
          <w:bCs/>
          <w:sz w:val="24"/>
          <w:szCs w:val="24"/>
        </w:rPr>
        <w:t>opportunities f</w:t>
      </w:r>
      <w:r w:rsidR="00AC71B0">
        <w:rPr>
          <w:rFonts w:ascii="Times New Roman" w:hAnsi="Times New Roman" w:cs="Times New Roman"/>
          <w:bCs/>
          <w:sz w:val="24"/>
          <w:szCs w:val="24"/>
        </w:rPr>
        <w:t>or inclusi</w:t>
      </w:r>
      <w:r w:rsidR="006807DC">
        <w:rPr>
          <w:rFonts w:ascii="Times New Roman" w:hAnsi="Times New Roman" w:cs="Times New Roman"/>
          <w:bCs/>
          <w:sz w:val="24"/>
          <w:szCs w:val="24"/>
        </w:rPr>
        <w:t>on. Other areas that need to be improved include the provision of</w:t>
      </w:r>
      <w:r w:rsidR="00AF19A4">
        <w:rPr>
          <w:rFonts w:ascii="Times New Roman" w:hAnsi="Times New Roman" w:cs="Times New Roman"/>
          <w:bCs/>
          <w:sz w:val="24"/>
          <w:szCs w:val="24"/>
        </w:rPr>
        <w:t xml:space="preserve"> more employment opportunities, better housing, </w:t>
      </w:r>
      <w:r w:rsidR="006807DC">
        <w:rPr>
          <w:rFonts w:ascii="Times New Roman" w:hAnsi="Times New Roman" w:cs="Times New Roman"/>
          <w:bCs/>
          <w:sz w:val="24"/>
          <w:szCs w:val="24"/>
        </w:rPr>
        <w:t>and additional resources to deal with addiction.</w:t>
      </w:r>
      <w:r w:rsidR="00AF19A4">
        <w:rPr>
          <w:rFonts w:ascii="Times New Roman" w:hAnsi="Times New Roman" w:cs="Times New Roman"/>
          <w:bCs/>
          <w:sz w:val="24"/>
          <w:szCs w:val="24"/>
        </w:rPr>
        <w:t xml:space="preserve"> </w:t>
      </w:r>
    </w:p>
    <w:p w:rsidR="00AF19A4" w:rsidRDefault="00AF19A4" w:rsidP="005D08FA">
      <w:pPr>
        <w:rPr>
          <w:rFonts w:ascii="Times New Roman" w:hAnsi="Times New Roman" w:cs="Times New Roman"/>
          <w:b/>
          <w:bCs/>
          <w:sz w:val="26"/>
          <w:szCs w:val="26"/>
        </w:rPr>
      </w:pPr>
    </w:p>
    <w:p w:rsidR="00A030E9" w:rsidRDefault="00A030E9" w:rsidP="005D08FA">
      <w:pPr>
        <w:rPr>
          <w:rFonts w:ascii="Times New Roman" w:hAnsi="Times New Roman" w:cs="Times New Roman"/>
          <w:b/>
          <w:bCs/>
          <w:sz w:val="26"/>
          <w:szCs w:val="26"/>
        </w:rPr>
      </w:pPr>
    </w:p>
    <w:p w:rsidR="005D08FA" w:rsidRPr="00BF326B" w:rsidRDefault="005D08FA" w:rsidP="005D08FA">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Data </w:t>
      </w:r>
      <w:r w:rsidR="006807DC">
        <w:rPr>
          <w:rFonts w:ascii="Times New Roman" w:hAnsi="Times New Roman" w:cs="Times New Roman"/>
          <w:b/>
          <w:bCs/>
          <w:sz w:val="26"/>
          <w:szCs w:val="26"/>
        </w:rPr>
        <w:t>Collection</w:t>
      </w:r>
    </w:p>
    <w:p w:rsidR="005D08FA" w:rsidRPr="00BF326B" w:rsidRDefault="0016671B" w:rsidP="005D08FA">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was collected via a multi-mode survey methodology </w:t>
      </w:r>
      <w:r w:rsidR="00AC71B0">
        <w:rPr>
          <w:rFonts w:ascii="Times New Roman" w:hAnsi="Times New Roman" w:cs="Times New Roman"/>
          <w:sz w:val="24"/>
          <w:szCs w:val="24"/>
        </w:rPr>
        <w:t>develope</w:t>
      </w:r>
      <w:r>
        <w:rPr>
          <w:rFonts w:ascii="Times New Roman" w:hAnsi="Times New Roman" w:cs="Times New Roman"/>
          <w:sz w:val="24"/>
          <w:szCs w:val="24"/>
        </w:rPr>
        <w:t xml:space="preserve">d </w:t>
      </w:r>
      <w:r w:rsidR="00AC71B0">
        <w:rPr>
          <w:rFonts w:ascii="Times New Roman" w:hAnsi="Times New Roman" w:cs="Times New Roman"/>
          <w:sz w:val="24"/>
          <w:szCs w:val="24"/>
        </w:rPr>
        <w:t xml:space="preserve">and administered </w:t>
      </w:r>
      <w:r>
        <w:rPr>
          <w:rFonts w:ascii="Times New Roman" w:hAnsi="Times New Roman" w:cs="Times New Roman"/>
          <w:sz w:val="24"/>
          <w:szCs w:val="24"/>
        </w:rPr>
        <w:t>by Oraclepoll Research Limited.</w:t>
      </w:r>
      <w:r w:rsidR="005D08FA" w:rsidRPr="00BF326B">
        <w:rPr>
          <w:rFonts w:ascii="Times New Roman" w:hAnsi="Times New Roman" w:cs="Times New Roman"/>
          <w:sz w:val="24"/>
          <w:szCs w:val="24"/>
        </w:rPr>
        <w:t xml:space="preserve"> </w:t>
      </w:r>
      <w:r w:rsidR="00AC71B0">
        <w:rPr>
          <w:rFonts w:ascii="Times New Roman" w:hAnsi="Times New Roman" w:cs="Times New Roman"/>
          <w:sz w:val="24"/>
          <w:szCs w:val="24"/>
        </w:rPr>
        <w:t>The data was collected through online</w:t>
      </w:r>
      <w:r w:rsidR="005D08FA" w:rsidRPr="00BF326B">
        <w:rPr>
          <w:rFonts w:ascii="Times New Roman" w:hAnsi="Times New Roman" w:cs="Times New Roman"/>
          <w:sz w:val="24"/>
          <w:szCs w:val="24"/>
        </w:rPr>
        <w:t xml:space="preserve"> </w:t>
      </w:r>
      <w:r w:rsidR="00AC71B0">
        <w:rPr>
          <w:rFonts w:ascii="Times New Roman" w:hAnsi="Times New Roman" w:cs="Times New Roman"/>
          <w:sz w:val="24"/>
          <w:szCs w:val="24"/>
        </w:rPr>
        <w:t xml:space="preserve">survey </w:t>
      </w:r>
      <w:r w:rsidR="005D08FA" w:rsidRPr="00BF326B">
        <w:rPr>
          <w:rFonts w:ascii="Times New Roman" w:hAnsi="Times New Roman" w:cs="Times New Roman"/>
          <w:sz w:val="24"/>
          <w:szCs w:val="24"/>
        </w:rPr>
        <w:t>and through random</w:t>
      </w:r>
      <w:r w:rsidR="00233C38">
        <w:rPr>
          <w:rFonts w:ascii="Times New Roman" w:hAnsi="Times New Roman" w:cs="Times New Roman"/>
          <w:sz w:val="24"/>
          <w:szCs w:val="24"/>
        </w:rPr>
        <w:t>ly</w:t>
      </w:r>
      <w:r w:rsidR="005D08FA" w:rsidRPr="00BF326B">
        <w:rPr>
          <w:rFonts w:ascii="Times New Roman" w:hAnsi="Times New Roman" w:cs="Times New Roman"/>
          <w:sz w:val="24"/>
          <w:szCs w:val="24"/>
        </w:rPr>
        <w:t xml:space="preserve">-dialed telephone interviews. Responses from the online survey and </w:t>
      </w:r>
      <w:r w:rsidR="00233C38">
        <w:rPr>
          <w:rFonts w:ascii="Times New Roman" w:hAnsi="Times New Roman" w:cs="Times New Roman"/>
          <w:sz w:val="24"/>
          <w:szCs w:val="24"/>
        </w:rPr>
        <w:t xml:space="preserve">the </w:t>
      </w:r>
      <w:r w:rsidR="005D08FA" w:rsidRPr="00BF326B">
        <w:rPr>
          <w:rFonts w:ascii="Times New Roman" w:hAnsi="Times New Roman" w:cs="Times New Roman"/>
          <w:sz w:val="24"/>
          <w:szCs w:val="24"/>
        </w:rPr>
        <w:t xml:space="preserve">telephone </w:t>
      </w:r>
      <w:r w:rsidR="00F26410">
        <w:rPr>
          <w:rFonts w:ascii="Times New Roman" w:hAnsi="Times New Roman" w:cs="Times New Roman"/>
          <w:sz w:val="24"/>
          <w:szCs w:val="24"/>
        </w:rPr>
        <w:t>interview</w:t>
      </w:r>
      <w:r w:rsidR="005D08FA" w:rsidRPr="00BF326B">
        <w:rPr>
          <w:rFonts w:ascii="Times New Roman" w:hAnsi="Times New Roman" w:cs="Times New Roman"/>
          <w:sz w:val="24"/>
          <w:szCs w:val="24"/>
        </w:rPr>
        <w:t xml:space="preserve"> were </w:t>
      </w:r>
      <w:r w:rsidR="00233C38">
        <w:rPr>
          <w:rFonts w:ascii="Times New Roman" w:hAnsi="Times New Roman" w:cs="Times New Roman"/>
          <w:sz w:val="24"/>
          <w:szCs w:val="24"/>
        </w:rPr>
        <w:t>consolidated in order</w:t>
      </w:r>
      <w:r w:rsidR="005D08FA" w:rsidRPr="00BF326B">
        <w:rPr>
          <w:rFonts w:ascii="Times New Roman" w:hAnsi="Times New Roman" w:cs="Times New Roman"/>
          <w:sz w:val="24"/>
          <w:szCs w:val="24"/>
        </w:rPr>
        <w:t xml:space="preserve"> </w:t>
      </w:r>
      <w:r w:rsidR="005D08FA">
        <w:rPr>
          <w:rFonts w:ascii="Times New Roman" w:hAnsi="Times New Roman" w:cs="Times New Roman"/>
          <w:sz w:val="24"/>
          <w:szCs w:val="24"/>
        </w:rPr>
        <w:t xml:space="preserve">to </w:t>
      </w:r>
      <w:r w:rsidR="00233C38">
        <w:rPr>
          <w:rFonts w:ascii="Times New Roman" w:hAnsi="Times New Roman" w:cs="Times New Roman"/>
          <w:sz w:val="24"/>
          <w:szCs w:val="24"/>
        </w:rPr>
        <w:t>facilitate the collective analysis of the data</w:t>
      </w:r>
      <w:r w:rsidR="005D08FA" w:rsidRPr="00BF326B">
        <w:rPr>
          <w:rFonts w:ascii="Times New Roman" w:hAnsi="Times New Roman" w:cs="Times New Roman"/>
          <w:sz w:val="24"/>
          <w:szCs w:val="24"/>
        </w:rPr>
        <w:t xml:space="preserve">. This sample is a non-probability, convenience sample, which means that the respondents were chosen </w:t>
      </w:r>
      <w:r w:rsidR="00233C38">
        <w:rPr>
          <w:rFonts w:ascii="Times New Roman" w:hAnsi="Times New Roman" w:cs="Times New Roman"/>
          <w:sz w:val="24"/>
          <w:szCs w:val="24"/>
        </w:rPr>
        <w:t>on the basis of their level of</w:t>
      </w:r>
      <w:r w:rsidR="005D08FA" w:rsidRPr="00BF326B">
        <w:rPr>
          <w:rFonts w:ascii="Times New Roman" w:hAnsi="Times New Roman" w:cs="Times New Roman"/>
          <w:sz w:val="24"/>
          <w:szCs w:val="24"/>
        </w:rPr>
        <w:t xml:space="preserve"> convenience, and are not necessarily representative of the entire population of Thunder Bay.</w:t>
      </w:r>
    </w:p>
    <w:p w:rsidR="00DB3E82" w:rsidRDefault="005D08FA" w:rsidP="00F26410">
      <w:pPr>
        <w:spacing w:after="100" w:line="360" w:lineRule="auto"/>
        <w:rPr>
          <w:rFonts w:ascii="Times New Roman" w:hAnsi="Times New Roman" w:cs="Times New Roman"/>
          <w:sz w:val="24"/>
          <w:szCs w:val="24"/>
        </w:rPr>
      </w:pPr>
      <w:r w:rsidRPr="00BF326B">
        <w:rPr>
          <w:rFonts w:ascii="Times New Roman" w:hAnsi="Times New Roman" w:cs="Times New Roman"/>
          <w:sz w:val="24"/>
          <w:szCs w:val="24"/>
        </w:rPr>
        <w:t>Telephone surveys were conducted between January 10</w:t>
      </w:r>
      <w:r w:rsidR="00233C38">
        <w:rPr>
          <w:rFonts w:ascii="Times New Roman" w:hAnsi="Times New Roman" w:cs="Times New Roman"/>
          <w:sz w:val="24"/>
          <w:szCs w:val="24"/>
        </w:rPr>
        <w:t>, 2017</w:t>
      </w:r>
      <w:r w:rsidRPr="00BF326B">
        <w:rPr>
          <w:rFonts w:ascii="Times New Roman" w:hAnsi="Times New Roman" w:cs="Times New Roman"/>
          <w:sz w:val="24"/>
          <w:szCs w:val="24"/>
        </w:rPr>
        <w:t xml:space="preserve"> and January 25, 2017. The online survey was launched on January 16</w:t>
      </w:r>
      <w:r w:rsidR="00233C38">
        <w:rPr>
          <w:rFonts w:ascii="Times New Roman" w:hAnsi="Times New Roman" w:cs="Times New Roman"/>
          <w:sz w:val="24"/>
          <w:szCs w:val="24"/>
        </w:rPr>
        <w:t>, 2017</w:t>
      </w:r>
      <w:r w:rsidRPr="00BF326B">
        <w:rPr>
          <w:rFonts w:ascii="Times New Roman" w:hAnsi="Times New Roman" w:cs="Times New Roman"/>
          <w:sz w:val="24"/>
          <w:szCs w:val="24"/>
        </w:rPr>
        <w:t xml:space="preserve"> and remained open and </w:t>
      </w:r>
      <w:r w:rsidR="00233C38">
        <w:rPr>
          <w:rFonts w:ascii="Times New Roman" w:hAnsi="Times New Roman" w:cs="Times New Roman"/>
          <w:sz w:val="24"/>
          <w:szCs w:val="24"/>
        </w:rPr>
        <w:t>continued to collect</w:t>
      </w:r>
      <w:r w:rsidRPr="00BF326B">
        <w:rPr>
          <w:rFonts w:ascii="Times New Roman" w:hAnsi="Times New Roman" w:cs="Times New Roman"/>
          <w:sz w:val="24"/>
          <w:szCs w:val="24"/>
        </w:rPr>
        <w:t xml:space="preserve"> data until February 8</w:t>
      </w:r>
      <w:r w:rsidR="00233C38">
        <w:rPr>
          <w:rFonts w:ascii="Times New Roman" w:hAnsi="Times New Roman" w:cs="Times New Roman"/>
          <w:sz w:val="24"/>
          <w:szCs w:val="24"/>
        </w:rPr>
        <w:t>,</w:t>
      </w:r>
      <w:r w:rsidRPr="00BF326B">
        <w:rPr>
          <w:rFonts w:ascii="Times New Roman" w:hAnsi="Times New Roman" w:cs="Times New Roman"/>
          <w:sz w:val="24"/>
          <w:szCs w:val="24"/>
        </w:rPr>
        <w:t xml:space="preserve"> 2017. The survey was completed by </w:t>
      </w:r>
      <w:r w:rsidR="00233C38">
        <w:rPr>
          <w:rFonts w:ascii="Times New Roman" w:hAnsi="Times New Roman" w:cs="Times New Roman"/>
          <w:sz w:val="24"/>
          <w:szCs w:val="24"/>
        </w:rPr>
        <w:t xml:space="preserve">a total of </w:t>
      </w:r>
      <w:r w:rsidRPr="00BF326B">
        <w:rPr>
          <w:rFonts w:ascii="Times New Roman" w:hAnsi="Times New Roman" w:cs="Times New Roman"/>
          <w:sz w:val="24"/>
          <w:szCs w:val="24"/>
        </w:rPr>
        <w:t>1</w:t>
      </w:r>
      <w:r w:rsidR="00233C38">
        <w:rPr>
          <w:rFonts w:ascii="Times New Roman" w:hAnsi="Times New Roman" w:cs="Times New Roman"/>
          <w:sz w:val="24"/>
          <w:szCs w:val="24"/>
        </w:rPr>
        <w:t>,641 individuals</w:t>
      </w:r>
      <w:r w:rsidRPr="00BF326B">
        <w:rPr>
          <w:rFonts w:ascii="Times New Roman" w:hAnsi="Times New Roman" w:cs="Times New Roman"/>
          <w:sz w:val="24"/>
          <w:szCs w:val="24"/>
        </w:rPr>
        <w:t xml:space="preserve">. </w:t>
      </w:r>
      <w:r w:rsidR="00233C38">
        <w:rPr>
          <w:rFonts w:ascii="Times New Roman" w:hAnsi="Times New Roman" w:cs="Times New Roman"/>
          <w:sz w:val="24"/>
          <w:szCs w:val="24"/>
        </w:rPr>
        <w:t>More specifically, t</w:t>
      </w:r>
      <w:r w:rsidRPr="00BF326B">
        <w:rPr>
          <w:rFonts w:ascii="Times New Roman" w:hAnsi="Times New Roman" w:cs="Times New Roman"/>
          <w:sz w:val="24"/>
          <w:szCs w:val="24"/>
        </w:rPr>
        <w:t>he telephone survey was completed by 500 individuals</w:t>
      </w:r>
      <w:r w:rsidR="00233C38">
        <w:rPr>
          <w:rFonts w:ascii="Times New Roman" w:hAnsi="Times New Roman" w:cs="Times New Roman"/>
          <w:sz w:val="24"/>
          <w:szCs w:val="24"/>
        </w:rPr>
        <w:t xml:space="preserve"> and,</w:t>
      </w:r>
      <w:r w:rsidRPr="00BF326B">
        <w:rPr>
          <w:rFonts w:ascii="Times New Roman" w:hAnsi="Times New Roman" w:cs="Times New Roman"/>
          <w:sz w:val="24"/>
          <w:szCs w:val="24"/>
        </w:rPr>
        <w:t xml:space="preserve"> the online survey was completed by 1</w:t>
      </w:r>
      <w:r w:rsidR="00233C38">
        <w:rPr>
          <w:rFonts w:ascii="Times New Roman" w:hAnsi="Times New Roman" w:cs="Times New Roman"/>
          <w:sz w:val="24"/>
          <w:szCs w:val="24"/>
        </w:rPr>
        <w:t>,</w:t>
      </w:r>
      <w:r w:rsidRPr="00BF326B">
        <w:rPr>
          <w:rFonts w:ascii="Times New Roman" w:hAnsi="Times New Roman" w:cs="Times New Roman"/>
          <w:sz w:val="24"/>
          <w:szCs w:val="24"/>
        </w:rPr>
        <w:t>141 individuals.</w:t>
      </w:r>
      <w:r>
        <w:rPr>
          <w:rFonts w:ascii="Times New Roman" w:hAnsi="Times New Roman" w:cs="Times New Roman"/>
          <w:sz w:val="24"/>
          <w:szCs w:val="24"/>
        </w:rPr>
        <w:t xml:space="preserve"> The table </w:t>
      </w:r>
      <w:r w:rsidR="00233C38">
        <w:rPr>
          <w:rFonts w:ascii="Times New Roman" w:hAnsi="Times New Roman" w:cs="Times New Roman"/>
          <w:sz w:val="24"/>
          <w:szCs w:val="24"/>
        </w:rPr>
        <w:t xml:space="preserve">set out </w:t>
      </w:r>
      <w:r w:rsidR="00E342D8">
        <w:rPr>
          <w:rFonts w:ascii="Times New Roman" w:hAnsi="Times New Roman" w:cs="Times New Roman"/>
          <w:sz w:val="24"/>
          <w:szCs w:val="24"/>
        </w:rPr>
        <w:t>in respondent profile</w:t>
      </w:r>
      <w:r w:rsidR="00233C38">
        <w:rPr>
          <w:rFonts w:ascii="Times New Roman" w:hAnsi="Times New Roman" w:cs="Times New Roman"/>
          <w:sz w:val="24"/>
          <w:szCs w:val="24"/>
        </w:rPr>
        <w:t xml:space="preserve"> </w:t>
      </w:r>
      <w:r w:rsidR="005156F7">
        <w:rPr>
          <w:rFonts w:ascii="Times New Roman" w:hAnsi="Times New Roman" w:cs="Times New Roman"/>
          <w:sz w:val="24"/>
          <w:szCs w:val="24"/>
        </w:rPr>
        <w:t xml:space="preserve">section </w:t>
      </w:r>
      <w:r w:rsidR="00233C38">
        <w:rPr>
          <w:rFonts w:ascii="Times New Roman" w:hAnsi="Times New Roman" w:cs="Times New Roman"/>
          <w:sz w:val="24"/>
          <w:szCs w:val="24"/>
        </w:rPr>
        <w:t>presents a breakdown according to the major</w:t>
      </w:r>
      <w:r>
        <w:rPr>
          <w:rFonts w:ascii="Times New Roman" w:hAnsi="Times New Roman" w:cs="Times New Roman"/>
          <w:sz w:val="24"/>
          <w:szCs w:val="24"/>
        </w:rPr>
        <w:t xml:space="preserve"> ethnic groups. The numbers are based on </w:t>
      </w:r>
      <w:r w:rsidR="008A518F">
        <w:rPr>
          <w:rFonts w:ascii="Times New Roman" w:hAnsi="Times New Roman" w:cs="Times New Roman"/>
          <w:sz w:val="24"/>
          <w:szCs w:val="24"/>
        </w:rPr>
        <w:t>the author’s categorization</w:t>
      </w:r>
      <w:r w:rsidR="00233C38">
        <w:rPr>
          <w:rFonts w:ascii="Times New Roman" w:hAnsi="Times New Roman" w:cs="Times New Roman"/>
          <w:sz w:val="24"/>
          <w:szCs w:val="24"/>
        </w:rPr>
        <w:t xml:space="preserve"> becaus</w:t>
      </w:r>
      <w:r>
        <w:rPr>
          <w:rFonts w:ascii="Times New Roman" w:hAnsi="Times New Roman" w:cs="Times New Roman"/>
          <w:sz w:val="24"/>
          <w:szCs w:val="24"/>
        </w:rPr>
        <w:t>e ethnicity was an open unaided question in the online survey.</w:t>
      </w:r>
      <w:r w:rsidRPr="0051592B">
        <w:rPr>
          <w:rFonts w:ascii="Times New Roman" w:hAnsi="Times New Roman" w:cs="Times New Roman"/>
          <w:sz w:val="24"/>
          <w:szCs w:val="24"/>
        </w:rPr>
        <w:t xml:space="preserve"> </w:t>
      </w:r>
      <w:r w:rsidR="00DB54D1">
        <w:rPr>
          <w:rFonts w:ascii="Times New Roman" w:hAnsi="Times New Roman" w:cs="Times New Roman"/>
          <w:sz w:val="24"/>
          <w:szCs w:val="24"/>
        </w:rPr>
        <w:t>Also, a</w:t>
      </w:r>
      <w:r w:rsidR="004D2715">
        <w:rPr>
          <w:rFonts w:ascii="Times New Roman" w:hAnsi="Times New Roman" w:cs="Times New Roman"/>
          <w:sz w:val="24"/>
          <w:szCs w:val="24"/>
        </w:rPr>
        <w:t xml:space="preserve">ccording to </w:t>
      </w:r>
      <w:r w:rsidR="004D2715" w:rsidRPr="004D2715">
        <w:rPr>
          <w:rFonts w:ascii="Times New Roman" w:hAnsi="Times New Roman" w:cs="Times New Roman"/>
          <w:i/>
          <w:sz w:val="24"/>
          <w:szCs w:val="24"/>
        </w:rPr>
        <w:t>Employment Equity Act</w:t>
      </w:r>
      <w:r w:rsidR="004D2715">
        <w:rPr>
          <w:rFonts w:ascii="Times New Roman" w:hAnsi="Times New Roman" w:cs="Times New Roman"/>
          <w:sz w:val="24"/>
          <w:szCs w:val="24"/>
        </w:rPr>
        <w:t xml:space="preserve">, visible minority </w:t>
      </w:r>
      <w:r w:rsidR="00F32F20">
        <w:rPr>
          <w:rFonts w:ascii="Times New Roman" w:hAnsi="Times New Roman" w:cs="Times New Roman"/>
          <w:sz w:val="24"/>
          <w:szCs w:val="24"/>
        </w:rPr>
        <w:t>does</w:t>
      </w:r>
      <w:r w:rsidR="004D2715">
        <w:rPr>
          <w:rFonts w:ascii="Times New Roman" w:hAnsi="Times New Roman" w:cs="Times New Roman"/>
          <w:sz w:val="24"/>
          <w:szCs w:val="24"/>
        </w:rPr>
        <w:t xml:space="preserve"> not include members from Indigenous group.</w:t>
      </w:r>
      <w:r w:rsidR="00DA1EBE">
        <w:rPr>
          <w:rStyle w:val="FootnoteReference"/>
          <w:rFonts w:ascii="Times New Roman" w:hAnsi="Times New Roman" w:cs="Times New Roman"/>
          <w:sz w:val="24"/>
          <w:szCs w:val="24"/>
        </w:rPr>
        <w:footnoteReference w:id="5"/>
      </w:r>
      <w:r w:rsidR="004D2715">
        <w:rPr>
          <w:rFonts w:ascii="Times New Roman" w:hAnsi="Times New Roman" w:cs="Times New Roman"/>
          <w:sz w:val="24"/>
          <w:szCs w:val="24"/>
        </w:rPr>
        <w:t xml:space="preserve"> </w:t>
      </w:r>
      <w:r w:rsidR="00F26410">
        <w:rPr>
          <w:rFonts w:ascii="Times New Roman" w:hAnsi="Times New Roman" w:cs="Times New Roman"/>
          <w:sz w:val="24"/>
          <w:szCs w:val="24"/>
        </w:rPr>
        <w:t xml:space="preserve">In this report, </w:t>
      </w:r>
      <w:r w:rsidR="003125E5">
        <w:rPr>
          <w:rFonts w:ascii="Times New Roman" w:hAnsi="Times New Roman" w:cs="Times New Roman"/>
          <w:sz w:val="24"/>
          <w:szCs w:val="24"/>
        </w:rPr>
        <w:t>all crosstabs</w:t>
      </w:r>
      <w:r w:rsidR="00F26410">
        <w:rPr>
          <w:rFonts w:ascii="Times New Roman" w:hAnsi="Times New Roman" w:cs="Times New Roman"/>
          <w:sz w:val="24"/>
          <w:szCs w:val="24"/>
        </w:rPr>
        <w:t xml:space="preserve"> </w:t>
      </w:r>
      <w:r w:rsidR="00AC71B0">
        <w:rPr>
          <w:rFonts w:ascii="Times New Roman" w:hAnsi="Times New Roman" w:cs="Times New Roman"/>
          <w:sz w:val="24"/>
          <w:szCs w:val="24"/>
        </w:rPr>
        <w:t>will</w:t>
      </w:r>
      <w:r>
        <w:rPr>
          <w:rFonts w:ascii="Times New Roman" w:hAnsi="Times New Roman" w:cs="Times New Roman"/>
          <w:sz w:val="24"/>
          <w:szCs w:val="24"/>
        </w:rPr>
        <w:t xml:space="preserve"> exclude </w:t>
      </w:r>
      <w:r w:rsidR="00233C38">
        <w:rPr>
          <w:rFonts w:ascii="Times New Roman" w:hAnsi="Times New Roman" w:cs="Times New Roman"/>
          <w:sz w:val="24"/>
          <w:szCs w:val="24"/>
        </w:rPr>
        <w:t>the</w:t>
      </w:r>
      <w:r w:rsidR="00B62BCA">
        <w:rPr>
          <w:rFonts w:ascii="Times New Roman" w:hAnsi="Times New Roman" w:cs="Times New Roman"/>
          <w:sz w:val="24"/>
          <w:szCs w:val="24"/>
        </w:rPr>
        <w:t xml:space="preserve"> respondents who replied did</w:t>
      </w:r>
      <w:r>
        <w:rPr>
          <w:rFonts w:ascii="Times New Roman" w:hAnsi="Times New Roman" w:cs="Times New Roman"/>
          <w:sz w:val="24"/>
          <w:szCs w:val="24"/>
        </w:rPr>
        <w:t xml:space="preserve"> not know or </w:t>
      </w:r>
      <w:r w:rsidR="00B62BCA">
        <w:rPr>
          <w:rFonts w:ascii="Times New Roman" w:hAnsi="Times New Roman" w:cs="Times New Roman"/>
          <w:sz w:val="24"/>
          <w:szCs w:val="24"/>
        </w:rPr>
        <w:t xml:space="preserve">who </w:t>
      </w:r>
      <w:r>
        <w:rPr>
          <w:rFonts w:ascii="Times New Roman" w:hAnsi="Times New Roman" w:cs="Times New Roman"/>
          <w:sz w:val="24"/>
          <w:szCs w:val="24"/>
        </w:rPr>
        <w:t xml:space="preserve">refused to identify their ethnicity. </w:t>
      </w:r>
      <w:r w:rsidR="00855D5B">
        <w:rPr>
          <w:rFonts w:ascii="Times New Roman" w:hAnsi="Times New Roman" w:cs="Times New Roman"/>
          <w:sz w:val="24"/>
          <w:szCs w:val="24"/>
        </w:rPr>
        <w:t>This is to allow for explicit side-by-side comparison</w:t>
      </w:r>
      <w:r w:rsidR="00F26410">
        <w:rPr>
          <w:rFonts w:ascii="Times New Roman" w:hAnsi="Times New Roman" w:cs="Times New Roman"/>
          <w:sz w:val="24"/>
          <w:szCs w:val="24"/>
        </w:rPr>
        <w:t xml:space="preserve"> </w:t>
      </w:r>
      <w:r w:rsidR="00855D5B">
        <w:rPr>
          <w:rFonts w:ascii="Times New Roman" w:hAnsi="Times New Roman" w:cs="Times New Roman"/>
          <w:sz w:val="24"/>
          <w:szCs w:val="24"/>
        </w:rPr>
        <w:t xml:space="preserve">of how the </w:t>
      </w:r>
      <w:r w:rsidR="00F26410">
        <w:rPr>
          <w:rFonts w:ascii="Times New Roman" w:hAnsi="Times New Roman" w:cs="Times New Roman"/>
          <w:sz w:val="24"/>
          <w:szCs w:val="24"/>
        </w:rPr>
        <w:t>three respondent groups</w:t>
      </w:r>
      <w:r w:rsidR="00855D5B">
        <w:rPr>
          <w:rFonts w:ascii="Times New Roman" w:hAnsi="Times New Roman" w:cs="Times New Roman"/>
          <w:sz w:val="24"/>
          <w:szCs w:val="24"/>
        </w:rPr>
        <w:t xml:space="preserve"> answered the survey questions</w:t>
      </w:r>
      <w:r w:rsidR="00F26410">
        <w:rPr>
          <w:rFonts w:ascii="Times New Roman" w:hAnsi="Times New Roman" w:cs="Times New Roman"/>
          <w:sz w:val="24"/>
          <w:szCs w:val="24"/>
        </w:rPr>
        <w:t xml:space="preserve">. </w:t>
      </w:r>
      <w:r>
        <w:rPr>
          <w:rFonts w:ascii="Times New Roman" w:hAnsi="Times New Roman" w:cs="Times New Roman"/>
          <w:sz w:val="24"/>
          <w:szCs w:val="24"/>
        </w:rPr>
        <w:t>The analysis i</w:t>
      </w:r>
      <w:r w:rsidR="00233C38">
        <w:rPr>
          <w:rFonts w:ascii="Times New Roman" w:hAnsi="Times New Roman" w:cs="Times New Roman"/>
          <w:sz w:val="24"/>
          <w:szCs w:val="24"/>
        </w:rPr>
        <w:t xml:space="preserve">n this report was carried out </w:t>
      </w:r>
      <w:r w:rsidR="00AC0EE6">
        <w:rPr>
          <w:rFonts w:ascii="Times New Roman" w:hAnsi="Times New Roman" w:cs="Times New Roman"/>
          <w:sz w:val="24"/>
          <w:szCs w:val="24"/>
        </w:rPr>
        <w:t>using Excel and SPSS.</w:t>
      </w:r>
      <w:r w:rsidR="00855D5B">
        <w:rPr>
          <w:rFonts w:ascii="Times New Roman" w:hAnsi="Times New Roman" w:cs="Times New Roman"/>
          <w:sz w:val="24"/>
          <w:szCs w:val="24"/>
        </w:rPr>
        <w:t xml:space="preserve"> </w:t>
      </w:r>
    </w:p>
    <w:p w:rsidR="006F50C2" w:rsidRPr="00D255EB" w:rsidRDefault="00DB3E82" w:rsidP="006F50C2">
      <w:pPr>
        <w:spacing w:before="100" w:line="360" w:lineRule="auto"/>
        <w:rPr>
          <w:rFonts w:ascii="Times New Roman" w:hAnsi="Times New Roman" w:cs="Times New Roman"/>
          <w:sz w:val="24"/>
          <w:szCs w:val="24"/>
        </w:rPr>
      </w:pPr>
      <w:r>
        <w:rPr>
          <w:rFonts w:ascii="Times New Roman" w:hAnsi="Times New Roman" w:cs="Times New Roman"/>
          <w:sz w:val="24"/>
          <w:szCs w:val="24"/>
        </w:rPr>
        <w:t>There are limitations in these data-</w:t>
      </w:r>
      <w:r w:rsidRPr="00BF326B">
        <w:rPr>
          <w:rFonts w:ascii="Times New Roman" w:hAnsi="Times New Roman" w:cs="Times New Roman"/>
          <w:sz w:val="24"/>
          <w:szCs w:val="24"/>
        </w:rPr>
        <w:t xml:space="preserve">collection methods. </w:t>
      </w:r>
      <w:r>
        <w:rPr>
          <w:rFonts w:ascii="Times New Roman" w:hAnsi="Times New Roman" w:cs="Times New Roman"/>
          <w:sz w:val="24"/>
          <w:szCs w:val="24"/>
        </w:rPr>
        <w:t>Firstly, o</w:t>
      </w:r>
      <w:r w:rsidRPr="00BF326B">
        <w:rPr>
          <w:rFonts w:ascii="Times New Roman" w:hAnsi="Times New Roman" w:cs="Times New Roman"/>
          <w:sz w:val="24"/>
          <w:szCs w:val="24"/>
        </w:rPr>
        <w:t xml:space="preserve">nly those individuals </w:t>
      </w:r>
      <w:r>
        <w:rPr>
          <w:rFonts w:ascii="Times New Roman" w:hAnsi="Times New Roman" w:cs="Times New Roman"/>
          <w:sz w:val="24"/>
          <w:szCs w:val="24"/>
        </w:rPr>
        <w:t>who have</w:t>
      </w:r>
      <w:r w:rsidRPr="00BF326B">
        <w:rPr>
          <w:rFonts w:ascii="Times New Roman" w:hAnsi="Times New Roman" w:cs="Times New Roman"/>
          <w:sz w:val="24"/>
          <w:szCs w:val="24"/>
        </w:rPr>
        <w:t xml:space="preserve"> access to an internet connection and</w:t>
      </w:r>
      <w:r>
        <w:rPr>
          <w:rFonts w:ascii="Times New Roman" w:hAnsi="Times New Roman" w:cs="Times New Roman"/>
          <w:sz w:val="24"/>
          <w:szCs w:val="24"/>
        </w:rPr>
        <w:t xml:space="preserve"> to the</w:t>
      </w:r>
      <w:r w:rsidRPr="00BF326B">
        <w:rPr>
          <w:rFonts w:ascii="Times New Roman" w:hAnsi="Times New Roman" w:cs="Times New Roman"/>
          <w:sz w:val="24"/>
          <w:szCs w:val="24"/>
        </w:rPr>
        <w:t xml:space="preserve"> hardware (computer, </w:t>
      </w:r>
      <w:r>
        <w:rPr>
          <w:rFonts w:ascii="Times New Roman" w:hAnsi="Times New Roman" w:cs="Times New Roman"/>
          <w:sz w:val="24"/>
          <w:szCs w:val="24"/>
        </w:rPr>
        <w:t>smart</w:t>
      </w:r>
      <w:r w:rsidRPr="00BF326B">
        <w:rPr>
          <w:rFonts w:ascii="Times New Roman" w:hAnsi="Times New Roman" w:cs="Times New Roman"/>
          <w:sz w:val="24"/>
          <w:szCs w:val="24"/>
        </w:rPr>
        <w:t xml:space="preserve">phone, </w:t>
      </w:r>
      <w:r>
        <w:rPr>
          <w:rFonts w:ascii="Times New Roman" w:hAnsi="Times New Roman" w:cs="Times New Roman"/>
          <w:sz w:val="24"/>
          <w:szCs w:val="24"/>
        </w:rPr>
        <w:t>or</w:t>
      </w:r>
      <w:r w:rsidRPr="00BF326B">
        <w:rPr>
          <w:rFonts w:ascii="Times New Roman" w:hAnsi="Times New Roman" w:cs="Times New Roman"/>
          <w:sz w:val="24"/>
          <w:szCs w:val="24"/>
        </w:rPr>
        <w:t xml:space="preserve"> tablet) </w:t>
      </w:r>
      <w:r>
        <w:rPr>
          <w:rFonts w:ascii="Times New Roman" w:hAnsi="Times New Roman" w:cs="Times New Roman"/>
          <w:sz w:val="24"/>
          <w:szCs w:val="24"/>
        </w:rPr>
        <w:t xml:space="preserve">necessary </w:t>
      </w:r>
      <w:r w:rsidRPr="00BF326B">
        <w:rPr>
          <w:rFonts w:ascii="Times New Roman" w:hAnsi="Times New Roman" w:cs="Times New Roman"/>
          <w:sz w:val="24"/>
          <w:szCs w:val="24"/>
        </w:rPr>
        <w:t xml:space="preserve">to connect </w:t>
      </w:r>
      <w:r>
        <w:rPr>
          <w:rFonts w:ascii="Times New Roman" w:hAnsi="Times New Roman" w:cs="Times New Roman"/>
          <w:sz w:val="24"/>
          <w:szCs w:val="24"/>
        </w:rPr>
        <w:t>to the internet could</w:t>
      </w:r>
      <w:r w:rsidRPr="00BF326B">
        <w:rPr>
          <w:rFonts w:ascii="Times New Roman" w:hAnsi="Times New Roman" w:cs="Times New Roman"/>
          <w:sz w:val="24"/>
          <w:szCs w:val="24"/>
        </w:rPr>
        <w:t xml:space="preserve"> complete the survey. </w:t>
      </w:r>
      <w:r>
        <w:rPr>
          <w:rFonts w:ascii="Times New Roman" w:hAnsi="Times New Roman" w:cs="Times New Roman"/>
          <w:sz w:val="24"/>
          <w:szCs w:val="24"/>
        </w:rPr>
        <w:t xml:space="preserve">In addition, interest bias may exist because those who perceive racism and discrimination as an important subject are more likely to voluntarily fill out the online survey. Thirdly, </w:t>
      </w:r>
      <w:r w:rsidRPr="00BF326B">
        <w:rPr>
          <w:rFonts w:ascii="Times New Roman" w:hAnsi="Times New Roman" w:cs="Times New Roman"/>
          <w:sz w:val="24"/>
          <w:szCs w:val="24"/>
        </w:rPr>
        <w:t xml:space="preserve">the survey was </w:t>
      </w:r>
      <w:r>
        <w:rPr>
          <w:rFonts w:ascii="Times New Roman" w:hAnsi="Times New Roman" w:cs="Times New Roman"/>
          <w:sz w:val="24"/>
          <w:szCs w:val="24"/>
        </w:rPr>
        <w:t>only available in English.</w:t>
      </w:r>
    </w:p>
    <w:p w:rsidR="009D0D46" w:rsidRDefault="009D0D46" w:rsidP="00A806FA">
      <w:pPr>
        <w:spacing w:after="20"/>
        <w:rPr>
          <w:rFonts w:ascii="Times New Roman" w:hAnsi="Times New Roman" w:cs="Times New Roman"/>
          <w:b/>
          <w:sz w:val="26"/>
          <w:szCs w:val="26"/>
        </w:rPr>
      </w:pPr>
    </w:p>
    <w:p w:rsidR="009D0D46" w:rsidRDefault="009D0D46" w:rsidP="00A806FA">
      <w:pPr>
        <w:spacing w:after="20"/>
        <w:rPr>
          <w:rFonts w:ascii="Times New Roman" w:hAnsi="Times New Roman" w:cs="Times New Roman"/>
          <w:b/>
          <w:sz w:val="26"/>
          <w:szCs w:val="26"/>
        </w:rPr>
      </w:pPr>
    </w:p>
    <w:p w:rsidR="00DB3E82" w:rsidRPr="00A806FA" w:rsidRDefault="006F50C2" w:rsidP="00A806FA">
      <w:pPr>
        <w:spacing w:after="20"/>
        <w:rPr>
          <w:rFonts w:ascii="Times New Roman" w:hAnsi="Times New Roman" w:cs="Times New Roman"/>
          <w:b/>
          <w:sz w:val="26"/>
          <w:szCs w:val="26"/>
        </w:rPr>
      </w:pPr>
      <w:r w:rsidRPr="00BF326B">
        <w:rPr>
          <w:rFonts w:ascii="Times New Roman" w:hAnsi="Times New Roman" w:cs="Times New Roman"/>
          <w:b/>
          <w:sz w:val="26"/>
          <w:szCs w:val="26"/>
        </w:rPr>
        <w:lastRenderedPageBreak/>
        <w:t>Respondent Profile</w:t>
      </w:r>
    </w:p>
    <w:p w:rsidR="006D7713" w:rsidRDefault="006F50C2" w:rsidP="00A806FA">
      <w:pPr>
        <w:pStyle w:val="ListParagraph"/>
        <w:numPr>
          <w:ilvl w:val="0"/>
          <w:numId w:val="33"/>
        </w:numPr>
        <w:spacing w:before="200" w:line="360" w:lineRule="auto"/>
        <w:rPr>
          <w:rFonts w:ascii="Times New Roman" w:hAnsi="Times New Roman" w:cs="Times New Roman"/>
          <w:sz w:val="24"/>
          <w:szCs w:val="24"/>
        </w:rPr>
      </w:pPr>
      <w:r w:rsidRPr="00DC3826">
        <w:rPr>
          <w:rFonts w:ascii="Times New Roman" w:hAnsi="Times New Roman" w:cs="Times New Roman"/>
          <w:sz w:val="24"/>
          <w:szCs w:val="24"/>
        </w:rPr>
        <w:t xml:space="preserve">In total, 23% (N=371) of respondents self-identified as Indigenous, First Nations, Métis, Inuit, or non-status Aboriginal. Members of visible minority who are not Indigenous include Asians, Africans, Latin Americans, and people of Middle Eastern background. These individuals accounted for 4% (N=64) of the total number of respondents. </w:t>
      </w:r>
      <w:r w:rsidR="008A277E">
        <w:rPr>
          <w:rFonts w:ascii="Times New Roman" w:hAnsi="Times New Roman" w:cs="Times New Roman"/>
          <w:sz w:val="24"/>
          <w:szCs w:val="24"/>
        </w:rPr>
        <w:t>Non-minority</w:t>
      </w:r>
      <w:r w:rsidRPr="00DC3826">
        <w:rPr>
          <w:rFonts w:ascii="Times New Roman" w:hAnsi="Times New Roman" w:cs="Times New Roman"/>
          <w:sz w:val="24"/>
          <w:szCs w:val="24"/>
        </w:rPr>
        <w:t xml:space="preserve"> comprised 67% (N=1,095) of the total respondents and included people </w:t>
      </w:r>
      <w:r w:rsidR="00E64F14">
        <w:rPr>
          <w:rFonts w:ascii="Times New Roman" w:hAnsi="Times New Roman" w:cs="Times New Roman"/>
          <w:sz w:val="24"/>
          <w:szCs w:val="24"/>
        </w:rPr>
        <w:t xml:space="preserve">who </w:t>
      </w:r>
      <w:r w:rsidRPr="00DC3826">
        <w:rPr>
          <w:rFonts w:ascii="Times New Roman" w:hAnsi="Times New Roman" w:cs="Times New Roman"/>
          <w:sz w:val="24"/>
          <w:szCs w:val="24"/>
        </w:rPr>
        <w:t>do not belong to a visible minority or Indigenous category. Fewer than 7% (N=111) indicated that they did not know or refused to answer.</w:t>
      </w:r>
    </w:p>
    <w:tbl>
      <w:tblPr>
        <w:tblW w:w="8354" w:type="dxa"/>
        <w:jc w:val="center"/>
        <w:tblLook w:val="04A0" w:firstRow="1" w:lastRow="0" w:firstColumn="1" w:lastColumn="0" w:noHBand="0" w:noVBand="1"/>
      </w:tblPr>
      <w:tblGrid>
        <w:gridCol w:w="2107"/>
        <w:gridCol w:w="2520"/>
        <w:gridCol w:w="1530"/>
        <w:gridCol w:w="1586"/>
        <w:gridCol w:w="718"/>
      </w:tblGrid>
      <w:tr w:rsidR="00A806FA" w:rsidRPr="009D53BF" w:rsidTr="00754656">
        <w:trPr>
          <w:trHeight w:val="300"/>
          <w:jc w:val="center"/>
        </w:trPr>
        <w:tc>
          <w:tcPr>
            <w:tcW w:w="2107"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hideMark/>
          </w:tcPr>
          <w:p w:rsidR="00A806FA" w:rsidRPr="009D53BF" w:rsidRDefault="00653DD6" w:rsidP="00E06E0C">
            <w:pPr>
              <w:spacing w:after="0" w:line="240" w:lineRule="auto"/>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Respondent group</w:t>
            </w:r>
          </w:p>
        </w:tc>
        <w:tc>
          <w:tcPr>
            <w:tcW w:w="2520" w:type="dxa"/>
            <w:tcBorders>
              <w:top w:val="single" w:sz="4" w:space="0" w:color="auto"/>
              <w:left w:val="nil"/>
              <w:bottom w:val="single" w:sz="4" w:space="0" w:color="auto"/>
              <w:right w:val="single" w:sz="4" w:space="0" w:color="auto"/>
            </w:tcBorders>
            <w:shd w:val="clear" w:color="000000" w:fill="B8CCE4"/>
            <w:noWrap/>
            <w:hideMark/>
          </w:tcPr>
          <w:p w:rsidR="00A806FA" w:rsidRPr="009D53BF" w:rsidRDefault="00A806FA" w:rsidP="00E06E0C">
            <w:pPr>
              <w:spacing w:after="0" w:line="240" w:lineRule="auto"/>
              <w:rPr>
                <w:rFonts w:ascii="Times New Roman" w:eastAsia="Times New Roman" w:hAnsi="Times New Roman" w:cs="Times New Roman"/>
                <w:b/>
                <w:bCs/>
                <w:color w:val="000000"/>
                <w:lang w:eastAsia="en-CA"/>
              </w:rPr>
            </w:pPr>
            <w:r w:rsidRPr="009D53BF">
              <w:rPr>
                <w:rFonts w:ascii="Times New Roman" w:eastAsia="Times New Roman" w:hAnsi="Times New Roman" w:cs="Times New Roman"/>
                <w:b/>
                <w:bCs/>
                <w:color w:val="000000"/>
                <w:lang w:eastAsia="en-CA"/>
              </w:rPr>
              <w:t>Respondent breakdown</w:t>
            </w:r>
          </w:p>
        </w:tc>
        <w:tc>
          <w:tcPr>
            <w:tcW w:w="1530" w:type="dxa"/>
            <w:tcBorders>
              <w:top w:val="single" w:sz="4" w:space="0" w:color="auto"/>
              <w:left w:val="nil"/>
              <w:bottom w:val="single" w:sz="4" w:space="0" w:color="auto"/>
              <w:right w:val="single" w:sz="4" w:space="0" w:color="auto"/>
            </w:tcBorders>
            <w:shd w:val="clear" w:color="000000" w:fill="B8CCE4"/>
            <w:noWrap/>
            <w:hideMark/>
          </w:tcPr>
          <w:p w:rsidR="00A806FA" w:rsidRPr="009D53BF" w:rsidRDefault="00A806FA" w:rsidP="00E06E0C">
            <w:pPr>
              <w:spacing w:after="0" w:line="240" w:lineRule="auto"/>
              <w:jc w:val="center"/>
              <w:rPr>
                <w:rFonts w:ascii="Times New Roman" w:eastAsia="Times New Roman" w:hAnsi="Times New Roman" w:cs="Times New Roman"/>
                <w:b/>
                <w:bCs/>
                <w:color w:val="000000"/>
                <w:lang w:eastAsia="en-CA"/>
              </w:rPr>
            </w:pPr>
            <w:r w:rsidRPr="009D53BF">
              <w:rPr>
                <w:rFonts w:ascii="Times New Roman" w:eastAsia="Times New Roman" w:hAnsi="Times New Roman" w:cs="Times New Roman"/>
                <w:b/>
                <w:bCs/>
                <w:color w:val="000000"/>
                <w:lang w:eastAsia="en-CA"/>
              </w:rPr>
              <w:t xml:space="preserve">Online survey </w:t>
            </w:r>
          </w:p>
        </w:tc>
        <w:tc>
          <w:tcPr>
            <w:tcW w:w="1586" w:type="dxa"/>
            <w:tcBorders>
              <w:top w:val="single" w:sz="4" w:space="0" w:color="auto"/>
              <w:left w:val="nil"/>
              <w:bottom w:val="single" w:sz="4" w:space="0" w:color="auto"/>
              <w:right w:val="single" w:sz="4" w:space="0" w:color="auto"/>
            </w:tcBorders>
            <w:shd w:val="clear" w:color="000000" w:fill="B8CCE4"/>
            <w:noWrap/>
            <w:hideMark/>
          </w:tcPr>
          <w:p w:rsidR="00A806FA" w:rsidRPr="009D53BF" w:rsidRDefault="00A806FA" w:rsidP="00E06E0C">
            <w:pPr>
              <w:spacing w:after="0" w:line="240" w:lineRule="auto"/>
              <w:jc w:val="center"/>
              <w:rPr>
                <w:rFonts w:ascii="Times New Roman" w:eastAsia="Times New Roman" w:hAnsi="Times New Roman" w:cs="Times New Roman"/>
                <w:b/>
                <w:bCs/>
                <w:color w:val="000000"/>
                <w:lang w:eastAsia="en-CA"/>
              </w:rPr>
            </w:pPr>
            <w:r w:rsidRPr="009D53BF">
              <w:rPr>
                <w:rFonts w:ascii="Times New Roman" w:eastAsia="Times New Roman" w:hAnsi="Times New Roman" w:cs="Times New Roman"/>
                <w:b/>
                <w:bCs/>
                <w:color w:val="000000"/>
                <w:lang w:eastAsia="en-CA"/>
              </w:rPr>
              <w:t xml:space="preserve">Phone survey </w:t>
            </w:r>
          </w:p>
        </w:tc>
        <w:tc>
          <w:tcPr>
            <w:tcW w:w="611" w:type="dxa"/>
            <w:tcBorders>
              <w:top w:val="single" w:sz="4" w:space="0" w:color="auto"/>
              <w:left w:val="nil"/>
              <w:bottom w:val="single" w:sz="4" w:space="0" w:color="auto"/>
              <w:right w:val="single" w:sz="4" w:space="0" w:color="auto"/>
            </w:tcBorders>
            <w:shd w:val="clear" w:color="000000" w:fill="B8CCE4"/>
            <w:noWrap/>
            <w:hideMark/>
          </w:tcPr>
          <w:p w:rsidR="00A806FA" w:rsidRPr="009D53BF" w:rsidRDefault="00A806FA" w:rsidP="00E06E0C">
            <w:pPr>
              <w:spacing w:after="0" w:line="240" w:lineRule="auto"/>
              <w:jc w:val="center"/>
              <w:rPr>
                <w:rFonts w:ascii="Times New Roman" w:eastAsia="Times New Roman" w:hAnsi="Times New Roman" w:cs="Times New Roman"/>
                <w:b/>
                <w:bCs/>
                <w:color w:val="000000"/>
                <w:lang w:eastAsia="en-CA"/>
              </w:rPr>
            </w:pPr>
            <w:r w:rsidRPr="009D53BF">
              <w:rPr>
                <w:rFonts w:ascii="Times New Roman" w:eastAsia="Times New Roman" w:hAnsi="Times New Roman" w:cs="Times New Roman"/>
                <w:b/>
                <w:bCs/>
                <w:color w:val="000000"/>
                <w:lang w:eastAsia="en-CA"/>
              </w:rPr>
              <w:t>Total</w:t>
            </w:r>
          </w:p>
        </w:tc>
      </w:tr>
      <w:tr w:rsidR="00A806FA" w:rsidRPr="009D53BF" w:rsidTr="00754656">
        <w:trPr>
          <w:trHeight w:val="780"/>
          <w:jc w:val="center"/>
        </w:trPr>
        <w:tc>
          <w:tcPr>
            <w:tcW w:w="2107" w:type="dxa"/>
            <w:tcBorders>
              <w:top w:val="nil"/>
              <w:left w:val="single" w:sz="4" w:space="0" w:color="auto"/>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Indigenous</w:t>
            </w:r>
          </w:p>
        </w:tc>
        <w:tc>
          <w:tcPr>
            <w:tcW w:w="2520" w:type="dxa"/>
            <w:tcBorders>
              <w:top w:val="nil"/>
              <w:left w:val="nil"/>
              <w:bottom w:val="single" w:sz="4" w:space="0" w:color="auto"/>
              <w:right w:val="single" w:sz="4" w:space="0" w:color="auto"/>
            </w:tcBorders>
            <w:shd w:val="clear" w:color="auto" w:fill="auto"/>
            <w:vAlign w:val="bottom"/>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val="fr-FR" w:eastAsia="en-CA"/>
              </w:rPr>
            </w:pPr>
            <w:r w:rsidRPr="008A277E">
              <w:rPr>
                <w:rFonts w:ascii="Times New Roman" w:eastAsia="Times New Roman" w:hAnsi="Times New Roman" w:cs="Times New Roman"/>
                <w:color w:val="000000"/>
                <w:sz w:val="20"/>
                <w:szCs w:val="20"/>
                <w:lang w:eastAsia="en-CA"/>
              </w:rPr>
              <w:t>Indigenous</w:t>
            </w:r>
            <w:r w:rsidRPr="009D53BF">
              <w:rPr>
                <w:rFonts w:ascii="Times New Roman" w:eastAsia="Times New Roman" w:hAnsi="Times New Roman" w:cs="Times New Roman"/>
                <w:color w:val="000000"/>
                <w:sz w:val="20"/>
                <w:szCs w:val="20"/>
                <w:lang w:val="fr-FR" w:eastAsia="en-CA"/>
              </w:rPr>
              <w:t>, First Nations, Métis, Inuit or a non-</w:t>
            </w:r>
            <w:r w:rsidRPr="008A277E">
              <w:rPr>
                <w:rFonts w:ascii="Times New Roman" w:eastAsia="Times New Roman" w:hAnsi="Times New Roman" w:cs="Times New Roman"/>
                <w:color w:val="000000"/>
                <w:sz w:val="20"/>
                <w:szCs w:val="20"/>
                <w:lang w:eastAsia="en-CA"/>
              </w:rPr>
              <w:t>status</w:t>
            </w:r>
            <w:r w:rsidRPr="009D53BF">
              <w:rPr>
                <w:rFonts w:ascii="Times New Roman" w:eastAsia="Times New Roman" w:hAnsi="Times New Roman" w:cs="Times New Roman"/>
                <w:color w:val="000000"/>
                <w:sz w:val="20"/>
                <w:szCs w:val="20"/>
                <w:lang w:val="fr-FR" w:eastAsia="en-CA"/>
              </w:rPr>
              <w:t xml:space="preserve"> </w:t>
            </w:r>
            <w:r w:rsidRPr="008A277E">
              <w:rPr>
                <w:rFonts w:ascii="Times New Roman" w:eastAsia="Times New Roman" w:hAnsi="Times New Roman" w:cs="Times New Roman"/>
                <w:color w:val="000000"/>
                <w:sz w:val="20"/>
                <w:szCs w:val="20"/>
                <w:lang w:eastAsia="en-CA"/>
              </w:rPr>
              <w:t>Aboriginal</w:t>
            </w:r>
          </w:p>
        </w:tc>
        <w:tc>
          <w:tcPr>
            <w:tcW w:w="1530" w:type="dxa"/>
            <w:tcBorders>
              <w:top w:val="nil"/>
              <w:left w:val="nil"/>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329</w:t>
            </w:r>
          </w:p>
        </w:tc>
        <w:tc>
          <w:tcPr>
            <w:tcW w:w="1586" w:type="dxa"/>
            <w:tcBorders>
              <w:top w:val="nil"/>
              <w:left w:val="nil"/>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42</w:t>
            </w:r>
          </w:p>
        </w:tc>
        <w:tc>
          <w:tcPr>
            <w:tcW w:w="611" w:type="dxa"/>
            <w:tcBorders>
              <w:top w:val="nil"/>
              <w:left w:val="nil"/>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371</w:t>
            </w:r>
          </w:p>
        </w:tc>
      </w:tr>
      <w:tr w:rsidR="00A806FA" w:rsidRPr="009D53BF" w:rsidTr="00754656">
        <w:trPr>
          <w:trHeight w:val="300"/>
          <w:jc w:val="center"/>
        </w:trPr>
        <w:tc>
          <w:tcPr>
            <w:tcW w:w="2107" w:type="dxa"/>
            <w:vMerge w:val="restart"/>
            <w:tcBorders>
              <w:top w:val="nil"/>
              <w:left w:val="single" w:sz="4" w:space="0" w:color="auto"/>
              <w:bottom w:val="single" w:sz="4" w:space="0" w:color="000000"/>
              <w:right w:val="single" w:sz="4" w:space="0" w:color="auto"/>
            </w:tcBorders>
            <w:shd w:val="clear" w:color="auto" w:fill="auto"/>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 xml:space="preserve">Visible minority </w:t>
            </w:r>
          </w:p>
        </w:tc>
        <w:tc>
          <w:tcPr>
            <w:tcW w:w="2520" w:type="dxa"/>
            <w:tcBorders>
              <w:top w:val="nil"/>
              <w:left w:val="nil"/>
              <w:bottom w:val="nil"/>
              <w:right w:val="single" w:sz="4" w:space="0" w:color="auto"/>
            </w:tcBorders>
            <w:shd w:val="clear" w:color="auto" w:fill="auto"/>
            <w:noWrap/>
            <w:vAlign w:val="bottom"/>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Asian</w:t>
            </w:r>
          </w:p>
        </w:tc>
        <w:tc>
          <w:tcPr>
            <w:tcW w:w="1530" w:type="dxa"/>
            <w:tcBorders>
              <w:top w:val="nil"/>
              <w:left w:val="nil"/>
              <w:bottom w:val="nil"/>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17</w:t>
            </w:r>
          </w:p>
        </w:tc>
        <w:tc>
          <w:tcPr>
            <w:tcW w:w="1586" w:type="dxa"/>
            <w:tcBorders>
              <w:top w:val="nil"/>
              <w:left w:val="nil"/>
              <w:bottom w:val="nil"/>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17</w:t>
            </w:r>
          </w:p>
        </w:tc>
        <w:tc>
          <w:tcPr>
            <w:tcW w:w="61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64</w:t>
            </w:r>
          </w:p>
        </w:tc>
      </w:tr>
      <w:tr w:rsidR="00A806FA" w:rsidRPr="009D53BF" w:rsidTr="00754656">
        <w:trPr>
          <w:trHeight w:val="300"/>
          <w:jc w:val="center"/>
        </w:trPr>
        <w:tc>
          <w:tcPr>
            <w:tcW w:w="2107" w:type="dxa"/>
            <w:vMerge/>
            <w:tcBorders>
              <w:top w:val="nil"/>
              <w:left w:val="single" w:sz="4" w:space="0" w:color="auto"/>
              <w:bottom w:val="single" w:sz="4" w:space="0" w:color="000000"/>
              <w:right w:val="single" w:sz="4" w:space="0" w:color="auto"/>
            </w:tcBorders>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p>
        </w:tc>
        <w:tc>
          <w:tcPr>
            <w:tcW w:w="2520" w:type="dxa"/>
            <w:tcBorders>
              <w:top w:val="nil"/>
              <w:left w:val="nil"/>
              <w:bottom w:val="nil"/>
              <w:right w:val="single" w:sz="4" w:space="0" w:color="auto"/>
            </w:tcBorders>
            <w:shd w:val="clear" w:color="auto" w:fill="auto"/>
            <w:noWrap/>
            <w:vAlign w:val="bottom"/>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African</w:t>
            </w:r>
          </w:p>
        </w:tc>
        <w:tc>
          <w:tcPr>
            <w:tcW w:w="1530" w:type="dxa"/>
            <w:tcBorders>
              <w:top w:val="nil"/>
              <w:left w:val="nil"/>
              <w:bottom w:val="nil"/>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3</w:t>
            </w:r>
          </w:p>
        </w:tc>
        <w:tc>
          <w:tcPr>
            <w:tcW w:w="1586" w:type="dxa"/>
            <w:tcBorders>
              <w:top w:val="nil"/>
              <w:left w:val="nil"/>
              <w:bottom w:val="nil"/>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5</w:t>
            </w:r>
          </w:p>
        </w:tc>
        <w:tc>
          <w:tcPr>
            <w:tcW w:w="611" w:type="dxa"/>
            <w:vMerge/>
            <w:tcBorders>
              <w:top w:val="nil"/>
              <w:left w:val="single" w:sz="4" w:space="0" w:color="auto"/>
              <w:bottom w:val="single" w:sz="4" w:space="0" w:color="000000"/>
              <w:right w:val="single" w:sz="4" w:space="0" w:color="auto"/>
            </w:tcBorders>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p>
        </w:tc>
      </w:tr>
      <w:tr w:rsidR="00A806FA" w:rsidRPr="009D53BF" w:rsidTr="00754656">
        <w:trPr>
          <w:trHeight w:val="300"/>
          <w:jc w:val="center"/>
        </w:trPr>
        <w:tc>
          <w:tcPr>
            <w:tcW w:w="2107" w:type="dxa"/>
            <w:vMerge/>
            <w:tcBorders>
              <w:top w:val="nil"/>
              <w:left w:val="single" w:sz="4" w:space="0" w:color="auto"/>
              <w:bottom w:val="single" w:sz="4" w:space="0" w:color="000000"/>
              <w:right w:val="single" w:sz="4" w:space="0" w:color="auto"/>
            </w:tcBorders>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p>
        </w:tc>
        <w:tc>
          <w:tcPr>
            <w:tcW w:w="2520" w:type="dxa"/>
            <w:tcBorders>
              <w:top w:val="nil"/>
              <w:left w:val="nil"/>
              <w:bottom w:val="nil"/>
              <w:right w:val="single" w:sz="4" w:space="0" w:color="auto"/>
            </w:tcBorders>
            <w:shd w:val="clear" w:color="auto" w:fill="auto"/>
            <w:noWrap/>
            <w:vAlign w:val="bottom"/>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Latin American</w:t>
            </w:r>
          </w:p>
        </w:tc>
        <w:tc>
          <w:tcPr>
            <w:tcW w:w="1530" w:type="dxa"/>
            <w:tcBorders>
              <w:top w:val="nil"/>
              <w:left w:val="nil"/>
              <w:bottom w:val="nil"/>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8</w:t>
            </w:r>
          </w:p>
        </w:tc>
        <w:tc>
          <w:tcPr>
            <w:tcW w:w="1586" w:type="dxa"/>
            <w:tcBorders>
              <w:top w:val="nil"/>
              <w:left w:val="nil"/>
              <w:bottom w:val="nil"/>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10</w:t>
            </w:r>
          </w:p>
        </w:tc>
        <w:tc>
          <w:tcPr>
            <w:tcW w:w="611" w:type="dxa"/>
            <w:vMerge/>
            <w:tcBorders>
              <w:top w:val="nil"/>
              <w:left w:val="single" w:sz="4" w:space="0" w:color="auto"/>
              <w:bottom w:val="single" w:sz="4" w:space="0" w:color="000000"/>
              <w:right w:val="single" w:sz="4" w:space="0" w:color="auto"/>
            </w:tcBorders>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p>
        </w:tc>
      </w:tr>
      <w:tr w:rsidR="00A806FA" w:rsidRPr="009D53BF" w:rsidTr="00754656">
        <w:trPr>
          <w:trHeight w:val="300"/>
          <w:jc w:val="center"/>
        </w:trPr>
        <w:tc>
          <w:tcPr>
            <w:tcW w:w="2107" w:type="dxa"/>
            <w:vMerge/>
            <w:tcBorders>
              <w:top w:val="nil"/>
              <w:left w:val="single" w:sz="4" w:space="0" w:color="auto"/>
              <w:bottom w:val="single" w:sz="4" w:space="0" w:color="000000"/>
              <w:right w:val="single" w:sz="4" w:space="0" w:color="auto"/>
            </w:tcBorders>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p>
        </w:tc>
        <w:tc>
          <w:tcPr>
            <w:tcW w:w="2520" w:type="dxa"/>
            <w:tcBorders>
              <w:top w:val="nil"/>
              <w:left w:val="nil"/>
              <w:bottom w:val="single" w:sz="4" w:space="0" w:color="auto"/>
              <w:right w:val="single" w:sz="4" w:space="0" w:color="auto"/>
            </w:tcBorders>
            <w:shd w:val="clear" w:color="auto" w:fill="auto"/>
            <w:noWrap/>
            <w:vAlign w:val="bottom"/>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Arab</w:t>
            </w:r>
          </w:p>
        </w:tc>
        <w:tc>
          <w:tcPr>
            <w:tcW w:w="1530" w:type="dxa"/>
            <w:tcBorders>
              <w:top w:val="nil"/>
              <w:left w:val="nil"/>
              <w:bottom w:val="single" w:sz="4" w:space="0" w:color="auto"/>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2</w:t>
            </w:r>
          </w:p>
        </w:tc>
        <w:tc>
          <w:tcPr>
            <w:tcW w:w="1586" w:type="dxa"/>
            <w:tcBorders>
              <w:top w:val="nil"/>
              <w:left w:val="nil"/>
              <w:bottom w:val="single" w:sz="4" w:space="0" w:color="auto"/>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2</w:t>
            </w:r>
          </w:p>
        </w:tc>
        <w:tc>
          <w:tcPr>
            <w:tcW w:w="611" w:type="dxa"/>
            <w:vMerge/>
            <w:tcBorders>
              <w:top w:val="nil"/>
              <w:left w:val="single" w:sz="4" w:space="0" w:color="auto"/>
              <w:bottom w:val="single" w:sz="4" w:space="0" w:color="000000"/>
              <w:right w:val="single" w:sz="4" w:space="0" w:color="auto"/>
            </w:tcBorders>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p>
        </w:tc>
      </w:tr>
      <w:tr w:rsidR="00A806FA" w:rsidRPr="009D53BF" w:rsidTr="00754656">
        <w:trPr>
          <w:trHeight w:val="300"/>
          <w:jc w:val="center"/>
        </w:trPr>
        <w:tc>
          <w:tcPr>
            <w:tcW w:w="2107" w:type="dxa"/>
            <w:tcBorders>
              <w:top w:val="nil"/>
              <w:left w:val="single" w:sz="4" w:space="0" w:color="auto"/>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val="fr-FR" w:eastAsia="en-CA"/>
              </w:rPr>
            </w:pPr>
            <w:r w:rsidRPr="009D53BF">
              <w:rPr>
                <w:rFonts w:ascii="Times New Roman" w:eastAsia="Times New Roman" w:hAnsi="Times New Roman" w:cs="Times New Roman"/>
                <w:color w:val="000000"/>
                <w:sz w:val="20"/>
                <w:szCs w:val="20"/>
                <w:lang w:val="fr-FR" w:eastAsia="en-CA"/>
              </w:rPr>
              <w:t>Non-</w:t>
            </w:r>
            <w:r w:rsidRPr="009D53BF">
              <w:rPr>
                <w:rFonts w:ascii="Times New Roman" w:eastAsia="Times New Roman" w:hAnsi="Times New Roman" w:cs="Times New Roman"/>
                <w:color w:val="000000"/>
                <w:sz w:val="20"/>
                <w:szCs w:val="20"/>
                <w:lang w:eastAsia="en-CA"/>
              </w:rPr>
              <w:t>minority</w:t>
            </w:r>
          </w:p>
        </w:tc>
        <w:tc>
          <w:tcPr>
            <w:tcW w:w="2520" w:type="dxa"/>
            <w:tcBorders>
              <w:top w:val="nil"/>
              <w:left w:val="nil"/>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Rest of respondents (English, Scottish, Irish, Canadian, etc.)</w:t>
            </w:r>
          </w:p>
        </w:tc>
        <w:tc>
          <w:tcPr>
            <w:tcW w:w="1530" w:type="dxa"/>
            <w:tcBorders>
              <w:top w:val="nil"/>
              <w:left w:val="nil"/>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671</w:t>
            </w:r>
          </w:p>
        </w:tc>
        <w:tc>
          <w:tcPr>
            <w:tcW w:w="1586" w:type="dxa"/>
            <w:tcBorders>
              <w:top w:val="nil"/>
              <w:left w:val="nil"/>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424</w:t>
            </w:r>
          </w:p>
        </w:tc>
        <w:tc>
          <w:tcPr>
            <w:tcW w:w="611" w:type="dxa"/>
            <w:tcBorders>
              <w:top w:val="nil"/>
              <w:left w:val="nil"/>
              <w:bottom w:val="single" w:sz="4" w:space="0" w:color="auto"/>
              <w:right w:val="single" w:sz="4" w:space="0" w:color="auto"/>
            </w:tcBorders>
            <w:shd w:val="clear" w:color="auto" w:fill="auto"/>
            <w:noWrap/>
            <w:vAlign w:val="center"/>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1095</w:t>
            </w:r>
          </w:p>
        </w:tc>
      </w:tr>
      <w:tr w:rsidR="00A806FA" w:rsidRPr="009D53BF" w:rsidTr="00754656">
        <w:trPr>
          <w:trHeight w:val="300"/>
          <w:jc w:val="center"/>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Do</w:t>
            </w:r>
            <w:r w:rsidR="00754656">
              <w:rPr>
                <w:rFonts w:ascii="Times New Roman" w:eastAsia="Times New Roman" w:hAnsi="Times New Roman" w:cs="Times New Roman"/>
                <w:color w:val="000000"/>
                <w:sz w:val="20"/>
                <w:szCs w:val="20"/>
                <w:lang w:eastAsia="en-CA"/>
              </w:rPr>
              <w:t xml:space="preserve"> n</w:t>
            </w:r>
            <w:r w:rsidR="00754656">
              <w:rPr>
                <w:rFonts w:asciiTheme="minorEastAsia" w:eastAsiaTheme="minorEastAsia" w:hAnsiTheme="minorEastAsia" w:cs="Times New Roman" w:hint="eastAsia"/>
                <w:color w:val="000000"/>
                <w:sz w:val="20"/>
                <w:szCs w:val="20"/>
                <w:lang w:eastAsia="zh-CN"/>
              </w:rPr>
              <w:t>o</w:t>
            </w:r>
            <w:r w:rsidRPr="009D53BF">
              <w:rPr>
                <w:rFonts w:ascii="Times New Roman" w:eastAsia="Times New Roman" w:hAnsi="Times New Roman" w:cs="Times New Roman"/>
                <w:color w:val="000000"/>
                <w:sz w:val="20"/>
                <w:szCs w:val="20"/>
                <w:lang w:eastAsia="en-CA"/>
              </w:rPr>
              <w:t>t know / Refused</w:t>
            </w:r>
          </w:p>
        </w:tc>
        <w:tc>
          <w:tcPr>
            <w:tcW w:w="2520" w:type="dxa"/>
            <w:tcBorders>
              <w:top w:val="nil"/>
              <w:left w:val="nil"/>
              <w:bottom w:val="single" w:sz="4" w:space="0" w:color="auto"/>
              <w:right w:val="single" w:sz="4" w:space="0" w:color="auto"/>
            </w:tcBorders>
            <w:shd w:val="clear" w:color="auto" w:fill="auto"/>
            <w:noWrap/>
            <w:vAlign w:val="bottom"/>
            <w:hideMark/>
          </w:tcPr>
          <w:p w:rsidR="00A806FA" w:rsidRPr="009D53BF" w:rsidRDefault="00A806FA" w:rsidP="00E06E0C">
            <w:pPr>
              <w:spacing w:after="0" w:line="240" w:lineRule="auto"/>
              <w:rPr>
                <w:rFonts w:ascii="Times New Roman" w:eastAsia="Times New Roman" w:hAnsi="Times New Roman" w:cs="Times New Roman"/>
                <w:color w:val="000000"/>
                <w:lang w:eastAsia="en-CA"/>
              </w:rPr>
            </w:pPr>
            <w:r w:rsidRPr="009D53BF">
              <w:rPr>
                <w:rFonts w:ascii="Times New Roman" w:eastAsia="Times New Roman" w:hAnsi="Times New Roman" w:cs="Times New Roman"/>
                <w:color w:val="000000"/>
                <w:lang w:eastAsia="en-CA"/>
              </w:rPr>
              <w:t> </w:t>
            </w:r>
          </w:p>
        </w:tc>
        <w:tc>
          <w:tcPr>
            <w:tcW w:w="1530" w:type="dxa"/>
            <w:tcBorders>
              <w:top w:val="nil"/>
              <w:left w:val="nil"/>
              <w:bottom w:val="single" w:sz="4" w:space="0" w:color="auto"/>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111</w:t>
            </w:r>
          </w:p>
        </w:tc>
        <w:tc>
          <w:tcPr>
            <w:tcW w:w="1586" w:type="dxa"/>
            <w:tcBorders>
              <w:top w:val="nil"/>
              <w:left w:val="nil"/>
              <w:bottom w:val="single" w:sz="4" w:space="0" w:color="auto"/>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0</w:t>
            </w:r>
          </w:p>
        </w:tc>
        <w:tc>
          <w:tcPr>
            <w:tcW w:w="611" w:type="dxa"/>
            <w:tcBorders>
              <w:top w:val="nil"/>
              <w:left w:val="nil"/>
              <w:bottom w:val="single" w:sz="4" w:space="0" w:color="auto"/>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111</w:t>
            </w:r>
          </w:p>
        </w:tc>
      </w:tr>
      <w:tr w:rsidR="00A806FA" w:rsidRPr="009D53BF" w:rsidTr="00754656">
        <w:trPr>
          <w:trHeight w:val="300"/>
          <w:jc w:val="center"/>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rsidR="00A806FA" w:rsidRPr="009D53BF" w:rsidRDefault="00A806FA" w:rsidP="00E06E0C">
            <w:pPr>
              <w:spacing w:after="0" w:line="240" w:lineRule="auto"/>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Total</w:t>
            </w:r>
          </w:p>
        </w:tc>
        <w:tc>
          <w:tcPr>
            <w:tcW w:w="2520" w:type="dxa"/>
            <w:tcBorders>
              <w:top w:val="nil"/>
              <w:left w:val="nil"/>
              <w:bottom w:val="single" w:sz="4" w:space="0" w:color="auto"/>
              <w:right w:val="single" w:sz="4" w:space="0" w:color="auto"/>
            </w:tcBorders>
            <w:shd w:val="clear" w:color="auto" w:fill="auto"/>
            <w:noWrap/>
            <w:vAlign w:val="bottom"/>
            <w:hideMark/>
          </w:tcPr>
          <w:p w:rsidR="00A806FA" w:rsidRPr="009D53BF" w:rsidRDefault="00A806FA" w:rsidP="00E06E0C">
            <w:pPr>
              <w:spacing w:after="0" w:line="240" w:lineRule="auto"/>
              <w:rPr>
                <w:rFonts w:ascii="Times New Roman" w:eastAsia="Times New Roman" w:hAnsi="Times New Roman" w:cs="Times New Roman"/>
                <w:color w:val="000000"/>
                <w:lang w:eastAsia="en-CA"/>
              </w:rPr>
            </w:pPr>
            <w:r w:rsidRPr="009D53BF">
              <w:rPr>
                <w:rFonts w:ascii="Times New Roman" w:eastAsia="Times New Roman" w:hAnsi="Times New Roman" w:cs="Times New Roman"/>
                <w:color w:val="000000"/>
                <w:lang w:eastAsia="en-CA"/>
              </w:rPr>
              <w:t> </w:t>
            </w:r>
          </w:p>
        </w:tc>
        <w:tc>
          <w:tcPr>
            <w:tcW w:w="1530" w:type="dxa"/>
            <w:tcBorders>
              <w:top w:val="nil"/>
              <w:left w:val="nil"/>
              <w:bottom w:val="single" w:sz="4" w:space="0" w:color="auto"/>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1141</w:t>
            </w:r>
          </w:p>
        </w:tc>
        <w:tc>
          <w:tcPr>
            <w:tcW w:w="1586" w:type="dxa"/>
            <w:tcBorders>
              <w:top w:val="nil"/>
              <w:left w:val="nil"/>
              <w:bottom w:val="single" w:sz="4" w:space="0" w:color="auto"/>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500</w:t>
            </w:r>
          </w:p>
        </w:tc>
        <w:tc>
          <w:tcPr>
            <w:tcW w:w="611" w:type="dxa"/>
            <w:tcBorders>
              <w:top w:val="nil"/>
              <w:left w:val="nil"/>
              <w:bottom w:val="single" w:sz="4" w:space="0" w:color="auto"/>
              <w:right w:val="single" w:sz="4" w:space="0" w:color="auto"/>
            </w:tcBorders>
            <w:shd w:val="clear" w:color="auto" w:fill="auto"/>
            <w:noWrap/>
            <w:hideMark/>
          </w:tcPr>
          <w:p w:rsidR="00A806FA" w:rsidRPr="009D53BF" w:rsidRDefault="00A806FA" w:rsidP="00E06E0C">
            <w:pPr>
              <w:spacing w:after="0" w:line="240" w:lineRule="auto"/>
              <w:jc w:val="center"/>
              <w:rPr>
                <w:rFonts w:ascii="Times New Roman" w:eastAsia="Times New Roman" w:hAnsi="Times New Roman" w:cs="Times New Roman"/>
                <w:color w:val="000000"/>
                <w:sz w:val="20"/>
                <w:szCs w:val="20"/>
                <w:lang w:eastAsia="en-CA"/>
              </w:rPr>
            </w:pPr>
            <w:r w:rsidRPr="009D53BF">
              <w:rPr>
                <w:rFonts w:ascii="Times New Roman" w:eastAsia="Times New Roman" w:hAnsi="Times New Roman" w:cs="Times New Roman"/>
                <w:color w:val="000000"/>
                <w:sz w:val="20"/>
                <w:szCs w:val="20"/>
                <w:lang w:eastAsia="en-CA"/>
              </w:rPr>
              <w:t>1641</w:t>
            </w:r>
          </w:p>
        </w:tc>
      </w:tr>
    </w:tbl>
    <w:p w:rsidR="002F45C8" w:rsidRPr="00A806FA" w:rsidRDefault="002F45C8" w:rsidP="005A4F87">
      <w:pPr>
        <w:pStyle w:val="ListParagraph"/>
        <w:numPr>
          <w:ilvl w:val="0"/>
          <w:numId w:val="33"/>
        </w:numPr>
        <w:spacing w:before="300" w:line="360" w:lineRule="auto"/>
        <w:rPr>
          <w:rFonts w:ascii="Times New Roman" w:hAnsi="Times New Roman" w:cs="Times New Roman"/>
          <w:b/>
          <w:sz w:val="30"/>
          <w:szCs w:val="30"/>
        </w:rPr>
      </w:pPr>
      <w:r w:rsidRPr="00A806FA">
        <w:rPr>
          <w:rFonts w:ascii="Times New Roman" w:hAnsi="Times New Roman" w:cs="Times New Roman"/>
          <w:sz w:val="24"/>
          <w:szCs w:val="24"/>
        </w:rPr>
        <w:t>The following is th</w:t>
      </w:r>
      <w:r w:rsidR="00FA0DC8" w:rsidRPr="00A806FA">
        <w:rPr>
          <w:rFonts w:ascii="Times New Roman" w:hAnsi="Times New Roman" w:cs="Times New Roman"/>
          <w:sz w:val="24"/>
          <w:szCs w:val="24"/>
        </w:rPr>
        <w:t>e distribution of respondents</w:t>
      </w:r>
      <w:r w:rsidR="00EE61D0" w:rsidRPr="00A806FA">
        <w:rPr>
          <w:rFonts w:ascii="Times New Roman" w:hAnsi="Times New Roman" w:cs="Times New Roman"/>
          <w:sz w:val="24"/>
          <w:szCs w:val="24"/>
        </w:rPr>
        <w:t xml:space="preserve"> by</w:t>
      </w:r>
      <w:r w:rsidR="00DB76F4" w:rsidRPr="00A806FA">
        <w:rPr>
          <w:rFonts w:ascii="Times New Roman" w:hAnsi="Times New Roman" w:cs="Times New Roman"/>
          <w:sz w:val="24"/>
          <w:szCs w:val="24"/>
        </w:rPr>
        <w:t xml:space="preserve"> length of residence</w:t>
      </w:r>
      <w:r w:rsidR="00680BEF" w:rsidRPr="00A806FA">
        <w:rPr>
          <w:rFonts w:ascii="Times New Roman" w:hAnsi="Times New Roman" w:cs="Times New Roman"/>
          <w:sz w:val="24"/>
          <w:szCs w:val="24"/>
        </w:rPr>
        <w:t xml:space="preserve"> in Thunder Bay</w:t>
      </w:r>
      <w:r w:rsidR="007042F8">
        <w:rPr>
          <w:rFonts w:ascii="Times New Roman" w:hAnsi="Times New Roman" w:cs="Times New Roman"/>
          <w:sz w:val="24"/>
          <w:szCs w:val="24"/>
        </w:rPr>
        <w:t xml:space="preserve">. There </w:t>
      </w:r>
      <w:r w:rsidR="007B6CD1">
        <w:rPr>
          <w:rFonts w:ascii="Times New Roman" w:hAnsi="Times New Roman" w:cs="Times New Roman"/>
          <w:sz w:val="24"/>
          <w:szCs w:val="24"/>
        </w:rPr>
        <w:t>we</w:t>
      </w:r>
      <w:r w:rsidR="007042F8">
        <w:rPr>
          <w:rFonts w:ascii="Times New Roman" w:hAnsi="Times New Roman" w:cs="Times New Roman"/>
          <w:sz w:val="24"/>
          <w:szCs w:val="24"/>
        </w:rPr>
        <w:t xml:space="preserve">re 371 Indigenous </w:t>
      </w:r>
      <w:r w:rsidR="007B6CD1">
        <w:rPr>
          <w:rFonts w:ascii="Times New Roman" w:hAnsi="Times New Roman" w:cs="Times New Roman"/>
          <w:sz w:val="24"/>
          <w:szCs w:val="24"/>
        </w:rPr>
        <w:t>respondents</w:t>
      </w:r>
      <w:r w:rsidR="007042F8">
        <w:rPr>
          <w:rFonts w:ascii="Times New Roman" w:hAnsi="Times New Roman" w:cs="Times New Roman"/>
          <w:sz w:val="24"/>
          <w:szCs w:val="24"/>
        </w:rPr>
        <w:t>, 64 visible minority</w:t>
      </w:r>
      <w:r w:rsidR="007B6CD1">
        <w:rPr>
          <w:rFonts w:ascii="Times New Roman" w:hAnsi="Times New Roman" w:cs="Times New Roman"/>
          <w:sz w:val="24"/>
          <w:szCs w:val="24"/>
        </w:rPr>
        <w:t xml:space="preserve"> respondents</w:t>
      </w:r>
      <w:r w:rsidR="007042F8">
        <w:rPr>
          <w:rFonts w:ascii="Times New Roman" w:hAnsi="Times New Roman" w:cs="Times New Roman"/>
          <w:sz w:val="24"/>
          <w:szCs w:val="24"/>
        </w:rPr>
        <w:t xml:space="preserve">, and 1095 non-minority </w:t>
      </w:r>
      <w:r w:rsidR="007B6CD1">
        <w:rPr>
          <w:rFonts w:ascii="Times New Roman" w:hAnsi="Times New Roman" w:cs="Times New Roman"/>
          <w:sz w:val="24"/>
          <w:szCs w:val="24"/>
        </w:rPr>
        <w:t xml:space="preserve">respondents </w:t>
      </w:r>
      <w:r w:rsidR="007042F8">
        <w:rPr>
          <w:rFonts w:ascii="Times New Roman" w:hAnsi="Times New Roman" w:cs="Times New Roman"/>
          <w:sz w:val="24"/>
          <w:szCs w:val="24"/>
        </w:rPr>
        <w:t xml:space="preserve">after </w:t>
      </w:r>
      <w:r w:rsidR="007B6CD1">
        <w:rPr>
          <w:rFonts w:ascii="Times New Roman" w:hAnsi="Times New Roman" w:cs="Times New Roman"/>
          <w:sz w:val="24"/>
          <w:szCs w:val="24"/>
        </w:rPr>
        <w:t>the exclusion of</w:t>
      </w:r>
      <w:r w:rsidR="007042F8">
        <w:rPr>
          <w:rFonts w:ascii="Times New Roman" w:hAnsi="Times New Roman" w:cs="Times New Roman"/>
          <w:sz w:val="24"/>
          <w:szCs w:val="24"/>
        </w:rPr>
        <w:t xml:space="preserve"> those who replied did not know </w:t>
      </w:r>
      <w:r w:rsidR="007B6CD1">
        <w:rPr>
          <w:rFonts w:ascii="Times New Roman" w:hAnsi="Times New Roman" w:cs="Times New Roman"/>
          <w:sz w:val="24"/>
          <w:szCs w:val="24"/>
        </w:rPr>
        <w:t>and</w:t>
      </w:r>
      <w:r w:rsidR="007042F8">
        <w:rPr>
          <w:rFonts w:ascii="Times New Roman" w:hAnsi="Times New Roman" w:cs="Times New Roman"/>
          <w:sz w:val="24"/>
          <w:szCs w:val="24"/>
        </w:rPr>
        <w:t xml:space="preserve"> those who refused to identify their ethnicity.</w:t>
      </w:r>
    </w:p>
    <w:tbl>
      <w:tblPr>
        <w:tblW w:w="6790" w:type="dxa"/>
        <w:jc w:val="center"/>
        <w:tblLook w:val="04A0" w:firstRow="1" w:lastRow="0" w:firstColumn="1" w:lastColumn="0" w:noHBand="0" w:noVBand="1"/>
      </w:tblPr>
      <w:tblGrid>
        <w:gridCol w:w="2100"/>
        <w:gridCol w:w="1420"/>
        <w:gridCol w:w="1740"/>
        <w:gridCol w:w="1530"/>
      </w:tblGrid>
      <w:tr w:rsidR="007042F8" w:rsidRPr="007042F8" w:rsidTr="005D1F41">
        <w:trPr>
          <w:trHeight w:val="300"/>
          <w:jc w:val="center"/>
        </w:trPr>
        <w:tc>
          <w:tcPr>
            <w:tcW w:w="2100" w:type="dxa"/>
            <w:tcBorders>
              <w:top w:val="single" w:sz="4" w:space="0" w:color="auto"/>
              <w:left w:val="single" w:sz="4" w:space="0" w:color="auto"/>
              <w:bottom w:val="single" w:sz="4" w:space="0" w:color="auto"/>
              <w:right w:val="nil"/>
            </w:tcBorders>
            <w:shd w:val="clear" w:color="auto" w:fill="B8CCE4" w:themeFill="accent1" w:themeFillTint="66"/>
            <w:noWrap/>
            <w:vAlign w:val="bottom"/>
            <w:hideMark/>
          </w:tcPr>
          <w:p w:rsidR="007042F8" w:rsidRPr="007042F8" w:rsidRDefault="007042F8" w:rsidP="007042F8">
            <w:pPr>
              <w:spacing w:after="0" w:line="240" w:lineRule="auto"/>
              <w:rPr>
                <w:rFonts w:ascii="Times New Roman" w:eastAsia="Times New Roman" w:hAnsi="Times New Roman" w:cs="Times New Roman"/>
                <w:b/>
                <w:bCs/>
                <w:color w:val="000000"/>
                <w:lang w:val="en-US" w:eastAsia="zh-CN"/>
              </w:rPr>
            </w:pPr>
            <w:r w:rsidRPr="007042F8">
              <w:rPr>
                <w:rFonts w:ascii="Times New Roman" w:eastAsia="Times New Roman" w:hAnsi="Times New Roman" w:cs="Times New Roman"/>
                <w:b/>
                <w:bCs/>
                <w:color w:val="000000"/>
                <w:lang w:val="en-US" w:eastAsia="zh-CN"/>
              </w:rPr>
              <w:t>Length of residence</w:t>
            </w:r>
          </w:p>
        </w:tc>
        <w:tc>
          <w:tcPr>
            <w:tcW w:w="1420" w:type="dxa"/>
            <w:tcBorders>
              <w:top w:val="single" w:sz="4" w:space="0" w:color="auto"/>
              <w:left w:val="single" w:sz="4" w:space="0" w:color="auto"/>
              <w:bottom w:val="single" w:sz="4" w:space="0" w:color="auto"/>
              <w:right w:val="nil"/>
            </w:tcBorders>
            <w:shd w:val="clear" w:color="auto" w:fill="B8CCE4" w:themeFill="accent1" w:themeFillTint="66"/>
            <w:noWrap/>
            <w:vAlign w:val="bottom"/>
            <w:hideMark/>
          </w:tcPr>
          <w:p w:rsidR="007042F8" w:rsidRPr="007042F8" w:rsidRDefault="007042F8" w:rsidP="007042F8">
            <w:pPr>
              <w:spacing w:after="0" w:line="240" w:lineRule="auto"/>
              <w:rPr>
                <w:rFonts w:ascii="Times New Roman" w:eastAsia="Times New Roman" w:hAnsi="Times New Roman" w:cs="Times New Roman"/>
                <w:b/>
                <w:bCs/>
                <w:color w:val="000000"/>
                <w:lang w:val="en-US" w:eastAsia="zh-CN"/>
              </w:rPr>
            </w:pPr>
            <w:r w:rsidRPr="007042F8">
              <w:rPr>
                <w:rFonts w:ascii="Times New Roman" w:eastAsia="Times New Roman" w:hAnsi="Times New Roman" w:cs="Times New Roman"/>
                <w:b/>
                <w:bCs/>
                <w:color w:val="000000"/>
                <w:lang w:val="en-US" w:eastAsia="zh-CN"/>
              </w:rPr>
              <w:t>Indigenous</w:t>
            </w:r>
          </w:p>
        </w:tc>
        <w:tc>
          <w:tcPr>
            <w:tcW w:w="174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rsidR="007042F8" w:rsidRPr="007042F8" w:rsidRDefault="007042F8" w:rsidP="007042F8">
            <w:pPr>
              <w:spacing w:after="0" w:line="240" w:lineRule="auto"/>
              <w:rPr>
                <w:rFonts w:ascii="Times New Roman" w:eastAsia="Times New Roman" w:hAnsi="Times New Roman" w:cs="Times New Roman"/>
                <w:b/>
                <w:bCs/>
                <w:color w:val="000000"/>
                <w:lang w:val="en-US" w:eastAsia="zh-CN"/>
              </w:rPr>
            </w:pPr>
            <w:r w:rsidRPr="007042F8">
              <w:rPr>
                <w:rFonts w:ascii="Times New Roman" w:eastAsia="Times New Roman" w:hAnsi="Times New Roman" w:cs="Times New Roman"/>
                <w:b/>
                <w:bCs/>
                <w:color w:val="000000"/>
                <w:lang w:val="en-US" w:eastAsia="zh-CN"/>
              </w:rPr>
              <w:t>Visible minority</w:t>
            </w:r>
          </w:p>
        </w:tc>
        <w:tc>
          <w:tcPr>
            <w:tcW w:w="153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rsidR="007042F8" w:rsidRPr="007042F8" w:rsidRDefault="007042F8" w:rsidP="007042F8">
            <w:pPr>
              <w:spacing w:after="0" w:line="240" w:lineRule="auto"/>
              <w:rPr>
                <w:rFonts w:ascii="Times New Roman" w:eastAsia="Times New Roman" w:hAnsi="Times New Roman" w:cs="Times New Roman"/>
                <w:b/>
                <w:bCs/>
                <w:color w:val="000000"/>
                <w:lang w:val="en-US" w:eastAsia="zh-CN"/>
              </w:rPr>
            </w:pPr>
            <w:r w:rsidRPr="007042F8">
              <w:rPr>
                <w:rFonts w:ascii="Times New Roman" w:eastAsia="Times New Roman" w:hAnsi="Times New Roman" w:cs="Times New Roman"/>
                <w:b/>
                <w:bCs/>
                <w:color w:val="000000"/>
                <w:lang w:val="en-US" w:eastAsia="zh-CN"/>
              </w:rPr>
              <w:t>Non-minority</w:t>
            </w:r>
          </w:p>
        </w:tc>
      </w:tr>
      <w:tr w:rsidR="007042F8" w:rsidRPr="007042F8" w:rsidTr="007042F8">
        <w:trPr>
          <w:trHeight w:val="300"/>
          <w:jc w:val="center"/>
        </w:trPr>
        <w:tc>
          <w:tcPr>
            <w:tcW w:w="2100" w:type="dxa"/>
            <w:tcBorders>
              <w:top w:val="nil"/>
              <w:left w:val="single" w:sz="4" w:space="0" w:color="auto"/>
              <w:bottom w:val="single" w:sz="4" w:space="0" w:color="auto"/>
              <w:right w:val="nil"/>
            </w:tcBorders>
            <w:shd w:val="clear" w:color="auto" w:fill="auto"/>
            <w:noWrap/>
            <w:vAlign w:val="bottom"/>
            <w:hideMark/>
          </w:tcPr>
          <w:p w:rsidR="007042F8" w:rsidRPr="007042F8" w:rsidRDefault="007042F8" w:rsidP="007042F8">
            <w:pPr>
              <w:spacing w:after="0" w:line="240" w:lineRule="auto"/>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More than 20 years</w:t>
            </w:r>
          </w:p>
        </w:tc>
        <w:tc>
          <w:tcPr>
            <w:tcW w:w="1420" w:type="dxa"/>
            <w:tcBorders>
              <w:top w:val="single" w:sz="4" w:space="0" w:color="auto"/>
              <w:left w:val="single" w:sz="4" w:space="0" w:color="auto"/>
              <w:bottom w:val="single" w:sz="4" w:space="0" w:color="auto"/>
              <w:right w:val="nil"/>
            </w:tcBorders>
            <w:shd w:val="clear" w:color="000000" w:fill="FA9193"/>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54%</w:t>
            </w:r>
          </w:p>
        </w:tc>
        <w:tc>
          <w:tcPr>
            <w:tcW w:w="1740" w:type="dxa"/>
            <w:tcBorders>
              <w:top w:val="single" w:sz="4" w:space="0" w:color="auto"/>
              <w:left w:val="single" w:sz="4" w:space="0" w:color="auto"/>
              <w:bottom w:val="single" w:sz="4" w:space="0" w:color="auto"/>
              <w:right w:val="single" w:sz="4" w:space="0" w:color="auto"/>
            </w:tcBorders>
            <w:shd w:val="clear" w:color="000000" w:fill="F98688"/>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59%</w:t>
            </w:r>
          </w:p>
        </w:tc>
        <w:tc>
          <w:tcPr>
            <w:tcW w:w="153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73%</w:t>
            </w:r>
          </w:p>
        </w:tc>
      </w:tr>
      <w:tr w:rsidR="007042F8" w:rsidRPr="007042F8" w:rsidTr="007042F8">
        <w:trPr>
          <w:trHeight w:val="300"/>
          <w:jc w:val="center"/>
        </w:trPr>
        <w:tc>
          <w:tcPr>
            <w:tcW w:w="2100" w:type="dxa"/>
            <w:tcBorders>
              <w:top w:val="nil"/>
              <w:left w:val="single" w:sz="4" w:space="0" w:color="auto"/>
              <w:bottom w:val="single" w:sz="4" w:space="0" w:color="auto"/>
              <w:right w:val="nil"/>
            </w:tcBorders>
            <w:shd w:val="clear" w:color="auto" w:fill="auto"/>
            <w:noWrap/>
            <w:vAlign w:val="bottom"/>
            <w:hideMark/>
          </w:tcPr>
          <w:p w:rsidR="007042F8" w:rsidRPr="007042F8" w:rsidRDefault="007042F8" w:rsidP="007042F8">
            <w:pPr>
              <w:spacing w:after="0" w:line="240" w:lineRule="auto"/>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11-20 years</w:t>
            </w:r>
          </w:p>
        </w:tc>
        <w:tc>
          <w:tcPr>
            <w:tcW w:w="1420" w:type="dxa"/>
            <w:tcBorders>
              <w:top w:val="nil"/>
              <w:left w:val="single" w:sz="4" w:space="0" w:color="auto"/>
              <w:bottom w:val="single" w:sz="4" w:space="0" w:color="auto"/>
              <w:right w:val="nil"/>
            </w:tcBorders>
            <w:shd w:val="clear" w:color="000000" w:fill="FCDBDE"/>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17%</w:t>
            </w:r>
          </w:p>
        </w:tc>
        <w:tc>
          <w:tcPr>
            <w:tcW w:w="1740" w:type="dxa"/>
            <w:tcBorders>
              <w:top w:val="nil"/>
              <w:left w:val="single" w:sz="4" w:space="0" w:color="auto"/>
              <w:bottom w:val="single" w:sz="4" w:space="0" w:color="auto"/>
              <w:right w:val="single" w:sz="4" w:space="0" w:color="auto"/>
            </w:tcBorders>
            <w:shd w:val="clear" w:color="000000" w:fill="FCE4E6"/>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13%</w:t>
            </w:r>
          </w:p>
        </w:tc>
        <w:tc>
          <w:tcPr>
            <w:tcW w:w="1530" w:type="dxa"/>
            <w:tcBorders>
              <w:top w:val="nil"/>
              <w:left w:val="single" w:sz="4" w:space="0" w:color="auto"/>
              <w:bottom w:val="single" w:sz="4" w:space="0" w:color="auto"/>
              <w:right w:val="single" w:sz="4" w:space="0" w:color="auto"/>
            </w:tcBorders>
            <w:shd w:val="clear" w:color="000000" w:fill="FCE5E8"/>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12%</w:t>
            </w:r>
          </w:p>
        </w:tc>
      </w:tr>
      <w:tr w:rsidR="007042F8" w:rsidRPr="007042F8" w:rsidTr="007042F8">
        <w:trPr>
          <w:trHeight w:val="300"/>
          <w:jc w:val="center"/>
        </w:trPr>
        <w:tc>
          <w:tcPr>
            <w:tcW w:w="2100" w:type="dxa"/>
            <w:tcBorders>
              <w:top w:val="nil"/>
              <w:left w:val="single" w:sz="4" w:space="0" w:color="auto"/>
              <w:bottom w:val="single" w:sz="4" w:space="0" w:color="auto"/>
              <w:right w:val="nil"/>
            </w:tcBorders>
            <w:shd w:val="clear" w:color="auto" w:fill="auto"/>
            <w:noWrap/>
            <w:vAlign w:val="bottom"/>
            <w:hideMark/>
          </w:tcPr>
          <w:p w:rsidR="007042F8" w:rsidRPr="007042F8" w:rsidRDefault="007042F8" w:rsidP="007042F8">
            <w:pPr>
              <w:spacing w:after="0" w:line="240" w:lineRule="auto"/>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6-10 years</w:t>
            </w:r>
          </w:p>
        </w:tc>
        <w:tc>
          <w:tcPr>
            <w:tcW w:w="1420" w:type="dxa"/>
            <w:tcBorders>
              <w:top w:val="single" w:sz="4" w:space="0" w:color="auto"/>
              <w:left w:val="single" w:sz="4" w:space="0" w:color="auto"/>
              <w:bottom w:val="single" w:sz="4" w:space="0" w:color="auto"/>
              <w:right w:val="nil"/>
            </w:tcBorders>
            <w:shd w:val="clear" w:color="000000" w:fill="FCE5E8"/>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12%</w:t>
            </w:r>
          </w:p>
        </w:tc>
        <w:tc>
          <w:tcPr>
            <w:tcW w:w="1740" w:type="dxa"/>
            <w:tcBorders>
              <w:top w:val="single" w:sz="4" w:space="0" w:color="auto"/>
              <w:left w:val="single" w:sz="4" w:space="0" w:color="auto"/>
              <w:bottom w:val="single" w:sz="4" w:space="0" w:color="auto"/>
              <w:right w:val="single" w:sz="4" w:space="0" w:color="auto"/>
            </w:tcBorders>
            <w:shd w:val="clear" w:color="000000" w:fill="FCF0F3"/>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6%</w:t>
            </w:r>
          </w:p>
        </w:tc>
        <w:tc>
          <w:tcPr>
            <w:tcW w:w="1530" w:type="dxa"/>
            <w:tcBorders>
              <w:top w:val="single" w:sz="4" w:space="0" w:color="auto"/>
              <w:left w:val="single" w:sz="4" w:space="0" w:color="auto"/>
              <w:bottom w:val="single" w:sz="4" w:space="0" w:color="auto"/>
              <w:right w:val="single" w:sz="4" w:space="0" w:color="auto"/>
            </w:tcBorders>
            <w:shd w:val="clear" w:color="000000" w:fill="FCF0F3"/>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6%</w:t>
            </w:r>
          </w:p>
        </w:tc>
      </w:tr>
      <w:tr w:rsidR="007042F8" w:rsidRPr="007042F8" w:rsidTr="007042F8">
        <w:trPr>
          <w:trHeight w:val="300"/>
          <w:jc w:val="center"/>
        </w:trPr>
        <w:tc>
          <w:tcPr>
            <w:tcW w:w="2100" w:type="dxa"/>
            <w:tcBorders>
              <w:top w:val="nil"/>
              <w:left w:val="single" w:sz="4" w:space="0" w:color="auto"/>
              <w:bottom w:val="single" w:sz="4" w:space="0" w:color="auto"/>
              <w:right w:val="nil"/>
            </w:tcBorders>
            <w:shd w:val="clear" w:color="auto" w:fill="auto"/>
            <w:noWrap/>
            <w:vAlign w:val="bottom"/>
            <w:hideMark/>
          </w:tcPr>
          <w:p w:rsidR="007042F8" w:rsidRPr="007042F8" w:rsidRDefault="007042F8" w:rsidP="007042F8">
            <w:pPr>
              <w:spacing w:after="0" w:line="240" w:lineRule="auto"/>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3-5 years</w:t>
            </w:r>
          </w:p>
        </w:tc>
        <w:tc>
          <w:tcPr>
            <w:tcW w:w="1420" w:type="dxa"/>
            <w:tcBorders>
              <w:top w:val="single" w:sz="4" w:space="0" w:color="auto"/>
              <w:left w:val="single" w:sz="4" w:space="0" w:color="auto"/>
              <w:bottom w:val="single" w:sz="4" w:space="0" w:color="auto"/>
              <w:right w:val="nil"/>
            </w:tcBorders>
            <w:shd w:val="clear" w:color="000000" w:fill="FCEAED"/>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9%</w:t>
            </w:r>
          </w:p>
        </w:tc>
        <w:tc>
          <w:tcPr>
            <w:tcW w:w="1740" w:type="dxa"/>
            <w:tcBorders>
              <w:top w:val="single" w:sz="4" w:space="0" w:color="auto"/>
              <w:left w:val="single" w:sz="4" w:space="0" w:color="auto"/>
              <w:bottom w:val="single" w:sz="4" w:space="0" w:color="auto"/>
              <w:right w:val="single" w:sz="4" w:space="0" w:color="auto"/>
            </w:tcBorders>
            <w:shd w:val="clear" w:color="000000" w:fill="FCE7EA"/>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11%</w:t>
            </w:r>
          </w:p>
        </w:tc>
        <w:tc>
          <w:tcPr>
            <w:tcW w:w="153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5%</w:t>
            </w:r>
          </w:p>
        </w:tc>
      </w:tr>
      <w:tr w:rsidR="007042F8" w:rsidRPr="007042F8" w:rsidTr="007042F8">
        <w:trPr>
          <w:trHeight w:val="300"/>
          <w:jc w:val="center"/>
        </w:trPr>
        <w:tc>
          <w:tcPr>
            <w:tcW w:w="2100" w:type="dxa"/>
            <w:tcBorders>
              <w:top w:val="nil"/>
              <w:left w:val="single" w:sz="4" w:space="0" w:color="auto"/>
              <w:bottom w:val="single" w:sz="4" w:space="0" w:color="auto"/>
              <w:right w:val="nil"/>
            </w:tcBorders>
            <w:shd w:val="clear" w:color="auto" w:fill="auto"/>
            <w:noWrap/>
            <w:vAlign w:val="bottom"/>
            <w:hideMark/>
          </w:tcPr>
          <w:p w:rsidR="007042F8" w:rsidRPr="007042F8" w:rsidRDefault="007042F8" w:rsidP="007042F8">
            <w:pPr>
              <w:spacing w:after="0" w:line="240" w:lineRule="auto"/>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1-2 years</w:t>
            </w:r>
          </w:p>
        </w:tc>
        <w:tc>
          <w:tcPr>
            <w:tcW w:w="1420" w:type="dxa"/>
            <w:tcBorders>
              <w:top w:val="single" w:sz="4" w:space="0" w:color="auto"/>
              <w:left w:val="single" w:sz="4" w:space="0" w:color="auto"/>
              <w:bottom w:val="single" w:sz="4" w:space="0" w:color="auto"/>
              <w:right w:val="nil"/>
            </w:tcBorders>
            <w:shd w:val="clear" w:color="000000" w:fill="FCF8FB"/>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2%</w:t>
            </w:r>
          </w:p>
        </w:tc>
        <w:tc>
          <w:tcPr>
            <w:tcW w:w="1740" w:type="dxa"/>
            <w:tcBorders>
              <w:top w:val="single" w:sz="4" w:space="0" w:color="auto"/>
              <w:left w:val="single" w:sz="4" w:space="0" w:color="auto"/>
              <w:bottom w:val="single" w:sz="4" w:space="0" w:color="auto"/>
              <w:right w:val="single" w:sz="4" w:space="0" w:color="auto"/>
            </w:tcBorders>
            <w:shd w:val="clear" w:color="000000" w:fill="FCEDF0"/>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8%</w:t>
            </w:r>
          </w:p>
        </w:tc>
        <w:tc>
          <w:tcPr>
            <w:tcW w:w="1530"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2%</w:t>
            </w:r>
          </w:p>
        </w:tc>
      </w:tr>
      <w:tr w:rsidR="007042F8" w:rsidRPr="007042F8" w:rsidTr="007042F8">
        <w:trPr>
          <w:trHeight w:val="300"/>
          <w:jc w:val="center"/>
        </w:trPr>
        <w:tc>
          <w:tcPr>
            <w:tcW w:w="2100" w:type="dxa"/>
            <w:tcBorders>
              <w:top w:val="nil"/>
              <w:left w:val="single" w:sz="4" w:space="0" w:color="auto"/>
              <w:bottom w:val="single" w:sz="4" w:space="0" w:color="auto"/>
              <w:right w:val="nil"/>
            </w:tcBorders>
            <w:shd w:val="clear" w:color="auto" w:fill="auto"/>
            <w:noWrap/>
            <w:vAlign w:val="bottom"/>
            <w:hideMark/>
          </w:tcPr>
          <w:p w:rsidR="007042F8" w:rsidRPr="007042F8" w:rsidRDefault="007042F8" w:rsidP="007042F8">
            <w:pPr>
              <w:spacing w:after="0" w:line="240" w:lineRule="auto"/>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Less than 1 year</w:t>
            </w:r>
          </w:p>
        </w:tc>
        <w:tc>
          <w:tcPr>
            <w:tcW w:w="1420" w:type="dxa"/>
            <w:tcBorders>
              <w:top w:val="single" w:sz="4" w:space="0" w:color="auto"/>
              <w:left w:val="single" w:sz="4" w:space="0" w:color="auto"/>
              <w:bottom w:val="single" w:sz="4" w:space="0" w:color="auto"/>
              <w:right w:val="nil"/>
            </w:tcBorders>
            <w:shd w:val="clear" w:color="000000" w:fill="FCF8FB"/>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2%</w:t>
            </w:r>
          </w:p>
        </w:tc>
        <w:tc>
          <w:tcPr>
            <w:tcW w:w="1740"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2%</w:t>
            </w:r>
          </w:p>
        </w:tc>
        <w:tc>
          <w:tcPr>
            <w:tcW w:w="1530"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2%</w:t>
            </w:r>
          </w:p>
        </w:tc>
      </w:tr>
      <w:tr w:rsidR="007042F8" w:rsidRPr="007042F8" w:rsidTr="007042F8">
        <w:trPr>
          <w:trHeight w:val="300"/>
          <w:jc w:val="center"/>
        </w:trPr>
        <w:tc>
          <w:tcPr>
            <w:tcW w:w="2100" w:type="dxa"/>
            <w:tcBorders>
              <w:top w:val="nil"/>
              <w:left w:val="single" w:sz="4" w:space="0" w:color="auto"/>
              <w:bottom w:val="single" w:sz="4" w:space="0" w:color="auto"/>
              <w:right w:val="nil"/>
            </w:tcBorders>
            <w:shd w:val="clear" w:color="auto" w:fill="auto"/>
            <w:noWrap/>
            <w:vAlign w:val="bottom"/>
            <w:hideMark/>
          </w:tcPr>
          <w:p w:rsidR="007042F8" w:rsidRPr="007042F8" w:rsidRDefault="007042F8" w:rsidP="007042F8">
            <w:pPr>
              <w:spacing w:after="0" w:line="240" w:lineRule="auto"/>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Do not know / refused</w:t>
            </w:r>
          </w:p>
        </w:tc>
        <w:tc>
          <w:tcPr>
            <w:tcW w:w="1420" w:type="dxa"/>
            <w:tcBorders>
              <w:top w:val="single" w:sz="4" w:space="0" w:color="auto"/>
              <w:left w:val="single" w:sz="4" w:space="0" w:color="auto"/>
              <w:bottom w:val="single" w:sz="4" w:space="0" w:color="auto"/>
              <w:right w:val="nil"/>
            </w:tcBorders>
            <w:shd w:val="clear" w:color="000000" w:fill="FCF5F8"/>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4%</w:t>
            </w:r>
          </w:p>
        </w:tc>
        <w:tc>
          <w:tcPr>
            <w:tcW w:w="1740"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2%</w:t>
            </w:r>
          </w:p>
        </w:tc>
        <w:tc>
          <w:tcPr>
            <w:tcW w:w="153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7042F8" w:rsidRPr="007042F8" w:rsidRDefault="007042F8" w:rsidP="007042F8">
            <w:pPr>
              <w:spacing w:after="0" w:line="240" w:lineRule="auto"/>
              <w:jc w:val="center"/>
              <w:rPr>
                <w:rFonts w:ascii="Times New Roman" w:eastAsia="Times New Roman" w:hAnsi="Times New Roman" w:cs="Times New Roman"/>
                <w:color w:val="000000"/>
                <w:sz w:val="20"/>
                <w:szCs w:val="20"/>
                <w:lang w:val="en-US" w:eastAsia="zh-CN"/>
              </w:rPr>
            </w:pPr>
            <w:r w:rsidRPr="007042F8">
              <w:rPr>
                <w:rFonts w:ascii="Times New Roman" w:eastAsia="Times New Roman" w:hAnsi="Times New Roman" w:cs="Times New Roman"/>
                <w:color w:val="000000"/>
                <w:sz w:val="20"/>
                <w:szCs w:val="20"/>
                <w:lang w:val="en-US" w:eastAsia="zh-CN"/>
              </w:rPr>
              <w:t>0.1%</w:t>
            </w:r>
          </w:p>
        </w:tc>
      </w:tr>
    </w:tbl>
    <w:p w:rsidR="004B7F75" w:rsidRPr="00DC3826" w:rsidRDefault="004B7F75" w:rsidP="00DC3826">
      <w:pPr>
        <w:rPr>
          <w:rFonts w:ascii="Times New Roman" w:hAnsi="Times New Roman" w:cs="Times New Roman"/>
          <w:sz w:val="24"/>
          <w:szCs w:val="26"/>
        </w:rPr>
      </w:pPr>
    </w:p>
    <w:p w:rsidR="00A806FA" w:rsidRPr="00DC3826" w:rsidRDefault="00A806FA" w:rsidP="00DC3826">
      <w:pPr>
        <w:rPr>
          <w:rFonts w:ascii="Times New Roman" w:hAnsi="Times New Roman" w:cs="Times New Roman"/>
          <w:sz w:val="24"/>
          <w:szCs w:val="26"/>
        </w:rPr>
      </w:pPr>
    </w:p>
    <w:p w:rsidR="006260C4" w:rsidRPr="004B7F75" w:rsidRDefault="005C6381" w:rsidP="00626F12">
      <w:pPr>
        <w:pStyle w:val="ListParagraph"/>
        <w:numPr>
          <w:ilvl w:val="0"/>
          <w:numId w:val="31"/>
        </w:numPr>
        <w:spacing w:after="300"/>
        <w:rPr>
          <w:rFonts w:ascii="Times New Roman" w:hAnsi="Times New Roman" w:cs="Times New Roman"/>
          <w:sz w:val="24"/>
          <w:szCs w:val="26"/>
        </w:rPr>
      </w:pPr>
      <w:r w:rsidRPr="004B7F75">
        <w:rPr>
          <w:rFonts w:ascii="Times New Roman" w:hAnsi="Times New Roman" w:cs="Times New Roman"/>
          <w:sz w:val="24"/>
          <w:szCs w:val="26"/>
        </w:rPr>
        <w:lastRenderedPageBreak/>
        <w:t>The following is the distribution of respondents by</w:t>
      </w:r>
      <w:r w:rsidR="00045B02">
        <w:rPr>
          <w:rFonts w:ascii="Times New Roman" w:hAnsi="Times New Roman" w:cs="Times New Roman"/>
          <w:sz w:val="24"/>
          <w:szCs w:val="26"/>
        </w:rPr>
        <w:t xml:space="preserve"> </w:t>
      </w:r>
      <w:r w:rsidRPr="004B7F75">
        <w:rPr>
          <w:rFonts w:ascii="Times New Roman" w:hAnsi="Times New Roman" w:cs="Times New Roman"/>
          <w:sz w:val="24"/>
          <w:szCs w:val="26"/>
        </w:rPr>
        <w:t>age</w:t>
      </w:r>
      <w:r w:rsidR="00653DD6">
        <w:rPr>
          <w:rFonts w:ascii="Times New Roman" w:hAnsi="Times New Roman" w:cs="Times New Roman"/>
          <w:sz w:val="24"/>
          <w:szCs w:val="26"/>
        </w:rPr>
        <w:t xml:space="preserve"> group</w:t>
      </w:r>
      <w:r w:rsidR="00045B02">
        <w:rPr>
          <w:rFonts w:ascii="Times New Roman" w:hAnsi="Times New Roman" w:cs="Times New Roman"/>
          <w:sz w:val="24"/>
          <w:szCs w:val="26"/>
        </w:rPr>
        <w:t>,</w:t>
      </w:r>
      <w:r w:rsidR="00045B02" w:rsidRPr="00045B02">
        <w:rPr>
          <w:rFonts w:ascii="Times New Roman" w:hAnsi="Times New Roman" w:cs="Times New Roman"/>
          <w:sz w:val="24"/>
          <w:szCs w:val="26"/>
        </w:rPr>
        <w:t xml:space="preserve"> </w:t>
      </w:r>
      <w:r w:rsidR="00045B02" w:rsidRPr="004B7F75">
        <w:rPr>
          <w:rFonts w:ascii="Times New Roman" w:hAnsi="Times New Roman" w:cs="Times New Roman"/>
          <w:sz w:val="24"/>
          <w:szCs w:val="26"/>
        </w:rPr>
        <w:t>gender</w:t>
      </w:r>
      <w:r w:rsidRPr="004B7F75">
        <w:rPr>
          <w:rFonts w:ascii="Times New Roman" w:hAnsi="Times New Roman" w:cs="Times New Roman"/>
          <w:sz w:val="24"/>
          <w:szCs w:val="26"/>
        </w:rPr>
        <w:t xml:space="preserve">, </w:t>
      </w:r>
      <w:r w:rsidR="00045B02" w:rsidRPr="004B7F75">
        <w:rPr>
          <w:rFonts w:ascii="Times New Roman" w:hAnsi="Times New Roman" w:cs="Times New Roman"/>
          <w:sz w:val="24"/>
          <w:szCs w:val="26"/>
        </w:rPr>
        <w:t>education</w:t>
      </w:r>
      <w:r w:rsidR="00045B02">
        <w:rPr>
          <w:rFonts w:ascii="Times New Roman" w:hAnsi="Times New Roman" w:cs="Times New Roman"/>
          <w:sz w:val="24"/>
          <w:szCs w:val="26"/>
        </w:rPr>
        <w:t>,</w:t>
      </w:r>
      <w:r w:rsidR="00045B02" w:rsidRPr="004B7F75">
        <w:rPr>
          <w:rFonts w:ascii="Times New Roman" w:hAnsi="Times New Roman" w:cs="Times New Roman"/>
          <w:sz w:val="24"/>
          <w:szCs w:val="26"/>
        </w:rPr>
        <w:t xml:space="preserve"> </w:t>
      </w:r>
      <w:r w:rsidRPr="004B7F75">
        <w:rPr>
          <w:rFonts w:ascii="Times New Roman" w:hAnsi="Times New Roman" w:cs="Times New Roman"/>
          <w:sz w:val="24"/>
          <w:szCs w:val="26"/>
        </w:rPr>
        <w:t xml:space="preserve">and </w:t>
      </w:r>
      <w:r w:rsidR="00045B02">
        <w:rPr>
          <w:rFonts w:ascii="Times New Roman" w:hAnsi="Times New Roman" w:cs="Times New Roman"/>
          <w:sz w:val="24"/>
          <w:szCs w:val="26"/>
        </w:rPr>
        <w:t>household income</w:t>
      </w:r>
      <w:r w:rsidR="00DB76F4" w:rsidRPr="004B7F75">
        <w:rPr>
          <w:rFonts w:ascii="Times New Roman" w:hAnsi="Times New Roman" w:cs="Times New Roman"/>
          <w:sz w:val="24"/>
          <w:szCs w:val="26"/>
        </w:rPr>
        <w:t>:</w:t>
      </w:r>
    </w:p>
    <w:tbl>
      <w:tblPr>
        <w:tblW w:w="9463" w:type="dxa"/>
        <w:jc w:val="center"/>
        <w:tblLook w:val="04A0" w:firstRow="1" w:lastRow="0" w:firstColumn="1" w:lastColumn="0" w:noHBand="0" w:noVBand="1"/>
      </w:tblPr>
      <w:tblGrid>
        <w:gridCol w:w="3535"/>
        <w:gridCol w:w="1404"/>
        <w:gridCol w:w="3156"/>
        <w:gridCol w:w="1368"/>
      </w:tblGrid>
      <w:tr w:rsidR="005F67C4" w:rsidRPr="00626350" w:rsidTr="00EC6214">
        <w:trPr>
          <w:trHeight w:val="300"/>
          <w:jc w:val="center"/>
        </w:trPr>
        <w:tc>
          <w:tcPr>
            <w:tcW w:w="3535"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5F67C4" w:rsidRPr="005F67C4" w:rsidRDefault="005F67C4" w:rsidP="005F67C4">
            <w:pPr>
              <w:spacing w:after="0" w:line="240" w:lineRule="auto"/>
              <w:rPr>
                <w:rFonts w:ascii="Times New Roman" w:eastAsia="Times New Roman" w:hAnsi="Times New Roman" w:cs="Times New Roman"/>
                <w:b/>
                <w:bCs/>
                <w:color w:val="000000"/>
                <w:lang w:val="en-US" w:eastAsia="zh-CN"/>
              </w:rPr>
            </w:pPr>
            <w:r w:rsidRPr="005F67C4">
              <w:rPr>
                <w:rFonts w:ascii="Times New Roman" w:eastAsia="Times New Roman" w:hAnsi="Times New Roman" w:cs="Times New Roman"/>
                <w:b/>
                <w:bCs/>
                <w:color w:val="000000"/>
                <w:lang w:val="en-US" w:eastAsia="zh-CN"/>
              </w:rPr>
              <w:t xml:space="preserve">Age </w:t>
            </w:r>
            <w:r w:rsidR="00653DD6">
              <w:rPr>
                <w:rFonts w:ascii="Times New Roman" w:eastAsia="Times New Roman" w:hAnsi="Times New Roman" w:cs="Times New Roman"/>
                <w:b/>
                <w:bCs/>
                <w:color w:val="000000"/>
                <w:lang w:val="en-US" w:eastAsia="zh-CN"/>
              </w:rPr>
              <w:t>group</w:t>
            </w:r>
          </w:p>
        </w:tc>
        <w:tc>
          <w:tcPr>
            <w:tcW w:w="1404" w:type="dxa"/>
            <w:tcBorders>
              <w:top w:val="single" w:sz="4" w:space="0" w:color="auto"/>
              <w:left w:val="nil"/>
              <w:bottom w:val="nil"/>
              <w:right w:val="single" w:sz="4" w:space="0" w:color="auto"/>
            </w:tcBorders>
            <w:shd w:val="clear" w:color="000000" w:fill="B8CCE4"/>
            <w:noWrap/>
            <w:vAlign w:val="bottom"/>
            <w:hideMark/>
          </w:tcPr>
          <w:p w:rsidR="005F67C4" w:rsidRPr="005F67C4" w:rsidRDefault="005F67C4" w:rsidP="005F67C4">
            <w:pPr>
              <w:spacing w:after="0" w:line="240" w:lineRule="auto"/>
              <w:rPr>
                <w:rFonts w:ascii="Times New Roman" w:eastAsia="Times New Roman" w:hAnsi="Times New Roman" w:cs="Times New Roman"/>
                <w:b/>
                <w:bCs/>
                <w:color w:val="000000"/>
                <w:lang w:val="en-US" w:eastAsia="zh-CN"/>
              </w:rPr>
            </w:pPr>
            <w:r w:rsidRPr="005F67C4">
              <w:rPr>
                <w:rFonts w:ascii="Times New Roman" w:eastAsia="Times New Roman" w:hAnsi="Times New Roman" w:cs="Times New Roman"/>
                <w:b/>
                <w:bCs/>
                <w:color w:val="000000"/>
                <w:lang w:val="en-US" w:eastAsia="zh-CN"/>
              </w:rPr>
              <w:t>Distribution</w:t>
            </w:r>
          </w:p>
        </w:tc>
        <w:tc>
          <w:tcPr>
            <w:tcW w:w="3156" w:type="dxa"/>
            <w:tcBorders>
              <w:top w:val="single" w:sz="4" w:space="0" w:color="auto"/>
              <w:left w:val="nil"/>
              <w:bottom w:val="single" w:sz="4" w:space="0" w:color="auto"/>
              <w:right w:val="single" w:sz="4" w:space="0" w:color="auto"/>
            </w:tcBorders>
            <w:shd w:val="clear" w:color="000000" w:fill="B8CCE4"/>
            <w:noWrap/>
            <w:vAlign w:val="bottom"/>
            <w:hideMark/>
          </w:tcPr>
          <w:p w:rsidR="005F67C4" w:rsidRPr="005F67C4" w:rsidRDefault="005F67C4" w:rsidP="005F67C4">
            <w:pPr>
              <w:spacing w:after="0" w:line="240" w:lineRule="auto"/>
              <w:rPr>
                <w:rFonts w:ascii="Times New Roman" w:eastAsia="Times New Roman" w:hAnsi="Times New Roman" w:cs="Times New Roman"/>
                <w:b/>
                <w:bCs/>
                <w:color w:val="000000"/>
                <w:lang w:val="en-US" w:eastAsia="zh-CN"/>
              </w:rPr>
            </w:pPr>
            <w:r w:rsidRPr="005F67C4">
              <w:rPr>
                <w:rFonts w:ascii="Times New Roman" w:eastAsia="Times New Roman" w:hAnsi="Times New Roman" w:cs="Times New Roman"/>
                <w:b/>
                <w:bCs/>
                <w:color w:val="000000"/>
                <w:lang w:val="en-US" w:eastAsia="zh-CN"/>
              </w:rPr>
              <w:t>Gender</w:t>
            </w:r>
          </w:p>
        </w:tc>
        <w:tc>
          <w:tcPr>
            <w:tcW w:w="1368" w:type="dxa"/>
            <w:tcBorders>
              <w:top w:val="single" w:sz="4" w:space="0" w:color="auto"/>
              <w:left w:val="nil"/>
              <w:bottom w:val="nil"/>
              <w:right w:val="single" w:sz="4" w:space="0" w:color="auto"/>
            </w:tcBorders>
            <w:shd w:val="clear" w:color="000000" w:fill="B8CCE4"/>
            <w:noWrap/>
            <w:vAlign w:val="bottom"/>
            <w:hideMark/>
          </w:tcPr>
          <w:p w:rsidR="005F67C4" w:rsidRPr="005F67C4" w:rsidRDefault="005F67C4" w:rsidP="005F67C4">
            <w:pPr>
              <w:spacing w:after="0" w:line="240" w:lineRule="auto"/>
              <w:rPr>
                <w:rFonts w:ascii="Times New Roman" w:eastAsia="Times New Roman" w:hAnsi="Times New Roman" w:cs="Times New Roman"/>
                <w:b/>
                <w:bCs/>
                <w:color w:val="000000"/>
                <w:lang w:val="en-US" w:eastAsia="zh-CN"/>
              </w:rPr>
            </w:pPr>
            <w:r w:rsidRPr="005F67C4">
              <w:rPr>
                <w:rFonts w:ascii="Times New Roman" w:eastAsia="Times New Roman" w:hAnsi="Times New Roman" w:cs="Times New Roman"/>
                <w:b/>
                <w:bCs/>
                <w:color w:val="000000"/>
                <w:lang w:val="en-US" w:eastAsia="zh-CN"/>
              </w:rPr>
              <w:t>Distribution</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18-35</w:t>
            </w:r>
          </w:p>
        </w:tc>
        <w:tc>
          <w:tcPr>
            <w:tcW w:w="140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33%</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Female</w:t>
            </w:r>
          </w:p>
        </w:tc>
        <w:tc>
          <w:tcPr>
            <w:tcW w:w="136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60%</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36-51</w:t>
            </w:r>
          </w:p>
        </w:tc>
        <w:tc>
          <w:tcPr>
            <w:tcW w:w="1404" w:type="dxa"/>
            <w:tcBorders>
              <w:top w:val="single" w:sz="4" w:space="0" w:color="auto"/>
              <w:left w:val="single" w:sz="4" w:space="0" w:color="auto"/>
              <w:bottom w:val="single" w:sz="4" w:space="0" w:color="auto"/>
              <w:right w:val="single" w:sz="4" w:space="0" w:color="auto"/>
            </w:tcBorders>
            <w:shd w:val="clear" w:color="000000" w:fill="F96E70"/>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32%</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Male</w:t>
            </w:r>
          </w:p>
        </w:tc>
        <w:tc>
          <w:tcPr>
            <w:tcW w:w="1368" w:type="dxa"/>
            <w:tcBorders>
              <w:top w:val="single" w:sz="4" w:space="0" w:color="auto"/>
              <w:left w:val="single" w:sz="4" w:space="0" w:color="auto"/>
              <w:bottom w:val="single" w:sz="4" w:space="0" w:color="auto"/>
              <w:right w:val="single" w:sz="4" w:space="0" w:color="auto"/>
            </w:tcBorders>
            <w:shd w:val="clear" w:color="000000" w:fill="FAA4A7"/>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36%</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52-62</w:t>
            </w:r>
          </w:p>
        </w:tc>
        <w:tc>
          <w:tcPr>
            <w:tcW w:w="1404" w:type="dxa"/>
            <w:tcBorders>
              <w:top w:val="single" w:sz="4" w:space="0" w:color="auto"/>
              <w:left w:val="single" w:sz="4" w:space="0" w:color="auto"/>
              <w:bottom w:val="single" w:sz="4" w:space="0" w:color="auto"/>
              <w:right w:val="single" w:sz="4" w:space="0" w:color="auto"/>
            </w:tcBorders>
            <w:shd w:val="clear" w:color="000000" w:fill="FAA3A6"/>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20%</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Transgender</w:t>
            </w:r>
            <w:r w:rsidR="00626350">
              <w:rPr>
                <w:rFonts w:ascii="Times New Roman" w:eastAsia="Times New Roman" w:hAnsi="Times New Roman" w:cs="Times New Roman"/>
                <w:color w:val="000000"/>
                <w:sz w:val="20"/>
                <w:szCs w:val="20"/>
                <w:lang w:val="en-US" w:eastAsia="zh-CN"/>
              </w:rPr>
              <w:t xml:space="preserve"> </w:t>
            </w:r>
            <w:r w:rsidRPr="005F67C4">
              <w:rPr>
                <w:rFonts w:ascii="Times New Roman" w:eastAsia="Times New Roman" w:hAnsi="Times New Roman" w:cs="Times New Roman"/>
                <w:color w:val="000000"/>
                <w:sz w:val="20"/>
                <w:szCs w:val="20"/>
                <w:lang w:val="en-US" w:eastAsia="zh-CN"/>
              </w:rPr>
              <w:t>/ Gender Transitioning</w:t>
            </w:r>
          </w:p>
        </w:tc>
        <w:tc>
          <w:tcPr>
            <w:tcW w:w="1368"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1%</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63-70</w:t>
            </w:r>
          </w:p>
        </w:tc>
        <w:tc>
          <w:tcPr>
            <w:tcW w:w="140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8%</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Refused</w:t>
            </w:r>
          </w:p>
        </w:tc>
        <w:tc>
          <w:tcPr>
            <w:tcW w:w="1368"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3%</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71 or older</w:t>
            </w:r>
          </w:p>
        </w:tc>
        <w:tc>
          <w:tcPr>
            <w:tcW w:w="140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5%</w:t>
            </w:r>
          </w:p>
        </w:tc>
        <w:tc>
          <w:tcPr>
            <w:tcW w:w="3156"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p>
        </w:tc>
        <w:tc>
          <w:tcPr>
            <w:tcW w:w="1368"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sz w:val="20"/>
                <w:szCs w:val="20"/>
                <w:lang w:val="en-US" w:eastAsia="zh-CN"/>
              </w:rPr>
            </w:pP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Refused to answer</w:t>
            </w:r>
          </w:p>
        </w:tc>
        <w:tc>
          <w:tcPr>
            <w:tcW w:w="140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1%</w:t>
            </w:r>
          </w:p>
        </w:tc>
        <w:tc>
          <w:tcPr>
            <w:tcW w:w="3156"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p>
        </w:tc>
        <w:tc>
          <w:tcPr>
            <w:tcW w:w="1368"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sz w:val="20"/>
                <w:szCs w:val="20"/>
                <w:lang w:val="en-US" w:eastAsia="zh-CN"/>
              </w:rPr>
            </w:pP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000000" w:fill="B8CCE4"/>
            <w:noWrap/>
            <w:vAlign w:val="bottom"/>
            <w:hideMark/>
          </w:tcPr>
          <w:p w:rsidR="005F67C4" w:rsidRPr="005F67C4" w:rsidRDefault="007E5688" w:rsidP="005F67C4">
            <w:pPr>
              <w:spacing w:after="0" w:line="240" w:lineRule="auto"/>
              <w:rPr>
                <w:rFonts w:ascii="Times New Roman" w:eastAsia="Times New Roman" w:hAnsi="Times New Roman" w:cs="Times New Roman"/>
                <w:b/>
                <w:bCs/>
                <w:color w:val="000000"/>
                <w:lang w:val="en-US" w:eastAsia="zh-CN"/>
              </w:rPr>
            </w:pPr>
            <w:r>
              <w:rPr>
                <w:rFonts w:ascii="Times New Roman" w:eastAsia="Times New Roman" w:hAnsi="Times New Roman" w:cs="Times New Roman"/>
                <w:b/>
                <w:bCs/>
                <w:color w:val="000000"/>
                <w:lang w:val="en-US" w:eastAsia="zh-CN"/>
              </w:rPr>
              <w:t>Highest level of e</w:t>
            </w:r>
            <w:r w:rsidR="005F67C4" w:rsidRPr="005F67C4">
              <w:rPr>
                <w:rFonts w:ascii="Times New Roman" w:eastAsia="Times New Roman" w:hAnsi="Times New Roman" w:cs="Times New Roman"/>
                <w:b/>
                <w:bCs/>
                <w:color w:val="000000"/>
                <w:lang w:val="en-US" w:eastAsia="zh-CN"/>
              </w:rPr>
              <w:t>duc</w:t>
            </w:r>
            <w:r>
              <w:rPr>
                <w:rFonts w:ascii="Times New Roman" w:eastAsia="Times New Roman" w:hAnsi="Times New Roman" w:cs="Times New Roman"/>
                <w:b/>
                <w:bCs/>
                <w:color w:val="000000"/>
                <w:lang w:val="en-US" w:eastAsia="zh-CN"/>
              </w:rPr>
              <w:t>ation achieved</w:t>
            </w:r>
          </w:p>
        </w:tc>
        <w:tc>
          <w:tcPr>
            <w:tcW w:w="1404" w:type="dxa"/>
            <w:tcBorders>
              <w:top w:val="nil"/>
              <w:left w:val="nil"/>
              <w:bottom w:val="nil"/>
              <w:right w:val="single" w:sz="4" w:space="0" w:color="auto"/>
            </w:tcBorders>
            <w:shd w:val="clear" w:color="000000" w:fill="B8CCE4"/>
            <w:noWrap/>
            <w:vAlign w:val="bottom"/>
            <w:hideMark/>
          </w:tcPr>
          <w:p w:rsidR="005F67C4" w:rsidRPr="005F67C4" w:rsidRDefault="005F67C4" w:rsidP="005F67C4">
            <w:pPr>
              <w:spacing w:after="0" w:line="240" w:lineRule="auto"/>
              <w:rPr>
                <w:rFonts w:ascii="Times New Roman" w:eastAsia="Times New Roman" w:hAnsi="Times New Roman" w:cs="Times New Roman"/>
                <w:b/>
                <w:bCs/>
                <w:color w:val="000000"/>
                <w:lang w:val="en-US" w:eastAsia="zh-CN"/>
              </w:rPr>
            </w:pPr>
            <w:r w:rsidRPr="005F67C4">
              <w:rPr>
                <w:rFonts w:ascii="Times New Roman" w:eastAsia="Times New Roman" w:hAnsi="Times New Roman" w:cs="Times New Roman"/>
                <w:b/>
                <w:bCs/>
                <w:color w:val="000000"/>
                <w:lang w:val="en-US" w:eastAsia="zh-CN"/>
              </w:rPr>
              <w:t>Distribution</w:t>
            </w:r>
          </w:p>
        </w:tc>
        <w:tc>
          <w:tcPr>
            <w:tcW w:w="3156" w:type="dxa"/>
            <w:tcBorders>
              <w:top w:val="single" w:sz="4" w:space="0" w:color="auto"/>
              <w:left w:val="nil"/>
              <w:bottom w:val="single" w:sz="4" w:space="0" w:color="auto"/>
              <w:right w:val="single" w:sz="4" w:space="0" w:color="auto"/>
            </w:tcBorders>
            <w:shd w:val="clear" w:color="000000" w:fill="B8CCE4"/>
            <w:noWrap/>
            <w:vAlign w:val="bottom"/>
            <w:hideMark/>
          </w:tcPr>
          <w:p w:rsidR="005F67C4" w:rsidRPr="005F67C4" w:rsidRDefault="00045B02" w:rsidP="005F67C4">
            <w:pPr>
              <w:spacing w:after="0" w:line="240" w:lineRule="auto"/>
              <w:rPr>
                <w:rFonts w:ascii="Times New Roman" w:eastAsia="Times New Roman" w:hAnsi="Times New Roman" w:cs="Times New Roman"/>
                <w:b/>
                <w:bCs/>
                <w:color w:val="000000"/>
                <w:lang w:val="en-US" w:eastAsia="zh-CN"/>
              </w:rPr>
            </w:pPr>
            <w:r w:rsidRPr="00626350">
              <w:rPr>
                <w:rFonts w:ascii="Times New Roman" w:eastAsia="Times New Roman" w:hAnsi="Times New Roman" w:cs="Times New Roman"/>
                <w:b/>
                <w:bCs/>
                <w:color w:val="000000"/>
                <w:lang w:val="en-US" w:eastAsia="zh-CN"/>
              </w:rPr>
              <w:t>Household</w:t>
            </w:r>
            <w:r w:rsidR="00891DCC">
              <w:rPr>
                <w:rFonts w:ascii="Times New Roman" w:eastAsia="Times New Roman" w:hAnsi="Times New Roman" w:cs="Times New Roman"/>
                <w:b/>
                <w:bCs/>
                <w:color w:val="000000"/>
                <w:lang w:val="en-US" w:eastAsia="zh-CN"/>
              </w:rPr>
              <w:t xml:space="preserve"> i</w:t>
            </w:r>
            <w:r w:rsidRPr="00626350">
              <w:rPr>
                <w:rFonts w:ascii="Times New Roman" w:eastAsia="Times New Roman" w:hAnsi="Times New Roman" w:cs="Times New Roman"/>
                <w:b/>
                <w:bCs/>
                <w:color w:val="000000"/>
                <w:lang w:val="en-US" w:eastAsia="zh-CN"/>
              </w:rPr>
              <w:t xml:space="preserve">ncome </w:t>
            </w:r>
          </w:p>
        </w:tc>
        <w:tc>
          <w:tcPr>
            <w:tcW w:w="1368" w:type="dxa"/>
            <w:tcBorders>
              <w:top w:val="single" w:sz="4" w:space="0" w:color="auto"/>
              <w:left w:val="nil"/>
              <w:bottom w:val="nil"/>
              <w:right w:val="single" w:sz="4" w:space="0" w:color="auto"/>
            </w:tcBorders>
            <w:shd w:val="clear" w:color="000000" w:fill="B8CCE4"/>
            <w:noWrap/>
            <w:vAlign w:val="bottom"/>
            <w:hideMark/>
          </w:tcPr>
          <w:p w:rsidR="005F67C4" w:rsidRPr="005F67C4" w:rsidRDefault="005F67C4" w:rsidP="005F67C4">
            <w:pPr>
              <w:spacing w:after="0" w:line="240" w:lineRule="auto"/>
              <w:rPr>
                <w:rFonts w:ascii="Times New Roman" w:eastAsia="Times New Roman" w:hAnsi="Times New Roman" w:cs="Times New Roman"/>
                <w:b/>
                <w:bCs/>
                <w:color w:val="000000"/>
                <w:lang w:val="en-US" w:eastAsia="zh-CN"/>
              </w:rPr>
            </w:pPr>
            <w:r w:rsidRPr="005F67C4">
              <w:rPr>
                <w:rFonts w:ascii="Times New Roman" w:eastAsia="Times New Roman" w:hAnsi="Times New Roman" w:cs="Times New Roman"/>
                <w:b/>
                <w:bCs/>
                <w:color w:val="000000"/>
                <w:lang w:val="en-US" w:eastAsia="zh-CN"/>
              </w:rPr>
              <w:t>Distribution</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Post-graduate (PhD, masters etc</w:t>
            </w:r>
            <w:r w:rsidR="00045B02" w:rsidRPr="00626350">
              <w:rPr>
                <w:rFonts w:ascii="Times New Roman" w:eastAsia="Times New Roman" w:hAnsi="Times New Roman" w:cs="Times New Roman"/>
                <w:color w:val="000000"/>
                <w:sz w:val="20"/>
                <w:szCs w:val="20"/>
                <w:lang w:val="en-US" w:eastAsia="zh-CN"/>
              </w:rPr>
              <w:t>.</w:t>
            </w:r>
            <w:r w:rsidRPr="005F67C4">
              <w:rPr>
                <w:rFonts w:ascii="Times New Roman" w:eastAsia="Times New Roman" w:hAnsi="Times New Roman" w:cs="Times New Roman"/>
                <w:color w:val="000000"/>
                <w:sz w:val="20"/>
                <w:szCs w:val="20"/>
                <w:lang w:val="en-US" w:eastAsia="zh-CN"/>
              </w:rPr>
              <w:t>)</w:t>
            </w:r>
          </w:p>
        </w:tc>
        <w:tc>
          <w:tcPr>
            <w:tcW w:w="1404" w:type="dxa"/>
            <w:tcBorders>
              <w:top w:val="single" w:sz="4" w:space="0" w:color="auto"/>
              <w:left w:val="single" w:sz="4" w:space="0" w:color="auto"/>
              <w:bottom w:val="single" w:sz="4" w:space="0" w:color="auto"/>
              <w:right w:val="single" w:sz="4" w:space="0" w:color="auto"/>
            </w:tcBorders>
            <w:shd w:val="clear" w:color="000000" w:fill="FBBABC"/>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14%</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Under $50,000</w:t>
            </w:r>
          </w:p>
        </w:tc>
        <w:tc>
          <w:tcPr>
            <w:tcW w:w="136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27%</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Completed university</w:t>
            </w:r>
          </w:p>
        </w:tc>
        <w:tc>
          <w:tcPr>
            <w:tcW w:w="1404" w:type="dxa"/>
            <w:tcBorders>
              <w:top w:val="single" w:sz="4" w:space="0" w:color="auto"/>
              <w:left w:val="single" w:sz="4" w:space="0" w:color="auto"/>
              <w:bottom w:val="single" w:sz="4" w:space="0" w:color="auto"/>
              <w:right w:val="single" w:sz="4" w:space="0" w:color="auto"/>
            </w:tcBorders>
            <w:shd w:val="clear" w:color="000000" w:fill="F97779"/>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25%</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$50,000-$74,999</w:t>
            </w:r>
          </w:p>
        </w:tc>
        <w:tc>
          <w:tcPr>
            <w:tcW w:w="1368" w:type="dxa"/>
            <w:tcBorders>
              <w:top w:val="single" w:sz="4" w:space="0" w:color="auto"/>
              <w:left w:val="single" w:sz="4" w:space="0" w:color="auto"/>
              <w:bottom w:val="single" w:sz="4" w:space="0" w:color="auto"/>
              <w:right w:val="single" w:sz="4" w:space="0" w:color="auto"/>
            </w:tcBorders>
            <w:shd w:val="clear" w:color="000000" w:fill="FAA2A4"/>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22%</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Some university</w:t>
            </w:r>
          </w:p>
        </w:tc>
        <w:tc>
          <w:tcPr>
            <w:tcW w:w="1404" w:type="dxa"/>
            <w:tcBorders>
              <w:top w:val="single" w:sz="4" w:space="0" w:color="auto"/>
              <w:left w:val="single" w:sz="4" w:space="0" w:color="auto"/>
              <w:bottom w:val="single" w:sz="4" w:space="0" w:color="auto"/>
              <w:right w:val="single" w:sz="4" w:space="0" w:color="auto"/>
            </w:tcBorders>
            <w:shd w:val="clear" w:color="000000" w:fill="FBD7DA"/>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9%</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$75,000-$99,999</w:t>
            </w:r>
          </w:p>
        </w:tc>
        <w:tc>
          <w:tcPr>
            <w:tcW w:w="1368"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16%</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Completed college</w:t>
            </w:r>
          </w:p>
        </w:tc>
        <w:tc>
          <w:tcPr>
            <w:tcW w:w="140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28%</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B0247B" w:rsidP="005F67C4">
            <w:pPr>
              <w:spacing w:after="0" w:line="240" w:lineRule="auto"/>
              <w:rPr>
                <w:rFonts w:ascii="Times New Roman" w:eastAsia="Times New Roman" w:hAnsi="Times New Roman" w:cs="Times New Roman"/>
                <w:color w:val="000000"/>
                <w:sz w:val="20"/>
                <w:szCs w:val="20"/>
                <w:lang w:val="en-US" w:eastAsia="zh-CN"/>
              </w:rPr>
            </w:pPr>
            <w:r>
              <w:rPr>
                <w:rFonts w:ascii="Times New Roman" w:eastAsia="Times New Roman" w:hAnsi="Times New Roman" w:cs="Times New Roman"/>
                <w:color w:val="000000"/>
                <w:sz w:val="20"/>
                <w:szCs w:val="20"/>
                <w:lang w:val="en-US" w:eastAsia="zh-CN"/>
              </w:rPr>
              <w:t>$100,000 and</w:t>
            </w:r>
            <w:r w:rsidR="006D26E8">
              <w:rPr>
                <w:rFonts w:ascii="Times New Roman" w:eastAsia="Times New Roman" w:hAnsi="Times New Roman" w:cs="Times New Roman"/>
                <w:color w:val="000000"/>
                <w:sz w:val="20"/>
                <w:szCs w:val="20"/>
                <w:lang w:val="en-US" w:eastAsia="zh-CN"/>
              </w:rPr>
              <w:t xml:space="preserve"> o</w:t>
            </w:r>
            <w:r w:rsidR="00F06724">
              <w:rPr>
                <w:rFonts w:ascii="Times New Roman" w:eastAsia="Times New Roman" w:hAnsi="Times New Roman" w:cs="Times New Roman"/>
                <w:color w:val="000000"/>
                <w:sz w:val="20"/>
                <w:szCs w:val="20"/>
                <w:lang w:val="en-US" w:eastAsia="zh-CN"/>
              </w:rPr>
              <w:t>ve</w:t>
            </w:r>
            <w:r w:rsidR="006D26E8">
              <w:rPr>
                <w:rFonts w:ascii="Times New Roman" w:eastAsia="Times New Roman" w:hAnsi="Times New Roman" w:cs="Times New Roman"/>
                <w:color w:val="000000"/>
                <w:sz w:val="20"/>
                <w:szCs w:val="20"/>
                <w:lang w:val="en-US" w:eastAsia="zh-CN"/>
              </w:rPr>
              <w:t>r</w:t>
            </w:r>
          </w:p>
        </w:tc>
        <w:tc>
          <w:tcPr>
            <w:tcW w:w="1368"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21%</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Some college</w:t>
            </w:r>
          </w:p>
        </w:tc>
        <w:tc>
          <w:tcPr>
            <w:tcW w:w="1404"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7%</w:t>
            </w:r>
          </w:p>
        </w:tc>
        <w:tc>
          <w:tcPr>
            <w:tcW w:w="3156" w:type="dxa"/>
            <w:tcBorders>
              <w:top w:val="nil"/>
              <w:left w:val="nil"/>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Do not know / refused</w:t>
            </w:r>
          </w:p>
        </w:tc>
        <w:tc>
          <w:tcPr>
            <w:tcW w:w="1368"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14%</w:t>
            </w: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High school</w:t>
            </w:r>
          </w:p>
        </w:tc>
        <w:tc>
          <w:tcPr>
            <w:tcW w:w="1404" w:type="dxa"/>
            <w:tcBorders>
              <w:top w:val="single" w:sz="4" w:space="0" w:color="auto"/>
              <w:left w:val="single" w:sz="4" w:space="0" w:color="auto"/>
              <w:bottom w:val="single" w:sz="4" w:space="0" w:color="auto"/>
              <w:right w:val="single" w:sz="4" w:space="0" w:color="auto"/>
            </w:tcBorders>
            <w:shd w:val="clear" w:color="000000" w:fill="FBD0D2"/>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10%</w:t>
            </w:r>
          </w:p>
        </w:tc>
        <w:tc>
          <w:tcPr>
            <w:tcW w:w="3156"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p>
        </w:tc>
        <w:tc>
          <w:tcPr>
            <w:tcW w:w="1368"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sz w:val="20"/>
                <w:szCs w:val="20"/>
                <w:lang w:val="en-US" w:eastAsia="zh-CN"/>
              </w:rPr>
            </w:pP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Some high school</w:t>
            </w:r>
          </w:p>
        </w:tc>
        <w:tc>
          <w:tcPr>
            <w:tcW w:w="140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4%</w:t>
            </w:r>
          </w:p>
        </w:tc>
        <w:tc>
          <w:tcPr>
            <w:tcW w:w="3156"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p>
        </w:tc>
        <w:tc>
          <w:tcPr>
            <w:tcW w:w="1368"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sz w:val="20"/>
                <w:szCs w:val="20"/>
                <w:lang w:val="en-US" w:eastAsia="zh-CN"/>
              </w:rPr>
            </w:pPr>
          </w:p>
        </w:tc>
      </w:tr>
      <w:tr w:rsidR="00045B02" w:rsidRPr="00626350" w:rsidTr="00EC6214">
        <w:trPr>
          <w:trHeight w:val="300"/>
          <w:jc w:val="center"/>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rsidR="005F67C4" w:rsidRPr="005F67C4" w:rsidRDefault="00626350" w:rsidP="005F67C4">
            <w:pPr>
              <w:spacing w:after="0" w:line="240" w:lineRule="auto"/>
              <w:rPr>
                <w:rFonts w:ascii="Times New Roman" w:eastAsia="Times New Roman" w:hAnsi="Times New Roman" w:cs="Times New Roman"/>
                <w:color w:val="000000"/>
                <w:sz w:val="20"/>
                <w:szCs w:val="20"/>
                <w:lang w:val="en-US" w:eastAsia="zh-CN"/>
              </w:rPr>
            </w:pPr>
            <w:r>
              <w:rPr>
                <w:rFonts w:ascii="Times New Roman" w:eastAsia="Times New Roman" w:hAnsi="Times New Roman" w:cs="Times New Roman"/>
                <w:color w:val="000000"/>
                <w:sz w:val="20"/>
                <w:szCs w:val="20"/>
                <w:lang w:val="en-US" w:eastAsia="zh-CN"/>
              </w:rPr>
              <w:t>Do no</w:t>
            </w:r>
            <w:r w:rsidR="005F67C4" w:rsidRPr="005F67C4">
              <w:rPr>
                <w:rFonts w:ascii="Times New Roman" w:eastAsia="Times New Roman" w:hAnsi="Times New Roman" w:cs="Times New Roman"/>
                <w:color w:val="000000"/>
                <w:sz w:val="20"/>
                <w:szCs w:val="20"/>
                <w:lang w:val="en-US" w:eastAsia="zh-CN"/>
              </w:rPr>
              <w:t>t know / refused</w:t>
            </w:r>
          </w:p>
        </w:tc>
        <w:tc>
          <w:tcPr>
            <w:tcW w:w="140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r w:rsidRPr="005F67C4">
              <w:rPr>
                <w:rFonts w:ascii="Times New Roman" w:eastAsia="Times New Roman" w:hAnsi="Times New Roman" w:cs="Times New Roman"/>
                <w:color w:val="000000"/>
                <w:sz w:val="20"/>
                <w:szCs w:val="20"/>
                <w:lang w:val="en-US" w:eastAsia="zh-CN"/>
              </w:rPr>
              <w:t>2%</w:t>
            </w:r>
          </w:p>
        </w:tc>
        <w:tc>
          <w:tcPr>
            <w:tcW w:w="3156"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jc w:val="center"/>
              <w:rPr>
                <w:rFonts w:ascii="Times New Roman" w:eastAsia="Times New Roman" w:hAnsi="Times New Roman" w:cs="Times New Roman"/>
                <w:color w:val="000000"/>
                <w:sz w:val="20"/>
                <w:szCs w:val="20"/>
                <w:lang w:val="en-US" w:eastAsia="zh-CN"/>
              </w:rPr>
            </w:pPr>
          </w:p>
        </w:tc>
        <w:tc>
          <w:tcPr>
            <w:tcW w:w="1368" w:type="dxa"/>
            <w:tcBorders>
              <w:top w:val="nil"/>
              <w:left w:val="nil"/>
              <w:bottom w:val="nil"/>
              <w:right w:val="nil"/>
            </w:tcBorders>
            <w:shd w:val="clear" w:color="auto" w:fill="auto"/>
            <w:noWrap/>
            <w:vAlign w:val="bottom"/>
            <w:hideMark/>
          </w:tcPr>
          <w:p w:rsidR="005F67C4" w:rsidRPr="005F67C4" w:rsidRDefault="005F67C4" w:rsidP="005F67C4">
            <w:pPr>
              <w:spacing w:after="0" w:line="240" w:lineRule="auto"/>
              <w:rPr>
                <w:rFonts w:ascii="Times New Roman" w:eastAsia="Times New Roman" w:hAnsi="Times New Roman" w:cs="Times New Roman"/>
                <w:sz w:val="20"/>
                <w:szCs w:val="20"/>
                <w:lang w:val="en-US" w:eastAsia="zh-CN"/>
              </w:rPr>
            </w:pPr>
          </w:p>
        </w:tc>
      </w:tr>
    </w:tbl>
    <w:p w:rsidR="00BB1674" w:rsidRDefault="00BB1674" w:rsidP="001D5DD4">
      <w:pPr>
        <w:spacing w:before="400" w:after="100" w:line="360" w:lineRule="auto"/>
        <w:rPr>
          <w:rFonts w:ascii="Times New Roman" w:hAnsi="Times New Roman" w:cs="Times New Roman"/>
          <w:sz w:val="24"/>
          <w:szCs w:val="24"/>
        </w:rPr>
      </w:pPr>
      <w:r>
        <w:rPr>
          <w:rFonts w:ascii="Times New Roman" w:hAnsi="Times New Roman" w:cs="Times New Roman"/>
          <w:sz w:val="24"/>
          <w:szCs w:val="24"/>
        </w:rPr>
        <w:t xml:space="preserve">Based on the </w:t>
      </w:r>
      <w:r>
        <w:rPr>
          <w:rFonts w:ascii="Times New Roman" w:hAnsi="Times New Roman" w:cs="Times New Roman" w:hint="eastAsia"/>
          <w:sz w:val="24"/>
          <w:szCs w:val="24"/>
          <w:lang w:eastAsia="zh-CN"/>
        </w:rPr>
        <w:t>respon</w:t>
      </w:r>
      <w:r>
        <w:rPr>
          <w:rFonts w:ascii="Times New Roman" w:hAnsi="Times New Roman" w:cs="Times New Roman"/>
          <w:sz w:val="24"/>
          <w:szCs w:val="24"/>
        </w:rPr>
        <w:t>dent profile set out above, key issue</w:t>
      </w:r>
      <w:r w:rsidR="001569A7">
        <w:rPr>
          <w:rFonts w:ascii="Times New Roman" w:hAnsi="Times New Roman" w:cs="Times New Roman"/>
          <w:sz w:val="24"/>
          <w:szCs w:val="24"/>
        </w:rPr>
        <w:t>s include</w:t>
      </w:r>
      <w:r>
        <w:rPr>
          <w:rFonts w:ascii="Times New Roman" w:hAnsi="Times New Roman" w:cs="Times New Roman"/>
          <w:sz w:val="24"/>
          <w:szCs w:val="24"/>
        </w:rPr>
        <w:t xml:space="preserve"> the following:</w:t>
      </w:r>
    </w:p>
    <w:p w:rsidR="00BB1674" w:rsidRDefault="0068127D" w:rsidP="00BB1674">
      <w:pPr>
        <w:pStyle w:val="ListParagraph"/>
        <w:numPr>
          <w:ilvl w:val="0"/>
          <w:numId w:val="34"/>
        </w:numPr>
        <w:spacing w:before="100" w:after="100" w:line="360" w:lineRule="auto"/>
        <w:rPr>
          <w:rFonts w:ascii="Times New Roman" w:hAnsi="Times New Roman" w:cs="Times New Roman"/>
          <w:sz w:val="24"/>
          <w:szCs w:val="24"/>
        </w:rPr>
      </w:pPr>
      <w:r>
        <w:rPr>
          <w:rFonts w:ascii="Times New Roman" w:hAnsi="Times New Roman" w:cs="Times New Roman"/>
          <w:sz w:val="24"/>
          <w:szCs w:val="24"/>
        </w:rPr>
        <w:t xml:space="preserve">Most respondents </w:t>
      </w:r>
      <w:r w:rsidR="00331C39">
        <w:rPr>
          <w:rFonts w:ascii="Times New Roman" w:hAnsi="Times New Roman" w:cs="Times New Roman"/>
          <w:sz w:val="24"/>
          <w:szCs w:val="24"/>
        </w:rPr>
        <w:t>are long time residents of Thunder Bay</w:t>
      </w:r>
      <w:r w:rsidR="00272890">
        <w:rPr>
          <w:rFonts w:ascii="Times New Roman" w:hAnsi="Times New Roman" w:cs="Times New Roman"/>
          <w:sz w:val="24"/>
          <w:szCs w:val="24"/>
        </w:rPr>
        <w:t>.</w:t>
      </w:r>
    </w:p>
    <w:p w:rsidR="00331C39" w:rsidRDefault="005867C6" w:rsidP="00BB1674">
      <w:pPr>
        <w:pStyle w:val="ListParagraph"/>
        <w:numPr>
          <w:ilvl w:val="0"/>
          <w:numId w:val="34"/>
        </w:numPr>
        <w:spacing w:before="100" w:after="100"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E31ACA">
        <w:rPr>
          <w:rFonts w:ascii="Times New Roman" w:hAnsi="Times New Roman" w:cs="Times New Roman"/>
          <w:sz w:val="24"/>
          <w:szCs w:val="24"/>
        </w:rPr>
        <w:t xml:space="preserve">of </w:t>
      </w:r>
      <w:r w:rsidR="00F71239">
        <w:rPr>
          <w:rFonts w:ascii="Times New Roman" w:hAnsi="Times New Roman" w:cs="Times New Roman"/>
          <w:sz w:val="24"/>
          <w:szCs w:val="24"/>
        </w:rPr>
        <w:t xml:space="preserve">the </w:t>
      </w:r>
      <w:r w:rsidR="00726056">
        <w:rPr>
          <w:rFonts w:ascii="Times New Roman" w:hAnsi="Times New Roman" w:cs="Times New Roman"/>
          <w:sz w:val="24"/>
          <w:szCs w:val="24"/>
        </w:rPr>
        <w:t xml:space="preserve">respondents </w:t>
      </w:r>
      <w:r>
        <w:rPr>
          <w:rFonts w:ascii="Times New Roman" w:hAnsi="Times New Roman" w:cs="Times New Roman"/>
          <w:sz w:val="24"/>
          <w:szCs w:val="24"/>
        </w:rPr>
        <w:t xml:space="preserve">(33%) </w:t>
      </w:r>
      <w:r w:rsidR="00FF7260">
        <w:rPr>
          <w:rFonts w:ascii="Times New Roman" w:hAnsi="Times New Roman" w:cs="Times New Roman"/>
          <w:sz w:val="24"/>
          <w:szCs w:val="24"/>
        </w:rPr>
        <w:t>fall into</w:t>
      </w:r>
      <w:r w:rsidR="00057DB6">
        <w:rPr>
          <w:rFonts w:ascii="Times New Roman" w:hAnsi="Times New Roman" w:cs="Times New Roman"/>
          <w:sz w:val="24"/>
          <w:szCs w:val="24"/>
        </w:rPr>
        <w:t xml:space="preserve"> </w:t>
      </w:r>
      <w:r w:rsidR="004D09E1">
        <w:rPr>
          <w:rFonts w:ascii="Times New Roman" w:hAnsi="Times New Roman" w:cs="Times New Roman"/>
          <w:sz w:val="24"/>
          <w:szCs w:val="24"/>
        </w:rPr>
        <w:t xml:space="preserve">the </w:t>
      </w:r>
      <w:r w:rsidR="008B6CAF">
        <w:rPr>
          <w:rFonts w:ascii="Times New Roman" w:hAnsi="Times New Roman" w:cs="Times New Roman"/>
          <w:sz w:val="24"/>
          <w:szCs w:val="24"/>
        </w:rPr>
        <w:t>18</w:t>
      </w:r>
      <w:r w:rsidR="004D09E1">
        <w:rPr>
          <w:rFonts w:ascii="Times New Roman" w:hAnsi="Times New Roman" w:cs="Times New Roman"/>
          <w:sz w:val="24"/>
          <w:szCs w:val="24"/>
        </w:rPr>
        <w:t>-35 age range</w:t>
      </w:r>
      <w:r w:rsidR="00057DB6">
        <w:rPr>
          <w:rFonts w:ascii="Times New Roman" w:hAnsi="Times New Roman" w:cs="Times New Roman"/>
          <w:sz w:val="24"/>
          <w:szCs w:val="24"/>
        </w:rPr>
        <w:t xml:space="preserve"> while 32%</w:t>
      </w:r>
      <w:r w:rsidR="00E31ACA">
        <w:rPr>
          <w:rFonts w:ascii="Times New Roman" w:hAnsi="Times New Roman" w:cs="Times New Roman"/>
          <w:sz w:val="24"/>
          <w:szCs w:val="24"/>
        </w:rPr>
        <w:t xml:space="preserve"> </w:t>
      </w:r>
      <w:r w:rsidR="00FF7260">
        <w:rPr>
          <w:rFonts w:ascii="Times New Roman" w:hAnsi="Times New Roman" w:cs="Times New Roman"/>
          <w:sz w:val="24"/>
          <w:szCs w:val="24"/>
        </w:rPr>
        <w:t xml:space="preserve">fall </w:t>
      </w:r>
      <w:r w:rsidR="00331C39">
        <w:rPr>
          <w:rFonts w:ascii="Times New Roman" w:hAnsi="Times New Roman" w:cs="Times New Roman"/>
          <w:sz w:val="24"/>
          <w:szCs w:val="24"/>
        </w:rPr>
        <w:t>in</w:t>
      </w:r>
      <w:r w:rsidR="00FF7260">
        <w:rPr>
          <w:rFonts w:ascii="Times New Roman" w:hAnsi="Times New Roman" w:cs="Times New Roman"/>
          <w:sz w:val="24"/>
          <w:szCs w:val="24"/>
        </w:rPr>
        <w:t>to</w:t>
      </w:r>
      <w:r w:rsidR="004D09E1">
        <w:rPr>
          <w:rFonts w:ascii="Times New Roman" w:hAnsi="Times New Roman" w:cs="Times New Roman"/>
          <w:sz w:val="24"/>
          <w:szCs w:val="24"/>
        </w:rPr>
        <w:t xml:space="preserve"> the 36-51</w:t>
      </w:r>
      <w:r w:rsidR="00331C39">
        <w:rPr>
          <w:rFonts w:ascii="Times New Roman" w:hAnsi="Times New Roman" w:cs="Times New Roman"/>
          <w:sz w:val="24"/>
          <w:szCs w:val="24"/>
        </w:rPr>
        <w:t xml:space="preserve"> </w:t>
      </w:r>
      <w:r w:rsidR="004D09E1">
        <w:rPr>
          <w:rFonts w:ascii="Times New Roman" w:hAnsi="Times New Roman" w:cs="Times New Roman"/>
          <w:sz w:val="24"/>
          <w:szCs w:val="24"/>
        </w:rPr>
        <w:t>age range</w:t>
      </w:r>
      <w:r w:rsidR="00057DB6">
        <w:rPr>
          <w:rFonts w:ascii="Times New Roman" w:hAnsi="Times New Roman" w:cs="Times New Roman"/>
          <w:sz w:val="24"/>
          <w:szCs w:val="24"/>
        </w:rPr>
        <w:t xml:space="preserve"> </w:t>
      </w:r>
      <w:r w:rsidR="00331C39">
        <w:rPr>
          <w:rFonts w:ascii="Times New Roman" w:hAnsi="Times New Roman" w:cs="Times New Roman"/>
          <w:sz w:val="24"/>
          <w:szCs w:val="24"/>
        </w:rPr>
        <w:t xml:space="preserve">and 20% </w:t>
      </w:r>
      <w:r w:rsidR="00FF7260">
        <w:rPr>
          <w:rFonts w:ascii="Times New Roman" w:hAnsi="Times New Roman" w:cs="Times New Roman"/>
          <w:sz w:val="24"/>
          <w:szCs w:val="24"/>
        </w:rPr>
        <w:t xml:space="preserve">fall </w:t>
      </w:r>
      <w:r w:rsidR="00653DD6">
        <w:rPr>
          <w:rFonts w:ascii="Times New Roman" w:hAnsi="Times New Roman" w:cs="Times New Roman"/>
          <w:sz w:val="24"/>
          <w:szCs w:val="24"/>
        </w:rPr>
        <w:t>in</w:t>
      </w:r>
      <w:r w:rsidR="00FF7260">
        <w:rPr>
          <w:rFonts w:ascii="Times New Roman" w:hAnsi="Times New Roman" w:cs="Times New Roman"/>
          <w:sz w:val="24"/>
          <w:szCs w:val="24"/>
        </w:rPr>
        <w:t>to</w:t>
      </w:r>
      <w:r w:rsidR="004D09E1">
        <w:rPr>
          <w:rFonts w:ascii="Times New Roman" w:hAnsi="Times New Roman" w:cs="Times New Roman"/>
          <w:sz w:val="24"/>
          <w:szCs w:val="24"/>
        </w:rPr>
        <w:t xml:space="preserve"> the </w:t>
      </w:r>
      <w:r w:rsidR="00653DD6">
        <w:rPr>
          <w:rFonts w:ascii="Times New Roman" w:hAnsi="Times New Roman" w:cs="Times New Roman"/>
          <w:sz w:val="24"/>
          <w:szCs w:val="24"/>
        </w:rPr>
        <w:t>52-62</w:t>
      </w:r>
      <w:r w:rsidR="004D09E1">
        <w:rPr>
          <w:rFonts w:ascii="Times New Roman" w:hAnsi="Times New Roman" w:cs="Times New Roman"/>
          <w:sz w:val="24"/>
          <w:szCs w:val="24"/>
        </w:rPr>
        <w:t xml:space="preserve"> age range</w:t>
      </w:r>
      <w:r w:rsidR="00057DB6">
        <w:rPr>
          <w:rFonts w:ascii="Times New Roman" w:hAnsi="Times New Roman" w:cs="Times New Roman"/>
          <w:sz w:val="24"/>
          <w:szCs w:val="24"/>
        </w:rPr>
        <w:t>.</w:t>
      </w:r>
    </w:p>
    <w:p w:rsidR="00331C39" w:rsidRDefault="00331C39" w:rsidP="00BB1674">
      <w:pPr>
        <w:pStyle w:val="ListParagraph"/>
        <w:numPr>
          <w:ilvl w:val="0"/>
          <w:numId w:val="34"/>
        </w:numPr>
        <w:spacing w:before="100" w:after="100" w:line="360" w:lineRule="auto"/>
        <w:rPr>
          <w:rFonts w:ascii="Times New Roman" w:hAnsi="Times New Roman" w:cs="Times New Roman"/>
          <w:sz w:val="24"/>
          <w:szCs w:val="24"/>
        </w:rPr>
      </w:pPr>
      <w:r>
        <w:rPr>
          <w:rFonts w:ascii="Times New Roman" w:hAnsi="Times New Roman" w:cs="Times New Roman"/>
          <w:sz w:val="24"/>
          <w:szCs w:val="24"/>
        </w:rPr>
        <w:t>More females (60%) compared to males (36%) completed the surveys.</w:t>
      </w:r>
    </w:p>
    <w:p w:rsidR="00331C39" w:rsidRDefault="002B7E4C" w:rsidP="00BB1674">
      <w:pPr>
        <w:pStyle w:val="ListParagraph"/>
        <w:numPr>
          <w:ilvl w:val="0"/>
          <w:numId w:val="34"/>
        </w:numPr>
        <w:spacing w:before="100" w:after="100" w:line="360" w:lineRule="auto"/>
        <w:rPr>
          <w:rFonts w:ascii="Times New Roman" w:hAnsi="Times New Roman" w:cs="Times New Roman"/>
          <w:sz w:val="24"/>
          <w:szCs w:val="24"/>
        </w:rPr>
      </w:pPr>
      <w:r>
        <w:rPr>
          <w:rFonts w:ascii="Times New Roman" w:hAnsi="Times New Roman" w:cs="Times New Roman"/>
          <w:sz w:val="24"/>
          <w:szCs w:val="24"/>
        </w:rPr>
        <w:t>Some</w:t>
      </w:r>
      <w:r w:rsidR="00331C39">
        <w:rPr>
          <w:rFonts w:ascii="Times New Roman" w:hAnsi="Times New Roman" w:cs="Times New Roman"/>
          <w:sz w:val="24"/>
          <w:szCs w:val="24"/>
        </w:rPr>
        <w:t xml:space="preserve"> of </w:t>
      </w:r>
      <w:r w:rsidR="0002206D">
        <w:rPr>
          <w:rFonts w:ascii="Times New Roman" w:hAnsi="Times New Roman" w:cs="Times New Roman"/>
          <w:sz w:val="24"/>
          <w:szCs w:val="24"/>
        </w:rPr>
        <w:t xml:space="preserve">the </w:t>
      </w:r>
      <w:r w:rsidR="00331C39">
        <w:rPr>
          <w:rFonts w:ascii="Times New Roman" w:hAnsi="Times New Roman" w:cs="Times New Roman"/>
          <w:sz w:val="24"/>
          <w:szCs w:val="24"/>
        </w:rPr>
        <w:t>respon</w:t>
      </w:r>
      <w:r w:rsidR="00FF7260">
        <w:rPr>
          <w:rFonts w:ascii="Times New Roman" w:hAnsi="Times New Roman" w:cs="Times New Roman"/>
          <w:sz w:val="24"/>
          <w:szCs w:val="24"/>
        </w:rPr>
        <w:t xml:space="preserve">dents </w:t>
      </w:r>
      <w:r>
        <w:rPr>
          <w:rFonts w:ascii="Times New Roman" w:hAnsi="Times New Roman" w:cs="Times New Roman"/>
          <w:sz w:val="24"/>
          <w:szCs w:val="24"/>
        </w:rPr>
        <w:t xml:space="preserve">(28%) </w:t>
      </w:r>
      <w:r w:rsidR="00FF7260">
        <w:rPr>
          <w:rFonts w:ascii="Times New Roman" w:hAnsi="Times New Roman" w:cs="Times New Roman"/>
          <w:sz w:val="24"/>
          <w:szCs w:val="24"/>
        </w:rPr>
        <w:t>completed college,</w:t>
      </w:r>
      <w:r w:rsidR="00331C39">
        <w:rPr>
          <w:rFonts w:ascii="Times New Roman" w:hAnsi="Times New Roman" w:cs="Times New Roman"/>
          <w:sz w:val="24"/>
          <w:szCs w:val="24"/>
        </w:rPr>
        <w:t xml:space="preserve"> 25% completed university</w:t>
      </w:r>
      <w:r w:rsidR="00FF7260">
        <w:rPr>
          <w:rFonts w:ascii="Times New Roman" w:hAnsi="Times New Roman" w:cs="Times New Roman"/>
          <w:sz w:val="24"/>
          <w:szCs w:val="24"/>
        </w:rPr>
        <w:t>,</w:t>
      </w:r>
      <w:r w:rsidR="00331C39">
        <w:rPr>
          <w:rFonts w:ascii="Times New Roman" w:hAnsi="Times New Roman" w:cs="Times New Roman"/>
          <w:sz w:val="24"/>
          <w:szCs w:val="24"/>
        </w:rPr>
        <w:t xml:space="preserve"> and 14% completed post-graduate university education.</w:t>
      </w:r>
    </w:p>
    <w:p w:rsidR="00331C39" w:rsidRPr="00BB1674" w:rsidRDefault="002B7E4C" w:rsidP="00BB1674">
      <w:pPr>
        <w:pStyle w:val="ListParagraph"/>
        <w:numPr>
          <w:ilvl w:val="0"/>
          <w:numId w:val="34"/>
        </w:numPr>
        <w:spacing w:before="100" w:after="100" w:line="360" w:lineRule="auto"/>
        <w:rPr>
          <w:rFonts w:ascii="Times New Roman" w:hAnsi="Times New Roman" w:cs="Times New Roman"/>
          <w:sz w:val="24"/>
          <w:szCs w:val="24"/>
        </w:rPr>
      </w:pPr>
      <w:r>
        <w:rPr>
          <w:rFonts w:ascii="Times New Roman" w:hAnsi="Times New Roman" w:cs="Times New Roman"/>
          <w:sz w:val="24"/>
          <w:szCs w:val="24"/>
        </w:rPr>
        <w:t>Some</w:t>
      </w:r>
      <w:r w:rsidR="00331C39">
        <w:rPr>
          <w:rFonts w:ascii="Times New Roman" w:hAnsi="Times New Roman" w:cs="Times New Roman"/>
          <w:sz w:val="24"/>
          <w:szCs w:val="24"/>
        </w:rPr>
        <w:t xml:space="preserve"> of </w:t>
      </w:r>
      <w:r w:rsidR="0002206D">
        <w:rPr>
          <w:rFonts w:ascii="Times New Roman" w:hAnsi="Times New Roman" w:cs="Times New Roman"/>
          <w:sz w:val="24"/>
          <w:szCs w:val="24"/>
        </w:rPr>
        <w:t xml:space="preserve">the </w:t>
      </w:r>
      <w:r w:rsidR="00331C39">
        <w:rPr>
          <w:rFonts w:ascii="Times New Roman" w:hAnsi="Times New Roman" w:cs="Times New Roman"/>
          <w:sz w:val="24"/>
          <w:szCs w:val="24"/>
        </w:rPr>
        <w:t xml:space="preserve">respondents </w:t>
      </w:r>
      <w:r>
        <w:rPr>
          <w:rFonts w:ascii="Times New Roman" w:hAnsi="Times New Roman" w:cs="Times New Roman"/>
          <w:sz w:val="24"/>
          <w:szCs w:val="24"/>
        </w:rPr>
        <w:t xml:space="preserve">(27%) </w:t>
      </w:r>
      <w:r w:rsidR="00331C39">
        <w:rPr>
          <w:rFonts w:ascii="Times New Roman" w:hAnsi="Times New Roman" w:cs="Times New Roman"/>
          <w:sz w:val="24"/>
          <w:szCs w:val="24"/>
        </w:rPr>
        <w:t xml:space="preserve">claimed </w:t>
      </w:r>
      <w:r w:rsidR="004D09E1">
        <w:rPr>
          <w:rFonts w:ascii="Times New Roman" w:hAnsi="Times New Roman" w:cs="Times New Roman"/>
          <w:sz w:val="24"/>
          <w:szCs w:val="24"/>
        </w:rPr>
        <w:t xml:space="preserve">that </w:t>
      </w:r>
      <w:r w:rsidR="00331C39">
        <w:rPr>
          <w:rFonts w:ascii="Times New Roman" w:hAnsi="Times New Roman" w:cs="Times New Roman"/>
          <w:sz w:val="24"/>
          <w:szCs w:val="24"/>
        </w:rPr>
        <w:t xml:space="preserve">their household income was </w:t>
      </w:r>
      <w:r w:rsidR="004D09E1">
        <w:rPr>
          <w:rFonts w:ascii="Times New Roman" w:hAnsi="Times New Roman" w:cs="Times New Roman"/>
          <w:sz w:val="24"/>
          <w:szCs w:val="24"/>
        </w:rPr>
        <w:t>under $50,000</w:t>
      </w:r>
      <w:r w:rsidR="008B6CAF">
        <w:rPr>
          <w:rFonts w:ascii="Times New Roman" w:hAnsi="Times New Roman" w:cs="Times New Roman"/>
          <w:sz w:val="24"/>
          <w:szCs w:val="24"/>
        </w:rPr>
        <w:t xml:space="preserve"> while 22% claimed</w:t>
      </w:r>
      <w:r w:rsidR="00057DB6">
        <w:rPr>
          <w:rFonts w:ascii="Times New Roman" w:hAnsi="Times New Roman" w:cs="Times New Roman"/>
          <w:sz w:val="24"/>
          <w:szCs w:val="24"/>
        </w:rPr>
        <w:t xml:space="preserve"> their household income was </w:t>
      </w:r>
      <w:r w:rsidR="004D09E1">
        <w:rPr>
          <w:rFonts w:ascii="Times New Roman" w:hAnsi="Times New Roman" w:cs="Times New Roman"/>
          <w:sz w:val="24"/>
          <w:szCs w:val="24"/>
        </w:rPr>
        <w:t>in the $50,000-$74,999</w:t>
      </w:r>
      <w:r w:rsidR="008B6CAF">
        <w:rPr>
          <w:rFonts w:ascii="Times New Roman" w:hAnsi="Times New Roman" w:cs="Times New Roman"/>
          <w:sz w:val="24"/>
          <w:szCs w:val="24"/>
        </w:rPr>
        <w:t xml:space="preserve"> category.</w:t>
      </w:r>
    </w:p>
    <w:p w:rsidR="00DC3826" w:rsidRDefault="00DC3826" w:rsidP="00DB76F4">
      <w:pPr>
        <w:rPr>
          <w:rFonts w:ascii="Times New Roman" w:hAnsi="Times New Roman" w:cs="Times New Roman"/>
          <w:b/>
          <w:sz w:val="24"/>
          <w:szCs w:val="24"/>
        </w:rPr>
      </w:pPr>
    </w:p>
    <w:p w:rsidR="00726056" w:rsidRDefault="00726056" w:rsidP="00DB76F4">
      <w:pPr>
        <w:rPr>
          <w:rFonts w:ascii="Times New Roman" w:hAnsi="Times New Roman" w:cs="Times New Roman"/>
          <w:b/>
          <w:sz w:val="24"/>
          <w:szCs w:val="24"/>
        </w:rPr>
      </w:pPr>
    </w:p>
    <w:p w:rsidR="00DC3826" w:rsidRDefault="00DC3826" w:rsidP="00DB76F4">
      <w:pPr>
        <w:rPr>
          <w:rFonts w:ascii="Times New Roman" w:hAnsi="Times New Roman" w:cs="Times New Roman"/>
          <w:b/>
          <w:sz w:val="24"/>
          <w:szCs w:val="24"/>
        </w:rPr>
      </w:pPr>
    </w:p>
    <w:p w:rsidR="00272890" w:rsidRDefault="00272890" w:rsidP="00DB76F4">
      <w:pPr>
        <w:rPr>
          <w:rFonts w:ascii="Times New Roman" w:hAnsi="Times New Roman" w:cs="Times New Roman"/>
          <w:b/>
          <w:sz w:val="24"/>
          <w:szCs w:val="24"/>
        </w:rPr>
      </w:pPr>
    </w:p>
    <w:p w:rsidR="00331C39" w:rsidRDefault="00331C39" w:rsidP="00DB76F4">
      <w:pPr>
        <w:rPr>
          <w:rFonts w:ascii="Times New Roman" w:hAnsi="Times New Roman" w:cs="Times New Roman"/>
          <w:b/>
          <w:sz w:val="24"/>
          <w:szCs w:val="24"/>
        </w:rPr>
      </w:pPr>
    </w:p>
    <w:p w:rsidR="00DB76F4" w:rsidRPr="00687D11" w:rsidRDefault="00DB76F4" w:rsidP="00DB76F4">
      <w:pPr>
        <w:rPr>
          <w:rFonts w:ascii="Times New Roman" w:hAnsi="Times New Roman" w:cs="Times New Roman"/>
          <w:b/>
          <w:sz w:val="24"/>
          <w:szCs w:val="24"/>
        </w:rPr>
      </w:pPr>
      <w:r w:rsidRPr="00687D11">
        <w:rPr>
          <w:rFonts w:ascii="Times New Roman" w:hAnsi="Times New Roman" w:cs="Times New Roman"/>
          <w:b/>
          <w:sz w:val="24"/>
          <w:szCs w:val="24"/>
        </w:rPr>
        <w:lastRenderedPageBreak/>
        <w:t xml:space="preserve">Education </w:t>
      </w:r>
      <w:r w:rsidRPr="00687D11">
        <w:rPr>
          <w:rFonts w:ascii="Times New Roman" w:eastAsia="Times New Roman" w:hAnsi="Times New Roman" w:cs="Times New Roman"/>
          <w:b/>
          <w:color w:val="000000"/>
          <w:sz w:val="24"/>
          <w:szCs w:val="24"/>
          <w:lang w:eastAsia="en-CA"/>
        </w:rPr>
        <w:t xml:space="preserve">/ </w:t>
      </w:r>
      <w:r w:rsidR="0077312E">
        <w:rPr>
          <w:rFonts w:ascii="Times New Roman" w:eastAsia="Times New Roman" w:hAnsi="Times New Roman" w:cs="Times New Roman"/>
          <w:b/>
          <w:color w:val="000000"/>
          <w:sz w:val="24"/>
          <w:szCs w:val="24"/>
          <w:lang w:eastAsia="en-CA"/>
        </w:rPr>
        <w:t xml:space="preserve">Household </w:t>
      </w:r>
      <w:r w:rsidR="00FF5B9C">
        <w:rPr>
          <w:rFonts w:ascii="Times New Roman" w:hAnsi="Times New Roman" w:cs="Times New Roman"/>
          <w:b/>
          <w:sz w:val="24"/>
          <w:szCs w:val="24"/>
        </w:rPr>
        <w:t>I</w:t>
      </w:r>
      <w:r w:rsidRPr="00687D11">
        <w:rPr>
          <w:rFonts w:ascii="Times New Roman" w:hAnsi="Times New Roman" w:cs="Times New Roman"/>
          <w:b/>
          <w:sz w:val="24"/>
          <w:szCs w:val="24"/>
        </w:rPr>
        <w:t>ncome</w:t>
      </w:r>
      <w:r>
        <w:rPr>
          <w:rFonts w:ascii="Times New Roman" w:hAnsi="Times New Roman" w:cs="Times New Roman"/>
          <w:b/>
          <w:sz w:val="24"/>
          <w:szCs w:val="24"/>
        </w:rPr>
        <w:t xml:space="preserve"> </w:t>
      </w:r>
    </w:p>
    <w:p w:rsidR="00DB76F4" w:rsidRPr="00412CC5" w:rsidRDefault="00634645" w:rsidP="001D5DD4">
      <w:pPr>
        <w:spacing w:line="360" w:lineRule="auto"/>
        <w:rPr>
          <w:rFonts w:ascii="Times New Roman" w:hAnsi="Times New Roman" w:cs="Times New Roman"/>
          <w:sz w:val="24"/>
          <w:szCs w:val="24"/>
        </w:rPr>
      </w:pPr>
      <w:r>
        <w:rPr>
          <w:rFonts w:ascii="Times New Roman" w:hAnsi="Times New Roman" w:cs="Times New Roman"/>
          <w:sz w:val="24"/>
          <w:szCs w:val="24"/>
        </w:rPr>
        <w:t xml:space="preserve">All respondents were divided into three groups to allow for better comparison. </w:t>
      </w:r>
      <w:r w:rsidR="00DB76F4">
        <w:rPr>
          <w:rFonts w:ascii="Times New Roman" w:hAnsi="Times New Roman" w:cs="Times New Roman"/>
          <w:sz w:val="24"/>
          <w:szCs w:val="24"/>
        </w:rPr>
        <w:t xml:space="preserve">The table set out below </w:t>
      </w:r>
      <w:r w:rsidR="00B62BCA">
        <w:rPr>
          <w:rFonts w:ascii="Times New Roman" w:hAnsi="Times New Roman" w:cs="Times New Roman"/>
          <w:sz w:val="24"/>
          <w:szCs w:val="24"/>
        </w:rPr>
        <w:t>presents the highest level of education that members of the three groups have achieved</w:t>
      </w:r>
      <w:r w:rsidR="00DB76F4">
        <w:rPr>
          <w:rFonts w:ascii="Times New Roman" w:hAnsi="Times New Roman" w:cs="Times New Roman"/>
          <w:sz w:val="24"/>
          <w:szCs w:val="24"/>
        </w:rPr>
        <w:t>. There were 1,495 respondents remaining aft</w:t>
      </w:r>
      <w:r w:rsidR="004A4059">
        <w:rPr>
          <w:rFonts w:ascii="Times New Roman" w:hAnsi="Times New Roman" w:cs="Times New Roman"/>
          <w:sz w:val="24"/>
          <w:szCs w:val="24"/>
        </w:rPr>
        <w:t xml:space="preserve">er the exclusion of those who </w:t>
      </w:r>
      <w:r w:rsidR="001B4C79">
        <w:rPr>
          <w:rFonts w:ascii="Times New Roman" w:hAnsi="Times New Roman" w:cs="Times New Roman"/>
          <w:sz w:val="24"/>
          <w:szCs w:val="24"/>
        </w:rPr>
        <w:t xml:space="preserve">replied </w:t>
      </w:r>
      <w:r w:rsidR="004A4059">
        <w:rPr>
          <w:rFonts w:ascii="Times New Roman" w:hAnsi="Times New Roman" w:cs="Times New Roman"/>
          <w:sz w:val="24"/>
          <w:szCs w:val="24"/>
        </w:rPr>
        <w:t>did</w:t>
      </w:r>
      <w:r w:rsidR="00484056">
        <w:rPr>
          <w:rFonts w:ascii="Times New Roman" w:hAnsi="Times New Roman" w:cs="Times New Roman"/>
          <w:sz w:val="24"/>
          <w:szCs w:val="24"/>
        </w:rPr>
        <w:t xml:space="preserve"> not</w:t>
      </w:r>
      <w:r w:rsidR="00DB76F4">
        <w:rPr>
          <w:rFonts w:ascii="Times New Roman" w:hAnsi="Times New Roman" w:cs="Times New Roman"/>
          <w:sz w:val="24"/>
          <w:szCs w:val="24"/>
        </w:rPr>
        <w:t xml:space="preserve"> know and those who refused to respond. The</w:t>
      </w:r>
      <w:r w:rsidR="00040577">
        <w:rPr>
          <w:rFonts w:ascii="Times New Roman" w:hAnsi="Times New Roman" w:cs="Times New Roman"/>
          <w:sz w:val="24"/>
          <w:szCs w:val="24"/>
        </w:rPr>
        <w:t>re were</w:t>
      </w:r>
      <w:r w:rsidR="00DB76F4">
        <w:rPr>
          <w:rFonts w:ascii="Times New Roman" w:hAnsi="Times New Roman" w:cs="Times New Roman"/>
          <w:sz w:val="24"/>
          <w:szCs w:val="24"/>
        </w:rPr>
        <w:t xml:space="preserve"> 359 Indigenous indi</w:t>
      </w:r>
      <w:r w:rsidR="00554BBE">
        <w:rPr>
          <w:rFonts w:ascii="Times New Roman" w:hAnsi="Times New Roman" w:cs="Times New Roman"/>
          <w:sz w:val="24"/>
          <w:szCs w:val="24"/>
        </w:rPr>
        <w:t xml:space="preserve">viduals, 61 </w:t>
      </w:r>
      <w:r w:rsidR="00F32F20">
        <w:rPr>
          <w:rFonts w:ascii="Times New Roman" w:hAnsi="Times New Roman" w:cs="Times New Roman"/>
          <w:sz w:val="24"/>
          <w:szCs w:val="24"/>
        </w:rPr>
        <w:t xml:space="preserve">visible </w:t>
      </w:r>
      <w:r w:rsidR="00554BBE">
        <w:rPr>
          <w:rFonts w:ascii="Times New Roman" w:hAnsi="Times New Roman" w:cs="Times New Roman"/>
          <w:sz w:val="24"/>
          <w:szCs w:val="24"/>
        </w:rPr>
        <w:t>m</w:t>
      </w:r>
      <w:r w:rsidR="00DB76F4">
        <w:rPr>
          <w:rFonts w:ascii="Times New Roman" w:hAnsi="Times New Roman" w:cs="Times New Roman"/>
          <w:sz w:val="24"/>
          <w:szCs w:val="24"/>
        </w:rPr>
        <w:t xml:space="preserve">inority individuals, and 1,075 </w:t>
      </w:r>
      <w:r w:rsidR="008A277E">
        <w:rPr>
          <w:rFonts w:ascii="Times New Roman" w:hAnsi="Times New Roman" w:cs="Times New Roman"/>
          <w:sz w:val="24"/>
          <w:szCs w:val="24"/>
        </w:rPr>
        <w:t>non-minority individuals</w:t>
      </w:r>
      <w:r w:rsidR="00DB76F4">
        <w:rPr>
          <w:rFonts w:ascii="Times New Roman" w:hAnsi="Times New Roman" w:cs="Times New Roman"/>
          <w:sz w:val="24"/>
          <w:szCs w:val="24"/>
        </w:rPr>
        <w:t>.</w:t>
      </w:r>
    </w:p>
    <w:tbl>
      <w:tblPr>
        <w:tblW w:w="8115" w:type="dxa"/>
        <w:jc w:val="center"/>
        <w:tblLook w:val="04A0" w:firstRow="1" w:lastRow="0" w:firstColumn="1" w:lastColumn="0" w:noHBand="0" w:noVBand="1"/>
      </w:tblPr>
      <w:tblGrid>
        <w:gridCol w:w="2992"/>
        <w:gridCol w:w="1606"/>
        <w:gridCol w:w="1890"/>
        <w:gridCol w:w="1627"/>
      </w:tblGrid>
      <w:tr w:rsidR="00DB76F4" w:rsidRPr="00DA2279" w:rsidTr="008A277E">
        <w:trPr>
          <w:trHeight w:val="304"/>
          <w:jc w:val="center"/>
        </w:trPr>
        <w:tc>
          <w:tcPr>
            <w:tcW w:w="2992"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DB76F4" w:rsidRPr="008F5242" w:rsidRDefault="00DB76F4" w:rsidP="0013158B">
            <w:pPr>
              <w:spacing w:after="0" w:line="240" w:lineRule="auto"/>
              <w:rPr>
                <w:rFonts w:ascii="Times New Roman" w:eastAsia="Times New Roman" w:hAnsi="Times New Roman" w:cs="Times New Roman"/>
                <w:b/>
                <w:bCs/>
                <w:color w:val="000000"/>
                <w:sz w:val="24"/>
                <w:szCs w:val="24"/>
                <w:lang w:eastAsia="en-CA"/>
              </w:rPr>
            </w:pPr>
            <w:r w:rsidRPr="008F5242">
              <w:rPr>
                <w:rFonts w:ascii="Times New Roman" w:eastAsia="Times New Roman" w:hAnsi="Times New Roman" w:cs="Times New Roman"/>
                <w:b/>
                <w:bCs/>
                <w:color w:val="000000"/>
                <w:sz w:val="24"/>
                <w:szCs w:val="24"/>
                <w:lang w:eastAsia="en-CA"/>
              </w:rPr>
              <w:t>Education</w:t>
            </w:r>
          </w:p>
        </w:tc>
        <w:tc>
          <w:tcPr>
            <w:tcW w:w="1606" w:type="dxa"/>
            <w:tcBorders>
              <w:top w:val="single" w:sz="4" w:space="0" w:color="auto"/>
              <w:left w:val="nil"/>
              <w:bottom w:val="single" w:sz="4" w:space="0" w:color="auto"/>
              <w:right w:val="single" w:sz="4" w:space="0" w:color="auto"/>
            </w:tcBorders>
            <w:shd w:val="clear" w:color="000000" w:fill="B8CCE4"/>
            <w:noWrap/>
            <w:vAlign w:val="center"/>
            <w:hideMark/>
          </w:tcPr>
          <w:p w:rsidR="00DB76F4" w:rsidRPr="008F5242" w:rsidRDefault="00DB76F4" w:rsidP="0013158B">
            <w:pPr>
              <w:spacing w:after="0" w:line="240" w:lineRule="auto"/>
              <w:jc w:val="center"/>
              <w:rPr>
                <w:rFonts w:ascii="Times New Roman" w:eastAsia="Times New Roman" w:hAnsi="Times New Roman" w:cs="Times New Roman"/>
                <w:b/>
                <w:bCs/>
                <w:color w:val="000000"/>
                <w:sz w:val="24"/>
                <w:szCs w:val="24"/>
                <w:lang w:eastAsia="en-CA"/>
              </w:rPr>
            </w:pPr>
            <w:r w:rsidRPr="008F5242">
              <w:rPr>
                <w:rFonts w:ascii="Times New Roman" w:eastAsia="Times New Roman" w:hAnsi="Times New Roman" w:cs="Times New Roman"/>
                <w:b/>
                <w:bCs/>
                <w:color w:val="000000"/>
                <w:sz w:val="24"/>
                <w:szCs w:val="24"/>
                <w:lang w:eastAsia="en-CA"/>
              </w:rPr>
              <w:t>Indigenous</w:t>
            </w:r>
          </w:p>
        </w:tc>
        <w:tc>
          <w:tcPr>
            <w:tcW w:w="1890" w:type="dxa"/>
            <w:tcBorders>
              <w:top w:val="single" w:sz="4" w:space="0" w:color="auto"/>
              <w:left w:val="nil"/>
              <w:bottom w:val="single" w:sz="4" w:space="0" w:color="auto"/>
              <w:right w:val="single" w:sz="4" w:space="0" w:color="auto"/>
            </w:tcBorders>
            <w:shd w:val="clear" w:color="000000" w:fill="B8CCE4"/>
            <w:noWrap/>
            <w:vAlign w:val="center"/>
            <w:hideMark/>
          </w:tcPr>
          <w:p w:rsidR="00DB76F4" w:rsidRPr="008F5242" w:rsidRDefault="00DA1EBE" w:rsidP="0013158B">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V</w:t>
            </w:r>
            <w:r w:rsidR="0004171B">
              <w:rPr>
                <w:rFonts w:ascii="Times New Roman" w:eastAsia="Times New Roman" w:hAnsi="Times New Roman" w:cs="Times New Roman"/>
                <w:b/>
                <w:bCs/>
                <w:color w:val="000000"/>
                <w:sz w:val="24"/>
                <w:szCs w:val="24"/>
                <w:lang w:eastAsia="en-CA"/>
              </w:rPr>
              <w:t xml:space="preserve">isible </w:t>
            </w:r>
            <w:r w:rsidR="004A4059">
              <w:rPr>
                <w:rFonts w:ascii="Times New Roman" w:eastAsia="Times New Roman" w:hAnsi="Times New Roman" w:cs="Times New Roman"/>
                <w:b/>
                <w:bCs/>
                <w:color w:val="000000"/>
                <w:sz w:val="24"/>
                <w:szCs w:val="24"/>
                <w:lang w:eastAsia="en-CA"/>
              </w:rPr>
              <w:t>m</w:t>
            </w:r>
            <w:r w:rsidR="00DB76F4" w:rsidRPr="008F5242">
              <w:rPr>
                <w:rFonts w:ascii="Times New Roman" w:eastAsia="Times New Roman" w:hAnsi="Times New Roman" w:cs="Times New Roman"/>
                <w:b/>
                <w:bCs/>
                <w:color w:val="000000"/>
                <w:sz w:val="24"/>
                <w:szCs w:val="24"/>
                <w:lang w:eastAsia="en-CA"/>
              </w:rPr>
              <w:t>inority</w:t>
            </w:r>
          </w:p>
        </w:tc>
        <w:tc>
          <w:tcPr>
            <w:tcW w:w="1627" w:type="dxa"/>
            <w:tcBorders>
              <w:top w:val="single" w:sz="4" w:space="0" w:color="auto"/>
              <w:left w:val="nil"/>
              <w:bottom w:val="single" w:sz="4" w:space="0" w:color="auto"/>
              <w:right w:val="single" w:sz="4" w:space="0" w:color="auto"/>
            </w:tcBorders>
            <w:shd w:val="clear" w:color="000000" w:fill="B8CCE4"/>
            <w:noWrap/>
            <w:vAlign w:val="center"/>
            <w:hideMark/>
          </w:tcPr>
          <w:p w:rsidR="00DB76F4" w:rsidRPr="008F5242" w:rsidRDefault="008A277E" w:rsidP="0013158B">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Non-minority</w:t>
            </w:r>
          </w:p>
        </w:tc>
      </w:tr>
      <w:tr w:rsidR="00DB76F4" w:rsidRPr="00DA2279" w:rsidTr="008A277E">
        <w:trPr>
          <w:trHeight w:val="304"/>
          <w:jc w:val="center"/>
        </w:trPr>
        <w:tc>
          <w:tcPr>
            <w:tcW w:w="2992" w:type="dxa"/>
            <w:tcBorders>
              <w:top w:val="nil"/>
              <w:left w:val="single" w:sz="4" w:space="0" w:color="auto"/>
              <w:bottom w:val="single" w:sz="4" w:space="0" w:color="auto"/>
              <w:right w:val="single" w:sz="4" w:space="0" w:color="auto"/>
            </w:tcBorders>
            <w:shd w:val="clear" w:color="auto" w:fill="auto"/>
            <w:noWrap/>
            <w:hideMark/>
          </w:tcPr>
          <w:p w:rsidR="00DB76F4" w:rsidRPr="00DA2279" w:rsidRDefault="00DB76F4" w:rsidP="0013158B">
            <w:pPr>
              <w:spacing w:after="0" w:line="240" w:lineRule="auto"/>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Post-graduate (PhD, masters</w:t>
            </w:r>
            <w:r w:rsidR="004A4059">
              <w:rPr>
                <w:rFonts w:ascii="Times New Roman" w:eastAsia="Times New Roman" w:hAnsi="Times New Roman" w:cs="Times New Roman"/>
                <w:color w:val="000000"/>
                <w:sz w:val="20"/>
                <w:szCs w:val="20"/>
                <w:lang w:eastAsia="en-CA"/>
              </w:rPr>
              <w:t>,</w:t>
            </w:r>
            <w:r w:rsidRPr="00DA2279">
              <w:rPr>
                <w:rFonts w:ascii="Times New Roman" w:eastAsia="Times New Roman" w:hAnsi="Times New Roman" w:cs="Times New Roman"/>
                <w:color w:val="000000"/>
                <w:sz w:val="20"/>
                <w:szCs w:val="20"/>
                <w:lang w:eastAsia="en-CA"/>
              </w:rPr>
              <w:t xml:space="preserve"> etc.)</w:t>
            </w:r>
          </w:p>
        </w:tc>
        <w:tc>
          <w:tcPr>
            <w:tcW w:w="1606" w:type="dxa"/>
            <w:tcBorders>
              <w:top w:val="single" w:sz="4" w:space="0" w:color="auto"/>
              <w:left w:val="single" w:sz="4" w:space="0" w:color="auto"/>
              <w:bottom w:val="single" w:sz="4" w:space="0" w:color="auto"/>
              <w:right w:val="single" w:sz="4" w:space="0" w:color="auto"/>
            </w:tcBorders>
            <w:shd w:val="clear" w:color="000000" w:fill="FBCED1"/>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10%</w:t>
            </w:r>
          </w:p>
        </w:tc>
        <w:tc>
          <w:tcPr>
            <w:tcW w:w="1890" w:type="dxa"/>
            <w:tcBorders>
              <w:top w:val="single" w:sz="4" w:space="0" w:color="auto"/>
              <w:left w:val="single" w:sz="4" w:space="0" w:color="auto"/>
              <w:bottom w:val="single" w:sz="4" w:space="0" w:color="auto"/>
              <w:right w:val="single" w:sz="4" w:space="0" w:color="auto"/>
            </w:tcBorders>
            <w:shd w:val="clear" w:color="000000" w:fill="F97B7D"/>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26%</w:t>
            </w:r>
          </w:p>
        </w:tc>
        <w:tc>
          <w:tcPr>
            <w:tcW w:w="1627" w:type="dxa"/>
            <w:tcBorders>
              <w:top w:val="single" w:sz="4" w:space="0" w:color="auto"/>
              <w:left w:val="single" w:sz="4" w:space="0" w:color="auto"/>
              <w:bottom w:val="single" w:sz="4" w:space="0" w:color="auto"/>
              <w:right w:val="single" w:sz="4" w:space="0" w:color="auto"/>
            </w:tcBorders>
            <w:shd w:val="clear" w:color="000000" w:fill="FBBBBD"/>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14%</w:t>
            </w:r>
          </w:p>
        </w:tc>
      </w:tr>
      <w:tr w:rsidR="00DB76F4" w:rsidRPr="00DA2279" w:rsidTr="008A277E">
        <w:trPr>
          <w:trHeight w:val="304"/>
          <w:jc w:val="center"/>
        </w:trPr>
        <w:tc>
          <w:tcPr>
            <w:tcW w:w="2992" w:type="dxa"/>
            <w:tcBorders>
              <w:top w:val="nil"/>
              <w:left w:val="single" w:sz="4" w:space="0" w:color="auto"/>
              <w:bottom w:val="single" w:sz="4" w:space="0" w:color="auto"/>
              <w:right w:val="single" w:sz="4" w:space="0" w:color="auto"/>
            </w:tcBorders>
            <w:shd w:val="clear" w:color="auto" w:fill="auto"/>
            <w:noWrap/>
            <w:hideMark/>
          </w:tcPr>
          <w:p w:rsidR="00DB76F4" w:rsidRPr="00DA2279" w:rsidRDefault="00DB76F4" w:rsidP="0013158B">
            <w:pPr>
              <w:spacing w:after="0" w:line="240" w:lineRule="auto"/>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Completed university</w:t>
            </w:r>
          </w:p>
        </w:tc>
        <w:tc>
          <w:tcPr>
            <w:tcW w:w="1606" w:type="dxa"/>
            <w:tcBorders>
              <w:top w:val="single" w:sz="4" w:space="0" w:color="auto"/>
              <w:left w:val="single" w:sz="4" w:space="0" w:color="auto"/>
              <w:bottom w:val="single" w:sz="4" w:space="0" w:color="auto"/>
              <w:right w:val="single" w:sz="4" w:space="0" w:color="auto"/>
            </w:tcBorders>
            <w:shd w:val="clear" w:color="000000" w:fill="FA9B9D"/>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20%</w:t>
            </w:r>
          </w:p>
        </w:tc>
        <w:tc>
          <w:tcPr>
            <w:tcW w:w="1890" w:type="dxa"/>
            <w:tcBorders>
              <w:top w:val="single" w:sz="4" w:space="0" w:color="auto"/>
              <w:left w:val="single" w:sz="4" w:space="0" w:color="auto"/>
              <w:bottom w:val="single" w:sz="4" w:space="0" w:color="auto"/>
              <w:right w:val="single" w:sz="4" w:space="0" w:color="auto"/>
            </w:tcBorders>
            <w:shd w:val="clear" w:color="000000" w:fill="FA9698"/>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21%</w:t>
            </w:r>
          </w:p>
        </w:tc>
        <w:tc>
          <w:tcPr>
            <w:tcW w:w="1627" w:type="dxa"/>
            <w:tcBorders>
              <w:top w:val="single" w:sz="4" w:space="0" w:color="auto"/>
              <w:left w:val="single" w:sz="4" w:space="0" w:color="auto"/>
              <w:bottom w:val="single" w:sz="4" w:space="0" w:color="auto"/>
              <w:right w:val="single" w:sz="4" w:space="0" w:color="auto"/>
            </w:tcBorders>
            <w:shd w:val="clear" w:color="000000" w:fill="F97274"/>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28%</w:t>
            </w:r>
          </w:p>
        </w:tc>
      </w:tr>
      <w:tr w:rsidR="00DB76F4" w:rsidRPr="00DA2279" w:rsidTr="008A277E">
        <w:trPr>
          <w:trHeight w:val="304"/>
          <w:jc w:val="center"/>
        </w:trPr>
        <w:tc>
          <w:tcPr>
            <w:tcW w:w="2992" w:type="dxa"/>
            <w:tcBorders>
              <w:top w:val="nil"/>
              <w:left w:val="single" w:sz="4" w:space="0" w:color="auto"/>
              <w:bottom w:val="single" w:sz="4" w:space="0" w:color="auto"/>
              <w:right w:val="single" w:sz="4" w:space="0" w:color="auto"/>
            </w:tcBorders>
            <w:shd w:val="clear" w:color="auto" w:fill="auto"/>
            <w:noWrap/>
            <w:hideMark/>
          </w:tcPr>
          <w:p w:rsidR="00DB76F4" w:rsidRPr="00DA2279" w:rsidRDefault="00DB76F4" w:rsidP="0013158B">
            <w:pPr>
              <w:spacing w:after="0" w:line="240" w:lineRule="auto"/>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Some university</w:t>
            </w:r>
          </w:p>
        </w:tc>
        <w:tc>
          <w:tcPr>
            <w:tcW w:w="1606" w:type="dxa"/>
            <w:tcBorders>
              <w:top w:val="single" w:sz="4" w:space="0" w:color="auto"/>
              <w:left w:val="single" w:sz="4" w:space="0" w:color="auto"/>
              <w:bottom w:val="single" w:sz="4" w:space="0" w:color="auto"/>
              <w:right w:val="single" w:sz="4" w:space="0" w:color="auto"/>
            </w:tcBorders>
            <w:shd w:val="clear" w:color="000000" w:fill="FBC1C4"/>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13%</w:t>
            </w:r>
          </w:p>
        </w:tc>
        <w:tc>
          <w:tcPr>
            <w:tcW w:w="1890" w:type="dxa"/>
            <w:tcBorders>
              <w:top w:val="single" w:sz="4" w:space="0" w:color="auto"/>
              <w:left w:val="single" w:sz="4" w:space="0" w:color="auto"/>
              <w:bottom w:val="single" w:sz="4" w:space="0" w:color="auto"/>
              <w:right w:val="single" w:sz="4" w:space="0" w:color="auto"/>
            </w:tcBorders>
            <w:shd w:val="clear" w:color="000000" w:fill="FBCACD"/>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11%</w:t>
            </w:r>
          </w:p>
        </w:tc>
        <w:tc>
          <w:tcPr>
            <w:tcW w:w="1627" w:type="dxa"/>
            <w:tcBorders>
              <w:top w:val="single" w:sz="4" w:space="0" w:color="auto"/>
              <w:left w:val="single" w:sz="4" w:space="0" w:color="auto"/>
              <w:bottom w:val="single" w:sz="4" w:space="0" w:color="auto"/>
              <w:right w:val="single" w:sz="4" w:space="0" w:color="auto"/>
            </w:tcBorders>
            <w:shd w:val="clear" w:color="000000" w:fill="FCDCDF"/>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8%</w:t>
            </w:r>
          </w:p>
        </w:tc>
      </w:tr>
      <w:tr w:rsidR="00DB76F4" w:rsidRPr="00DA2279" w:rsidTr="008A277E">
        <w:trPr>
          <w:trHeight w:val="304"/>
          <w:jc w:val="center"/>
        </w:trPr>
        <w:tc>
          <w:tcPr>
            <w:tcW w:w="2992" w:type="dxa"/>
            <w:tcBorders>
              <w:top w:val="nil"/>
              <w:left w:val="single" w:sz="4" w:space="0" w:color="auto"/>
              <w:bottom w:val="single" w:sz="4" w:space="0" w:color="auto"/>
              <w:right w:val="single" w:sz="4" w:space="0" w:color="auto"/>
            </w:tcBorders>
            <w:shd w:val="clear" w:color="auto" w:fill="auto"/>
            <w:noWrap/>
            <w:hideMark/>
          </w:tcPr>
          <w:p w:rsidR="00DB76F4" w:rsidRPr="00DA2279" w:rsidRDefault="00DB76F4" w:rsidP="0013158B">
            <w:pPr>
              <w:spacing w:after="0" w:line="240" w:lineRule="auto"/>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 xml:space="preserve">Completed </w:t>
            </w:r>
            <w:r>
              <w:rPr>
                <w:rFonts w:ascii="Times New Roman" w:eastAsia="Times New Roman" w:hAnsi="Times New Roman" w:cs="Times New Roman"/>
                <w:color w:val="000000"/>
                <w:sz w:val="20"/>
                <w:szCs w:val="20"/>
                <w:lang w:eastAsia="en-CA"/>
              </w:rPr>
              <w:t xml:space="preserve">community </w:t>
            </w:r>
            <w:r w:rsidRPr="00DA2279">
              <w:rPr>
                <w:rFonts w:ascii="Times New Roman" w:eastAsia="Times New Roman" w:hAnsi="Times New Roman" w:cs="Times New Roman"/>
                <w:color w:val="000000"/>
                <w:sz w:val="20"/>
                <w:szCs w:val="20"/>
                <w:lang w:eastAsia="en-CA"/>
              </w:rPr>
              <w:t>college</w:t>
            </w:r>
          </w:p>
        </w:tc>
        <w:tc>
          <w:tcPr>
            <w:tcW w:w="1606" w:type="dxa"/>
            <w:tcBorders>
              <w:top w:val="single" w:sz="4" w:space="0" w:color="auto"/>
              <w:left w:val="single" w:sz="4" w:space="0" w:color="auto"/>
              <w:bottom w:val="single" w:sz="4" w:space="0" w:color="auto"/>
              <w:right w:val="single" w:sz="4" w:space="0" w:color="auto"/>
            </w:tcBorders>
            <w:shd w:val="clear" w:color="000000" w:fill="F96E70"/>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28%</w:t>
            </w:r>
          </w:p>
        </w:tc>
        <w:tc>
          <w:tcPr>
            <w:tcW w:w="1890" w:type="dxa"/>
            <w:tcBorders>
              <w:top w:val="single" w:sz="4" w:space="0" w:color="auto"/>
              <w:left w:val="single" w:sz="4" w:space="0" w:color="auto"/>
              <w:bottom w:val="single" w:sz="4" w:space="0" w:color="auto"/>
              <w:right w:val="single" w:sz="4" w:space="0" w:color="auto"/>
            </w:tcBorders>
            <w:shd w:val="clear" w:color="000000" w:fill="FA9B9D"/>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20%</w:t>
            </w:r>
          </w:p>
        </w:tc>
        <w:tc>
          <w:tcPr>
            <w:tcW w:w="1627" w:type="dxa"/>
            <w:tcBorders>
              <w:top w:val="single" w:sz="4" w:space="0" w:color="auto"/>
              <w:left w:val="single" w:sz="4" w:space="0" w:color="auto"/>
              <w:bottom w:val="single" w:sz="4" w:space="0" w:color="auto"/>
              <w:right w:val="single" w:sz="4" w:space="0" w:color="auto"/>
            </w:tcBorders>
            <w:shd w:val="clear" w:color="000000" w:fill="F8696B"/>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29%</w:t>
            </w:r>
          </w:p>
        </w:tc>
      </w:tr>
      <w:tr w:rsidR="00DB76F4" w:rsidRPr="00DA2279" w:rsidTr="008A277E">
        <w:trPr>
          <w:trHeight w:val="304"/>
          <w:jc w:val="center"/>
        </w:trPr>
        <w:tc>
          <w:tcPr>
            <w:tcW w:w="2992" w:type="dxa"/>
            <w:tcBorders>
              <w:top w:val="nil"/>
              <w:left w:val="single" w:sz="4" w:space="0" w:color="auto"/>
              <w:bottom w:val="single" w:sz="4" w:space="0" w:color="auto"/>
              <w:right w:val="single" w:sz="4" w:space="0" w:color="auto"/>
            </w:tcBorders>
            <w:shd w:val="clear" w:color="auto" w:fill="auto"/>
            <w:noWrap/>
            <w:hideMark/>
          </w:tcPr>
          <w:p w:rsidR="00DB76F4" w:rsidRPr="00DA2279" w:rsidRDefault="00DB76F4" w:rsidP="0013158B">
            <w:pPr>
              <w:spacing w:after="0" w:line="240" w:lineRule="auto"/>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 xml:space="preserve">Some </w:t>
            </w:r>
            <w:r>
              <w:rPr>
                <w:rFonts w:ascii="Times New Roman" w:eastAsia="Times New Roman" w:hAnsi="Times New Roman" w:cs="Times New Roman"/>
                <w:color w:val="000000"/>
                <w:sz w:val="20"/>
                <w:szCs w:val="20"/>
                <w:lang w:eastAsia="en-CA"/>
              </w:rPr>
              <w:t xml:space="preserve">community </w:t>
            </w:r>
            <w:r w:rsidRPr="00DA2279">
              <w:rPr>
                <w:rFonts w:ascii="Times New Roman" w:eastAsia="Times New Roman" w:hAnsi="Times New Roman" w:cs="Times New Roman"/>
                <w:color w:val="000000"/>
                <w:sz w:val="20"/>
                <w:szCs w:val="20"/>
                <w:lang w:eastAsia="en-CA"/>
              </w:rPr>
              <w:t>college</w:t>
            </w:r>
          </w:p>
        </w:tc>
        <w:tc>
          <w:tcPr>
            <w:tcW w:w="1606" w:type="dxa"/>
            <w:tcBorders>
              <w:top w:val="single" w:sz="4" w:space="0" w:color="auto"/>
              <w:left w:val="single" w:sz="4" w:space="0" w:color="auto"/>
              <w:bottom w:val="single" w:sz="4" w:space="0" w:color="auto"/>
              <w:right w:val="single" w:sz="4" w:space="0" w:color="auto"/>
            </w:tcBorders>
            <w:shd w:val="clear" w:color="000000" w:fill="FBBDBF"/>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14%</w:t>
            </w:r>
          </w:p>
        </w:tc>
        <w:tc>
          <w:tcPr>
            <w:tcW w:w="1890" w:type="dxa"/>
            <w:tcBorders>
              <w:top w:val="single" w:sz="4" w:space="0" w:color="auto"/>
              <w:left w:val="single" w:sz="4" w:space="0" w:color="auto"/>
              <w:bottom w:val="single" w:sz="4" w:space="0" w:color="auto"/>
              <w:right w:val="single" w:sz="4" w:space="0" w:color="auto"/>
            </w:tcBorders>
            <w:shd w:val="clear" w:color="000000" w:fill="FCFCFF"/>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2%</w:t>
            </w:r>
          </w:p>
        </w:tc>
        <w:tc>
          <w:tcPr>
            <w:tcW w:w="1627" w:type="dxa"/>
            <w:tcBorders>
              <w:top w:val="single" w:sz="4" w:space="0" w:color="auto"/>
              <w:left w:val="single" w:sz="4" w:space="0" w:color="auto"/>
              <w:bottom w:val="single" w:sz="4" w:space="0" w:color="auto"/>
              <w:right w:val="single" w:sz="4" w:space="0" w:color="auto"/>
            </w:tcBorders>
            <w:shd w:val="clear" w:color="000000" w:fill="FCE5E8"/>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6%</w:t>
            </w:r>
          </w:p>
        </w:tc>
      </w:tr>
      <w:tr w:rsidR="00DB76F4" w:rsidRPr="00DA2279" w:rsidTr="008A277E">
        <w:trPr>
          <w:trHeight w:val="304"/>
          <w:jc w:val="center"/>
        </w:trPr>
        <w:tc>
          <w:tcPr>
            <w:tcW w:w="2992" w:type="dxa"/>
            <w:tcBorders>
              <w:top w:val="nil"/>
              <w:left w:val="single" w:sz="4" w:space="0" w:color="auto"/>
              <w:bottom w:val="single" w:sz="4" w:space="0" w:color="auto"/>
              <w:right w:val="single" w:sz="4" w:space="0" w:color="auto"/>
            </w:tcBorders>
            <w:shd w:val="clear" w:color="auto" w:fill="auto"/>
            <w:noWrap/>
            <w:hideMark/>
          </w:tcPr>
          <w:p w:rsidR="00DB76F4" w:rsidRPr="00DA2279" w:rsidRDefault="00DB76F4" w:rsidP="0013158B">
            <w:pPr>
              <w:spacing w:after="0" w:line="240" w:lineRule="auto"/>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High school</w:t>
            </w:r>
          </w:p>
        </w:tc>
        <w:tc>
          <w:tcPr>
            <w:tcW w:w="1606" w:type="dxa"/>
            <w:tcBorders>
              <w:top w:val="single" w:sz="4" w:space="0" w:color="auto"/>
              <w:left w:val="single" w:sz="4" w:space="0" w:color="auto"/>
              <w:bottom w:val="single" w:sz="4" w:space="0" w:color="auto"/>
              <w:right w:val="single" w:sz="4" w:space="0" w:color="auto"/>
            </w:tcBorders>
            <w:shd w:val="clear" w:color="000000" w:fill="FBD6D8"/>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9%</w:t>
            </w:r>
          </w:p>
        </w:tc>
        <w:tc>
          <w:tcPr>
            <w:tcW w:w="1890" w:type="dxa"/>
            <w:tcBorders>
              <w:top w:val="single" w:sz="4" w:space="0" w:color="auto"/>
              <w:left w:val="single" w:sz="4" w:space="0" w:color="auto"/>
              <w:bottom w:val="single" w:sz="4" w:space="0" w:color="auto"/>
              <w:right w:val="single" w:sz="4" w:space="0" w:color="auto"/>
            </w:tcBorders>
            <w:shd w:val="clear" w:color="000000" w:fill="FBD2D5"/>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10%</w:t>
            </w:r>
          </w:p>
        </w:tc>
        <w:tc>
          <w:tcPr>
            <w:tcW w:w="1627" w:type="dxa"/>
            <w:tcBorders>
              <w:top w:val="single" w:sz="4" w:space="0" w:color="auto"/>
              <w:left w:val="single" w:sz="4" w:space="0" w:color="auto"/>
              <w:bottom w:val="single" w:sz="4" w:space="0" w:color="auto"/>
              <w:right w:val="single" w:sz="4" w:space="0" w:color="auto"/>
            </w:tcBorders>
            <w:shd w:val="clear" w:color="000000" w:fill="FBC8CB"/>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11%</w:t>
            </w:r>
          </w:p>
        </w:tc>
      </w:tr>
      <w:tr w:rsidR="00DB76F4" w:rsidRPr="00DA2279" w:rsidTr="008A277E">
        <w:trPr>
          <w:trHeight w:val="304"/>
          <w:jc w:val="center"/>
        </w:trPr>
        <w:tc>
          <w:tcPr>
            <w:tcW w:w="2992" w:type="dxa"/>
            <w:tcBorders>
              <w:top w:val="nil"/>
              <w:left w:val="single" w:sz="4" w:space="0" w:color="auto"/>
              <w:bottom w:val="single" w:sz="4" w:space="0" w:color="auto"/>
              <w:right w:val="single" w:sz="4" w:space="0" w:color="auto"/>
            </w:tcBorders>
            <w:shd w:val="clear" w:color="auto" w:fill="auto"/>
            <w:noWrap/>
            <w:hideMark/>
          </w:tcPr>
          <w:p w:rsidR="00DB76F4" w:rsidRPr="00DA2279" w:rsidRDefault="00DB76F4" w:rsidP="0013158B">
            <w:pPr>
              <w:spacing w:after="0" w:line="240" w:lineRule="auto"/>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Some high school</w:t>
            </w:r>
          </w:p>
        </w:tc>
        <w:tc>
          <w:tcPr>
            <w:tcW w:w="1606" w:type="dxa"/>
            <w:tcBorders>
              <w:top w:val="single" w:sz="4" w:space="0" w:color="auto"/>
              <w:left w:val="single" w:sz="4" w:space="0" w:color="auto"/>
              <w:bottom w:val="single" w:sz="4" w:space="0" w:color="auto"/>
              <w:right w:val="single" w:sz="4" w:space="0" w:color="auto"/>
            </w:tcBorders>
            <w:shd w:val="clear" w:color="000000" w:fill="FCE3E6"/>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6%</w:t>
            </w:r>
          </w:p>
        </w:tc>
        <w:tc>
          <w:tcPr>
            <w:tcW w:w="1890" w:type="dxa"/>
            <w:tcBorders>
              <w:top w:val="single" w:sz="4" w:space="0" w:color="auto"/>
              <w:left w:val="single" w:sz="4" w:space="0" w:color="auto"/>
              <w:bottom w:val="single" w:sz="4" w:space="0" w:color="auto"/>
              <w:right w:val="single" w:sz="4" w:space="0" w:color="auto"/>
            </w:tcBorders>
            <w:shd w:val="clear" w:color="000000" w:fill="FBD2D5"/>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10%</w:t>
            </w:r>
          </w:p>
        </w:tc>
        <w:tc>
          <w:tcPr>
            <w:tcW w:w="1627" w:type="dxa"/>
            <w:tcBorders>
              <w:top w:val="single" w:sz="4" w:space="0" w:color="auto"/>
              <w:left w:val="single" w:sz="4" w:space="0" w:color="auto"/>
              <w:bottom w:val="single" w:sz="4" w:space="0" w:color="auto"/>
              <w:right w:val="single" w:sz="4" w:space="0" w:color="auto"/>
            </w:tcBorders>
            <w:shd w:val="clear" w:color="000000" w:fill="FCF0F3"/>
            <w:noWrap/>
            <w:hideMark/>
          </w:tcPr>
          <w:p w:rsidR="00DB76F4" w:rsidRPr="00DA2279"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DA2279">
              <w:rPr>
                <w:rFonts w:ascii="Times New Roman" w:eastAsia="Times New Roman" w:hAnsi="Times New Roman" w:cs="Times New Roman"/>
                <w:color w:val="000000"/>
                <w:sz w:val="20"/>
                <w:szCs w:val="20"/>
                <w:lang w:eastAsia="en-CA"/>
              </w:rPr>
              <w:t>4%</w:t>
            </w:r>
          </w:p>
        </w:tc>
      </w:tr>
    </w:tbl>
    <w:p w:rsidR="00DB76F4" w:rsidRDefault="00DB76F4" w:rsidP="001D5DD4">
      <w:pPr>
        <w:spacing w:before="400" w:line="240" w:lineRule="auto"/>
        <w:rPr>
          <w:rFonts w:ascii="Times New Roman" w:hAnsi="Times New Roman" w:cs="Times New Roman"/>
          <w:sz w:val="24"/>
          <w:szCs w:val="24"/>
        </w:rPr>
      </w:pPr>
      <w:r>
        <w:rPr>
          <w:rFonts w:ascii="Times New Roman" w:hAnsi="Times New Roman" w:cs="Times New Roman"/>
          <w:sz w:val="24"/>
          <w:szCs w:val="24"/>
        </w:rPr>
        <w:t>Based on the education group analysis, key issues include the following:</w:t>
      </w:r>
    </w:p>
    <w:p w:rsidR="0095647C" w:rsidRDefault="00771E34" w:rsidP="0095647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lang w:eastAsia="zh-CN"/>
        </w:rPr>
        <w:t>In the two highest education categories, t</w:t>
      </w:r>
      <w:r w:rsidR="0095647C">
        <w:rPr>
          <w:rFonts w:ascii="Times New Roman" w:hAnsi="Times New Roman" w:cs="Times New Roman"/>
          <w:sz w:val="24"/>
          <w:szCs w:val="24"/>
          <w:lang w:eastAsia="zh-CN"/>
        </w:rPr>
        <w:t xml:space="preserve">he visible minority group had the highest share with post-graduate university education while </w:t>
      </w:r>
      <w:r w:rsidR="008A277E">
        <w:rPr>
          <w:rFonts w:ascii="Times New Roman" w:hAnsi="Times New Roman" w:cs="Times New Roman"/>
          <w:sz w:val="24"/>
          <w:szCs w:val="24"/>
          <w:lang w:eastAsia="zh-CN"/>
        </w:rPr>
        <w:t>non-minority</w:t>
      </w:r>
      <w:r w:rsidR="0095647C">
        <w:rPr>
          <w:rFonts w:ascii="Times New Roman" w:hAnsi="Times New Roman" w:cs="Times New Roman"/>
          <w:sz w:val="24"/>
          <w:szCs w:val="24"/>
          <w:lang w:eastAsia="zh-CN"/>
        </w:rPr>
        <w:t xml:space="preserve"> had the highest share who had completed university.</w:t>
      </w:r>
    </w:p>
    <w:p w:rsidR="0095647C" w:rsidRDefault="0095647C" w:rsidP="0095647C">
      <w:pPr>
        <w:pStyle w:val="ListParagraph"/>
        <w:numPr>
          <w:ilvl w:val="0"/>
          <w:numId w:val="27"/>
        </w:numPr>
        <w:spacing w:after="60" w:line="360" w:lineRule="auto"/>
        <w:rPr>
          <w:rFonts w:ascii="Times New Roman" w:hAnsi="Times New Roman" w:cs="Times New Roman"/>
          <w:sz w:val="24"/>
          <w:szCs w:val="24"/>
        </w:rPr>
      </w:pPr>
      <w:r>
        <w:rPr>
          <w:rFonts w:ascii="Times New Roman" w:hAnsi="Times New Roman" w:cs="Times New Roman"/>
          <w:sz w:val="24"/>
          <w:szCs w:val="24"/>
          <w:lang w:eastAsia="zh-CN"/>
        </w:rPr>
        <w:t>Indigenous respondents were more likely than the other two groups to have some university or some community college</w:t>
      </w:r>
      <w:r w:rsidR="0054708B">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as their highest level of education.</w:t>
      </w:r>
    </w:p>
    <w:p w:rsidR="00491D03" w:rsidRDefault="00491D03" w:rsidP="00465FFF">
      <w:pPr>
        <w:spacing w:after="100" w:line="360" w:lineRule="auto"/>
        <w:rPr>
          <w:rFonts w:ascii="Times New Roman" w:hAnsi="Times New Roman" w:cs="Times New Roman"/>
          <w:sz w:val="24"/>
          <w:szCs w:val="24"/>
        </w:rPr>
      </w:pPr>
    </w:p>
    <w:p w:rsidR="00491D03" w:rsidRDefault="00491D03" w:rsidP="00465FFF">
      <w:pPr>
        <w:spacing w:after="100" w:line="360" w:lineRule="auto"/>
        <w:rPr>
          <w:rFonts w:ascii="Times New Roman" w:hAnsi="Times New Roman" w:cs="Times New Roman"/>
          <w:sz w:val="24"/>
          <w:szCs w:val="24"/>
        </w:rPr>
      </w:pPr>
    </w:p>
    <w:p w:rsidR="00491D03" w:rsidRDefault="00491D03" w:rsidP="00465FFF">
      <w:pPr>
        <w:spacing w:after="100" w:line="360" w:lineRule="auto"/>
        <w:rPr>
          <w:rFonts w:ascii="Times New Roman" w:hAnsi="Times New Roman" w:cs="Times New Roman"/>
          <w:sz w:val="24"/>
          <w:szCs w:val="24"/>
        </w:rPr>
      </w:pPr>
    </w:p>
    <w:p w:rsidR="00491D03" w:rsidRDefault="00491D03" w:rsidP="00465FFF">
      <w:pPr>
        <w:spacing w:after="100" w:line="360" w:lineRule="auto"/>
        <w:rPr>
          <w:rFonts w:ascii="Times New Roman" w:hAnsi="Times New Roman" w:cs="Times New Roman"/>
          <w:sz w:val="24"/>
          <w:szCs w:val="24"/>
        </w:rPr>
      </w:pPr>
    </w:p>
    <w:p w:rsidR="00491D03" w:rsidRDefault="00491D03" w:rsidP="00465FFF">
      <w:pPr>
        <w:spacing w:after="100" w:line="360" w:lineRule="auto"/>
        <w:rPr>
          <w:rFonts w:ascii="Times New Roman" w:hAnsi="Times New Roman" w:cs="Times New Roman"/>
          <w:sz w:val="24"/>
          <w:szCs w:val="24"/>
        </w:rPr>
      </w:pPr>
    </w:p>
    <w:p w:rsidR="00491D03" w:rsidRDefault="00491D03" w:rsidP="00465FFF">
      <w:pPr>
        <w:spacing w:after="100" w:line="360" w:lineRule="auto"/>
        <w:rPr>
          <w:rFonts w:ascii="Times New Roman" w:hAnsi="Times New Roman" w:cs="Times New Roman"/>
          <w:sz w:val="24"/>
          <w:szCs w:val="24"/>
        </w:rPr>
      </w:pPr>
    </w:p>
    <w:p w:rsidR="00491D03" w:rsidRDefault="00491D03" w:rsidP="00465FFF">
      <w:pPr>
        <w:spacing w:after="100" w:line="360" w:lineRule="auto"/>
        <w:rPr>
          <w:rFonts w:ascii="Times New Roman" w:hAnsi="Times New Roman" w:cs="Times New Roman"/>
          <w:sz w:val="24"/>
          <w:szCs w:val="24"/>
        </w:rPr>
      </w:pPr>
    </w:p>
    <w:p w:rsidR="008C38AB" w:rsidRDefault="008C38AB" w:rsidP="00465FFF">
      <w:pPr>
        <w:spacing w:after="100" w:line="360" w:lineRule="auto"/>
        <w:rPr>
          <w:rFonts w:ascii="Times New Roman" w:hAnsi="Times New Roman" w:cs="Times New Roman"/>
          <w:sz w:val="24"/>
          <w:szCs w:val="24"/>
        </w:rPr>
      </w:pPr>
    </w:p>
    <w:p w:rsidR="00491D03" w:rsidRDefault="00491D03" w:rsidP="00465FFF">
      <w:pPr>
        <w:spacing w:after="100" w:line="360" w:lineRule="auto"/>
        <w:rPr>
          <w:rFonts w:ascii="Times New Roman" w:hAnsi="Times New Roman" w:cs="Times New Roman"/>
          <w:sz w:val="24"/>
          <w:szCs w:val="24"/>
        </w:rPr>
      </w:pPr>
    </w:p>
    <w:p w:rsidR="00DB76F4" w:rsidRPr="000B1A67" w:rsidRDefault="00DB76F4" w:rsidP="001D5DD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w:t>
      </w:r>
      <w:r w:rsidR="0077312E">
        <w:rPr>
          <w:rFonts w:ascii="Times New Roman" w:hAnsi="Times New Roman" w:cs="Times New Roman"/>
          <w:sz w:val="24"/>
          <w:szCs w:val="24"/>
        </w:rPr>
        <w:t xml:space="preserve">household </w:t>
      </w:r>
      <w:r>
        <w:rPr>
          <w:rFonts w:ascii="Times New Roman" w:hAnsi="Times New Roman" w:cs="Times New Roman"/>
          <w:sz w:val="24"/>
          <w:szCs w:val="24"/>
        </w:rPr>
        <w:t>income group analysis, there were 1,328 respondents remaining aft</w:t>
      </w:r>
      <w:r w:rsidR="004A4059">
        <w:rPr>
          <w:rFonts w:ascii="Times New Roman" w:hAnsi="Times New Roman" w:cs="Times New Roman"/>
          <w:sz w:val="24"/>
          <w:szCs w:val="24"/>
        </w:rPr>
        <w:t xml:space="preserve">er the exclusion of those who </w:t>
      </w:r>
      <w:r w:rsidR="00583A5A">
        <w:rPr>
          <w:rFonts w:ascii="Times New Roman" w:hAnsi="Times New Roman" w:cs="Times New Roman"/>
          <w:sz w:val="24"/>
          <w:szCs w:val="24"/>
        </w:rPr>
        <w:t xml:space="preserve">replied </w:t>
      </w:r>
      <w:r w:rsidR="004A4059">
        <w:rPr>
          <w:rFonts w:ascii="Times New Roman" w:hAnsi="Times New Roman" w:cs="Times New Roman"/>
          <w:sz w:val="24"/>
          <w:szCs w:val="24"/>
        </w:rPr>
        <w:t>did</w:t>
      </w:r>
      <w:r>
        <w:rPr>
          <w:rFonts w:ascii="Times New Roman" w:hAnsi="Times New Roman" w:cs="Times New Roman"/>
          <w:sz w:val="24"/>
          <w:szCs w:val="24"/>
        </w:rPr>
        <w:t xml:space="preserve"> not know and those who refused to</w:t>
      </w:r>
      <w:r w:rsidR="00040577">
        <w:rPr>
          <w:rFonts w:ascii="Times New Roman" w:hAnsi="Times New Roman" w:cs="Times New Roman"/>
          <w:sz w:val="24"/>
          <w:szCs w:val="24"/>
        </w:rPr>
        <w:t xml:space="preserve"> respond. To this question, there were </w:t>
      </w:r>
      <w:r>
        <w:rPr>
          <w:rFonts w:ascii="Times New Roman" w:hAnsi="Times New Roman" w:cs="Times New Roman"/>
          <w:sz w:val="24"/>
          <w:szCs w:val="24"/>
        </w:rPr>
        <w:t xml:space="preserve">343 Indigenous </w:t>
      </w:r>
      <w:r w:rsidR="00971966">
        <w:rPr>
          <w:rFonts w:ascii="Times New Roman" w:hAnsi="Times New Roman" w:cs="Times New Roman"/>
          <w:sz w:val="24"/>
          <w:szCs w:val="24"/>
        </w:rPr>
        <w:t>respondent</w:t>
      </w:r>
      <w:r w:rsidR="00554BBE">
        <w:rPr>
          <w:rFonts w:ascii="Times New Roman" w:hAnsi="Times New Roman" w:cs="Times New Roman"/>
          <w:sz w:val="24"/>
          <w:szCs w:val="24"/>
        </w:rPr>
        <w:t xml:space="preserve">s, 56 </w:t>
      </w:r>
      <w:r w:rsidR="00465FFF">
        <w:rPr>
          <w:rFonts w:ascii="Times New Roman" w:hAnsi="Times New Roman" w:cs="Times New Roman"/>
          <w:sz w:val="24"/>
          <w:szCs w:val="24"/>
        </w:rPr>
        <w:t>visible</w:t>
      </w:r>
      <w:r w:rsidR="00554BBE">
        <w:rPr>
          <w:rFonts w:ascii="Times New Roman" w:hAnsi="Times New Roman" w:cs="Times New Roman"/>
          <w:sz w:val="24"/>
          <w:szCs w:val="24"/>
        </w:rPr>
        <w:t xml:space="preserve"> m</w:t>
      </w:r>
      <w:r w:rsidR="00971966">
        <w:rPr>
          <w:rFonts w:ascii="Times New Roman" w:hAnsi="Times New Roman" w:cs="Times New Roman"/>
          <w:sz w:val="24"/>
          <w:szCs w:val="24"/>
        </w:rPr>
        <w:t xml:space="preserve">inority respondents, and 929 </w:t>
      </w:r>
      <w:r w:rsidR="008A277E">
        <w:rPr>
          <w:rFonts w:ascii="Times New Roman" w:hAnsi="Times New Roman" w:cs="Times New Roman"/>
          <w:sz w:val="24"/>
          <w:szCs w:val="24"/>
        </w:rPr>
        <w:t xml:space="preserve">non-minority </w:t>
      </w:r>
      <w:r w:rsidR="00971966">
        <w:rPr>
          <w:rFonts w:ascii="Times New Roman" w:hAnsi="Times New Roman" w:cs="Times New Roman"/>
          <w:sz w:val="24"/>
          <w:szCs w:val="24"/>
        </w:rPr>
        <w:t>respondent</w:t>
      </w:r>
      <w:r w:rsidR="008A277E">
        <w:rPr>
          <w:rFonts w:ascii="Times New Roman" w:hAnsi="Times New Roman" w:cs="Times New Roman"/>
          <w:sz w:val="24"/>
          <w:szCs w:val="24"/>
        </w:rPr>
        <w:t>s</w:t>
      </w:r>
      <w:r>
        <w:rPr>
          <w:rFonts w:ascii="Times New Roman" w:hAnsi="Times New Roman" w:cs="Times New Roman"/>
          <w:sz w:val="24"/>
          <w:szCs w:val="24"/>
        </w:rPr>
        <w:t xml:space="preserve">. </w:t>
      </w:r>
    </w:p>
    <w:tbl>
      <w:tblPr>
        <w:tblW w:w="8166" w:type="dxa"/>
        <w:jc w:val="center"/>
        <w:tblLook w:val="04A0" w:firstRow="1" w:lastRow="0" w:firstColumn="1" w:lastColumn="0" w:noHBand="0" w:noVBand="1"/>
      </w:tblPr>
      <w:tblGrid>
        <w:gridCol w:w="3003"/>
        <w:gridCol w:w="1620"/>
        <w:gridCol w:w="1890"/>
        <w:gridCol w:w="1653"/>
      </w:tblGrid>
      <w:tr w:rsidR="00DB76F4" w:rsidRPr="00DA2279" w:rsidTr="00A50A12">
        <w:trPr>
          <w:trHeight w:val="316"/>
          <w:jc w:val="center"/>
        </w:trPr>
        <w:tc>
          <w:tcPr>
            <w:tcW w:w="3003"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DB76F4" w:rsidRPr="004D2715" w:rsidRDefault="0077312E" w:rsidP="0013158B">
            <w:pPr>
              <w:spacing w:after="0" w:line="240" w:lineRule="auto"/>
              <w:rPr>
                <w:rFonts w:ascii="Times New Roman" w:eastAsia="Times New Roman" w:hAnsi="Times New Roman" w:cs="Times New Roman"/>
                <w:b/>
                <w:bCs/>
                <w:color w:val="000000"/>
                <w:sz w:val="24"/>
                <w:szCs w:val="24"/>
                <w:lang w:eastAsia="en-CA"/>
              </w:rPr>
            </w:pPr>
            <w:r w:rsidRPr="004D2715">
              <w:rPr>
                <w:rFonts w:ascii="Times New Roman" w:eastAsia="Times New Roman" w:hAnsi="Times New Roman" w:cs="Times New Roman"/>
                <w:b/>
                <w:bCs/>
                <w:color w:val="000000"/>
                <w:sz w:val="24"/>
                <w:szCs w:val="24"/>
                <w:lang w:eastAsia="en-CA"/>
              </w:rPr>
              <w:t>Household i</w:t>
            </w:r>
            <w:r w:rsidR="00DB76F4" w:rsidRPr="004D2715">
              <w:rPr>
                <w:rFonts w:ascii="Times New Roman" w:eastAsia="Times New Roman" w:hAnsi="Times New Roman" w:cs="Times New Roman"/>
                <w:b/>
                <w:bCs/>
                <w:color w:val="000000"/>
                <w:sz w:val="24"/>
                <w:szCs w:val="24"/>
                <w:lang w:eastAsia="en-CA"/>
              </w:rPr>
              <w:t>ncome</w:t>
            </w:r>
          </w:p>
        </w:tc>
        <w:tc>
          <w:tcPr>
            <w:tcW w:w="1620" w:type="dxa"/>
            <w:tcBorders>
              <w:top w:val="single" w:sz="4" w:space="0" w:color="auto"/>
              <w:left w:val="nil"/>
              <w:bottom w:val="single" w:sz="4" w:space="0" w:color="auto"/>
              <w:right w:val="single" w:sz="4" w:space="0" w:color="auto"/>
            </w:tcBorders>
            <w:shd w:val="clear" w:color="000000" w:fill="B8CCE4"/>
            <w:noWrap/>
            <w:vAlign w:val="center"/>
            <w:hideMark/>
          </w:tcPr>
          <w:p w:rsidR="00DB76F4" w:rsidRPr="004D2715" w:rsidRDefault="00DB76F4" w:rsidP="0013158B">
            <w:pPr>
              <w:spacing w:after="0" w:line="240" w:lineRule="auto"/>
              <w:jc w:val="center"/>
              <w:rPr>
                <w:rFonts w:ascii="Times New Roman" w:eastAsia="Times New Roman" w:hAnsi="Times New Roman" w:cs="Times New Roman"/>
                <w:b/>
                <w:bCs/>
                <w:color w:val="000000"/>
                <w:sz w:val="24"/>
                <w:szCs w:val="24"/>
                <w:lang w:eastAsia="en-CA"/>
              </w:rPr>
            </w:pPr>
            <w:r w:rsidRPr="004D2715">
              <w:rPr>
                <w:rFonts w:ascii="Times New Roman" w:eastAsia="Times New Roman" w:hAnsi="Times New Roman" w:cs="Times New Roman"/>
                <w:b/>
                <w:bCs/>
                <w:color w:val="000000"/>
                <w:sz w:val="24"/>
                <w:szCs w:val="24"/>
                <w:lang w:eastAsia="en-CA"/>
              </w:rPr>
              <w:t>Indigenous</w:t>
            </w:r>
          </w:p>
        </w:tc>
        <w:tc>
          <w:tcPr>
            <w:tcW w:w="1890" w:type="dxa"/>
            <w:tcBorders>
              <w:top w:val="single" w:sz="4" w:space="0" w:color="auto"/>
              <w:left w:val="nil"/>
              <w:bottom w:val="single" w:sz="4" w:space="0" w:color="auto"/>
              <w:right w:val="single" w:sz="4" w:space="0" w:color="auto"/>
            </w:tcBorders>
            <w:shd w:val="clear" w:color="000000" w:fill="B8CCE4"/>
            <w:noWrap/>
            <w:vAlign w:val="center"/>
            <w:hideMark/>
          </w:tcPr>
          <w:p w:rsidR="00DB76F4" w:rsidRPr="004D2715" w:rsidRDefault="00DA1EBE" w:rsidP="0013158B">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V</w:t>
            </w:r>
            <w:r w:rsidR="0004171B" w:rsidRPr="004D2715">
              <w:rPr>
                <w:rFonts w:ascii="Times New Roman" w:eastAsia="Times New Roman" w:hAnsi="Times New Roman" w:cs="Times New Roman"/>
                <w:b/>
                <w:bCs/>
                <w:color w:val="000000"/>
                <w:sz w:val="24"/>
                <w:szCs w:val="24"/>
                <w:lang w:eastAsia="en-CA"/>
              </w:rPr>
              <w:t xml:space="preserve">isible </w:t>
            </w:r>
            <w:r w:rsidR="004A4059" w:rsidRPr="004D2715">
              <w:rPr>
                <w:rFonts w:ascii="Times New Roman" w:eastAsia="Times New Roman" w:hAnsi="Times New Roman" w:cs="Times New Roman"/>
                <w:b/>
                <w:bCs/>
                <w:color w:val="000000"/>
                <w:sz w:val="24"/>
                <w:szCs w:val="24"/>
                <w:lang w:eastAsia="en-CA"/>
              </w:rPr>
              <w:t>m</w:t>
            </w:r>
            <w:r w:rsidR="00DB76F4" w:rsidRPr="004D2715">
              <w:rPr>
                <w:rFonts w:ascii="Times New Roman" w:eastAsia="Times New Roman" w:hAnsi="Times New Roman" w:cs="Times New Roman"/>
                <w:b/>
                <w:bCs/>
                <w:color w:val="000000"/>
                <w:sz w:val="24"/>
                <w:szCs w:val="24"/>
                <w:lang w:eastAsia="en-CA"/>
              </w:rPr>
              <w:t>inority</w:t>
            </w:r>
          </w:p>
        </w:tc>
        <w:tc>
          <w:tcPr>
            <w:tcW w:w="1653" w:type="dxa"/>
            <w:tcBorders>
              <w:top w:val="single" w:sz="4" w:space="0" w:color="auto"/>
              <w:left w:val="nil"/>
              <w:bottom w:val="single" w:sz="4" w:space="0" w:color="auto"/>
              <w:right w:val="single" w:sz="4" w:space="0" w:color="auto"/>
            </w:tcBorders>
            <w:shd w:val="clear" w:color="000000" w:fill="B8CCE4"/>
            <w:noWrap/>
            <w:vAlign w:val="center"/>
            <w:hideMark/>
          </w:tcPr>
          <w:p w:rsidR="00DB76F4" w:rsidRPr="004D2715" w:rsidRDefault="00A50A12" w:rsidP="0013158B">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Non-minority</w:t>
            </w:r>
          </w:p>
        </w:tc>
      </w:tr>
      <w:tr w:rsidR="00DB76F4" w:rsidRPr="00DA2279" w:rsidTr="00A50A12">
        <w:trPr>
          <w:trHeight w:val="316"/>
          <w:jc w:val="center"/>
        </w:trPr>
        <w:tc>
          <w:tcPr>
            <w:tcW w:w="3003" w:type="dxa"/>
            <w:tcBorders>
              <w:top w:val="nil"/>
              <w:left w:val="single" w:sz="4" w:space="0" w:color="auto"/>
              <w:bottom w:val="single" w:sz="4" w:space="0" w:color="auto"/>
              <w:right w:val="single" w:sz="4" w:space="0" w:color="auto"/>
            </w:tcBorders>
            <w:shd w:val="clear" w:color="auto" w:fill="auto"/>
            <w:noWrap/>
            <w:vAlign w:val="bottom"/>
            <w:hideMark/>
          </w:tcPr>
          <w:p w:rsidR="00DB76F4" w:rsidRPr="004D2715" w:rsidRDefault="00DB76F4" w:rsidP="0013158B">
            <w:pPr>
              <w:spacing w:after="0" w:line="240" w:lineRule="auto"/>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Under $50,000</w:t>
            </w:r>
          </w:p>
        </w:tc>
        <w:tc>
          <w:tcPr>
            <w:tcW w:w="1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41%</w:t>
            </w:r>
          </w:p>
        </w:tc>
        <w:tc>
          <w:tcPr>
            <w:tcW w:w="1890" w:type="dxa"/>
            <w:tcBorders>
              <w:top w:val="single" w:sz="4" w:space="0" w:color="auto"/>
              <w:left w:val="single" w:sz="4" w:space="0" w:color="auto"/>
              <w:bottom w:val="single" w:sz="4" w:space="0" w:color="auto"/>
              <w:right w:val="single" w:sz="4" w:space="0" w:color="auto"/>
            </w:tcBorders>
            <w:shd w:val="clear" w:color="000000" w:fill="FBC1C4"/>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25%</w:t>
            </w:r>
          </w:p>
        </w:tc>
        <w:tc>
          <w:tcPr>
            <w:tcW w:w="1653" w:type="dxa"/>
            <w:tcBorders>
              <w:top w:val="single" w:sz="4" w:space="0" w:color="auto"/>
              <w:left w:val="single" w:sz="4" w:space="0" w:color="auto"/>
              <w:bottom w:val="single" w:sz="4" w:space="0" w:color="auto"/>
              <w:right w:val="single" w:sz="4" w:space="0" w:color="auto"/>
            </w:tcBorders>
            <w:shd w:val="clear" w:color="000000" w:fill="FAAFB1"/>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28%</w:t>
            </w:r>
          </w:p>
        </w:tc>
      </w:tr>
      <w:tr w:rsidR="00DB76F4" w:rsidRPr="00DA2279" w:rsidTr="00A50A12">
        <w:trPr>
          <w:trHeight w:val="316"/>
          <w:jc w:val="center"/>
        </w:trPr>
        <w:tc>
          <w:tcPr>
            <w:tcW w:w="3003" w:type="dxa"/>
            <w:tcBorders>
              <w:top w:val="nil"/>
              <w:left w:val="single" w:sz="4" w:space="0" w:color="auto"/>
              <w:bottom w:val="single" w:sz="4" w:space="0" w:color="auto"/>
              <w:right w:val="single" w:sz="4" w:space="0" w:color="auto"/>
            </w:tcBorders>
            <w:shd w:val="clear" w:color="auto" w:fill="auto"/>
            <w:noWrap/>
            <w:vAlign w:val="bottom"/>
            <w:hideMark/>
          </w:tcPr>
          <w:p w:rsidR="00DB76F4" w:rsidRPr="004D2715" w:rsidRDefault="00DB76F4" w:rsidP="0013158B">
            <w:pPr>
              <w:spacing w:after="0" w:line="240" w:lineRule="auto"/>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$50,000-$74,999</w:t>
            </w:r>
          </w:p>
        </w:tc>
        <w:tc>
          <w:tcPr>
            <w:tcW w:w="1620" w:type="dxa"/>
            <w:tcBorders>
              <w:top w:val="single" w:sz="4" w:space="0" w:color="auto"/>
              <w:left w:val="single" w:sz="4" w:space="0" w:color="auto"/>
              <w:bottom w:val="single" w:sz="4" w:space="0" w:color="auto"/>
              <w:right w:val="single" w:sz="4" w:space="0" w:color="auto"/>
            </w:tcBorders>
            <w:shd w:val="clear" w:color="000000" w:fill="FBC1C3"/>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25%</w:t>
            </w:r>
          </w:p>
        </w:tc>
        <w:tc>
          <w:tcPr>
            <w:tcW w:w="1890" w:type="dxa"/>
            <w:tcBorders>
              <w:top w:val="single" w:sz="4" w:space="0" w:color="auto"/>
              <w:left w:val="single" w:sz="4" w:space="0" w:color="auto"/>
              <w:bottom w:val="single" w:sz="4" w:space="0" w:color="auto"/>
              <w:right w:val="single" w:sz="4" w:space="0" w:color="auto"/>
            </w:tcBorders>
            <w:shd w:val="clear" w:color="000000" w:fill="FAA5A8"/>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30%</w:t>
            </w:r>
          </w:p>
        </w:tc>
        <w:tc>
          <w:tcPr>
            <w:tcW w:w="1653"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25%</w:t>
            </w:r>
          </w:p>
        </w:tc>
      </w:tr>
      <w:tr w:rsidR="00DB76F4" w:rsidRPr="00DA2279" w:rsidTr="00A50A12">
        <w:trPr>
          <w:trHeight w:val="316"/>
          <w:jc w:val="center"/>
        </w:trPr>
        <w:tc>
          <w:tcPr>
            <w:tcW w:w="3003" w:type="dxa"/>
            <w:tcBorders>
              <w:top w:val="nil"/>
              <w:left w:val="single" w:sz="4" w:space="0" w:color="auto"/>
              <w:bottom w:val="single" w:sz="4" w:space="0" w:color="auto"/>
              <w:right w:val="single" w:sz="4" w:space="0" w:color="auto"/>
            </w:tcBorders>
            <w:shd w:val="clear" w:color="auto" w:fill="auto"/>
            <w:noWrap/>
            <w:vAlign w:val="bottom"/>
            <w:hideMark/>
          </w:tcPr>
          <w:p w:rsidR="00DB76F4" w:rsidRPr="004D2715" w:rsidRDefault="00DB76F4" w:rsidP="0013158B">
            <w:pPr>
              <w:spacing w:after="0" w:line="240" w:lineRule="auto"/>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$75,000-$99,999</w:t>
            </w:r>
          </w:p>
        </w:tc>
        <w:tc>
          <w:tcPr>
            <w:tcW w:w="162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14%</w:t>
            </w:r>
          </w:p>
        </w:tc>
        <w:tc>
          <w:tcPr>
            <w:tcW w:w="1890" w:type="dxa"/>
            <w:tcBorders>
              <w:top w:val="single" w:sz="4" w:space="0" w:color="auto"/>
              <w:left w:val="single" w:sz="4" w:space="0" w:color="auto"/>
              <w:bottom w:val="single" w:sz="4" w:space="0" w:color="auto"/>
              <w:right w:val="single" w:sz="4" w:space="0" w:color="auto"/>
            </w:tcBorders>
            <w:shd w:val="clear" w:color="000000" w:fill="FBC4C6"/>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25%</w:t>
            </w:r>
          </w:p>
        </w:tc>
        <w:tc>
          <w:tcPr>
            <w:tcW w:w="1653" w:type="dxa"/>
            <w:tcBorders>
              <w:top w:val="single" w:sz="4" w:space="0" w:color="auto"/>
              <w:left w:val="single" w:sz="4" w:space="0" w:color="auto"/>
              <w:bottom w:val="single" w:sz="4" w:space="0" w:color="auto"/>
              <w:right w:val="single" w:sz="4" w:space="0" w:color="auto"/>
            </w:tcBorders>
            <w:shd w:val="clear" w:color="000000" w:fill="FCDBDE"/>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20%</w:t>
            </w:r>
          </w:p>
        </w:tc>
      </w:tr>
      <w:tr w:rsidR="00DB76F4" w:rsidRPr="00DA2279" w:rsidTr="00A50A12">
        <w:trPr>
          <w:trHeight w:val="316"/>
          <w:jc w:val="center"/>
        </w:trPr>
        <w:tc>
          <w:tcPr>
            <w:tcW w:w="3003" w:type="dxa"/>
            <w:tcBorders>
              <w:top w:val="nil"/>
              <w:left w:val="single" w:sz="4" w:space="0" w:color="auto"/>
              <w:bottom w:val="single" w:sz="4" w:space="0" w:color="auto"/>
              <w:right w:val="single" w:sz="4" w:space="0" w:color="auto"/>
            </w:tcBorders>
            <w:shd w:val="clear" w:color="auto" w:fill="auto"/>
            <w:noWrap/>
            <w:vAlign w:val="bottom"/>
            <w:hideMark/>
          </w:tcPr>
          <w:p w:rsidR="00DB76F4" w:rsidRPr="004D2715" w:rsidRDefault="00634645" w:rsidP="0013158B">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$100,000 and</w:t>
            </w:r>
            <w:r w:rsidR="006D26E8">
              <w:rPr>
                <w:rFonts w:ascii="Times New Roman" w:eastAsia="Times New Roman" w:hAnsi="Times New Roman" w:cs="Times New Roman"/>
                <w:color w:val="000000"/>
                <w:sz w:val="20"/>
                <w:szCs w:val="20"/>
                <w:lang w:eastAsia="en-CA"/>
              </w:rPr>
              <w:t xml:space="preserve"> </w:t>
            </w:r>
            <w:r w:rsidR="00F06724">
              <w:rPr>
                <w:rFonts w:ascii="Times New Roman" w:eastAsia="Times New Roman" w:hAnsi="Times New Roman" w:cs="Times New Roman"/>
                <w:color w:val="000000"/>
                <w:sz w:val="20"/>
                <w:szCs w:val="20"/>
                <w:lang w:eastAsia="en-CA"/>
              </w:rPr>
              <w:t>ove</w:t>
            </w:r>
            <w:r w:rsidR="006D26E8">
              <w:rPr>
                <w:rFonts w:ascii="Times New Roman" w:eastAsia="Times New Roman" w:hAnsi="Times New Roman" w:cs="Times New Roman"/>
                <w:color w:val="000000"/>
                <w:sz w:val="20"/>
                <w:szCs w:val="20"/>
                <w:lang w:eastAsia="en-CA"/>
              </w:rPr>
              <w:t>r</w:t>
            </w:r>
          </w:p>
        </w:tc>
        <w:tc>
          <w:tcPr>
            <w:tcW w:w="1620" w:type="dxa"/>
            <w:tcBorders>
              <w:top w:val="single" w:sz="4" w:space="0" w:color="auto"/>
              <w:left w:val="single" w:sz="4" w:space="0" w:color="auto"/>
              <w:bottom w:val="single" w:sz="4" w:space="0" w:color="auto"/>
              <w:right w:val="single" w:sz="4" w:space="0" w:color="auto"/>
            </w:tcBorders>
            <w:shd w:val="clear" w:color="000000" w:fill="FCDEE1"/>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20%</w:t>
            </w:r>
          </w:p>
        </w:tc>
        <w:tc>
          <w:tcPr>
            <w:tcW w:w="1890" w:type="dxa"/>
            <w:tcBorders>
              <w:top w:val="single" w:sz="4" w:space="0" w:color="auto"/>
              <w:left w:val="single" w:sz="4" w:space="0" w:color="auto"/>
              <w:bottom w:val="single" w:sz="4" w:space="0" w:color="auto"/>
              <w:right w:val="single" w:sz="4" w:space="0" w:color="auto"/>
            </w:tcBorders>
            <w:shd w:val="clear" w:color="000000" w:fill="FCDDE0"/>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20%</w:t>
            </w:r>
          </w:p>
        </w:tc>
        <w:tc>
          <w:tcPr>
            <w:tcW w:w="1653" w:type="dxa"/>
            <w:tcBorders>
              <w:top w:val="single" w:sz="4" w:space="0" w:color="auto"/>
              <w:left w:val="single" w:sz="4" w:space="0" w:color="auto"/>
              <w:bottom w:val="single" w:sz="4" w:space="0" w:color="auto"/>
              <w:right w:val="single" w:sz="4" w:space="0" w:color="auto"/>
            </w:tcBorders>
            <w:shd w:val="clear" w:color="000000" w:fill="FBBBBE"/>
            <w:noWrap/>
            <w:vAlign w:val="bottom"/>
            <w:hideMark/>
          </w:tcPr>
          <w:p w:rsidR="00DB76F4" w:rsidRPr="004D2715" w:rsidRDefault="00DB76F4" w:rsidP="0013158B">
            <w:pPr>
              <w:spacing w:after="0" w:line="240" w:lineRule="auto"/>
              <w:jc w:val="center"/>
              <w:rPr>
                <w:rFonts w:ascii="Times New Roman" w:eastAsia="Times New Roman" w:hAnsi="Times New Roman" w:cs="Times New Roman"/>
                <w:color w:val="000000"/>
                <w:sz w:val="20"/>
                <w:szCs w:val="20"/>
                <w:lang w:eastAsia="en-CA"/>
              </w:rPr>
            </w:pPr>
            <w:r w:rsidRPr="004D2715">
              <w:rPr>
                <w:rFonts w:ascii="Times New Roman" w:eastAsia="Times New Roman" w:hAnsi="Times New Roman" w:cs="Times New Roman"/>
                <w:color w:val="000000"/>
                <w:sz w:val="20"/>
                <w:szCs w:val="20"/>
                <w:lang w:eastAsia="en-CA"/>
              </w:rPr>
              <w:t>26%</w:t>
            </w:r>
          </w:p>
        </w:tc>
      </w:tr>
    </w:tbl>
    <w:p w:rsidR="00DB76F4" w:rsidRDefault="00DB76F4" w:rsidP="001D5DD4">
      <w:pPr>
        <w:spacing w:before="400" w:after="100" w:line="360" w:lineRule="auto"/>
        <w:rPr>
          <w:rFonts w:ascii="Times New Roman" w:hAnsi="Times New Roman" w:cs="Times New Roman"/>
          <w:sz w:val="24"/>
          <w:szCs w:val="24"/>
        </w:rPr>
      </w:pPr>
      <w:r>
        <w:rPr>
          <w:rFonts w:ascii="Times New Roman" w:hAnsi="Times New Roman" w:cs="Times New Roman"/>
          <w:sz w:val="24"/>
          <w:szCs w:val="24"/>
        </w:rPr>
        <w:t>Based on the</w:t>
      </w:r>
      <w:r w:rsidR="00814F8C">
        <w:rPr>
          <w:rFonts w:ascii="Times New Roman" w:hAnsi="Times New Roman" w:cs="Times New Roman"/>
          <w:sz w:val="24"/>
          <w:szCs w:val="24"/>
        </w:rPr>
        <w:t xml:space="preserve"> table set out above, key issue</w:t>
      </w:r>
      <w:r w:rsidR="007A28E9">
        <w:rPr>
          <w:rFonts w:ascii="Times New Roman" w:hAnsi="Times New Roman" w:cs="Times New Roman"/>
          <w:sz w:val="24"/>
          <w:szCs w:val="24"/>
        </w:rPr>
        <w:t>s</w:t>
      </w:r>
      <w:r>
        <w:rPr>
          <w:rFonts w:ascii="Times New Roman" w:hAnsi="Times New Roman" w:cs="Times New Roman"/>
          <w:sz w:val="24"/>
          <w:szCs w:val="24"/>
        </w:rPr>
        <w:t xml:space="preserve"> </w:t>
      </w:r>
      <w:r w:rsidR="007A28E9">
        <w:rPr>
          <w:rFonts w:ascii="Times New Roman" w:hAnsi="Times New Roman" w:cs="Times New Roman"/>
          <w:sz w:val="24"/>
          <w:szCs w:val="24"/>
        </w:rPr>
        <w:t>include</w:t>
      </w:r>
      <w:r>
        <w:rPr>
          <w:rFonts w:ascii="Times New Roman" w:hAnsi="Times New Roman" w:cs="Times New Roman"/>
          <w:sz w:val="24"/>
          <w:szCs w:val="24"/>
        </w:rPr>
        <w:t xml:space="preserve"> the following:</w:t>
      </w:r>
    </w:p>
    <w:p w:rsidR="00845C79" w:rsidRDefault="001E7646" w:rsidP="00465FFF">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Indigenous households were more likely t</w:t>
      </w:r>
      <w:r w:rsidR="002B7E4C">
        <w:rPr>
          <w:rFonts w:ascii="Times New Roman" w:hAnsi="Times New Roman" w:cs="Times New Roman"/>
          <w:sz w:val="24"/>
          <w:szCs w:val="24"/>
        </w:rPr>
        <w:t xml:space="preserve">o be found in the </w:t>
      </w:r>
      <w:r w:rsidR="002D765A">
        <w:rPr>
          <w:rFonts w:ascii="Times New Roman" w:hAnsi="Times New Roman" w:cs="Times New Roman"/>
          <w:sz w:val="24"/>
          <w:szCs w:val="24"/>
        </w:rPr>
        <w:t>less than $50,000 category</w:t>
      </w:r>
      <w:r>
        <w:rPr>
          <w:rFonts w:ascii="Times New Roman" w:hAnsi="Times New Roman" w:cs="Times New Roman"/>
          <w:sz w:val="24"/>
          <w:szCs w:val="24"/>
        </w:rPr>
        <w:t>.</w:t>
      </w:r>
    </w:p>
    <w:p w:rsidR="001E7646" w:rsidRDefault="001E7646" w:rsidP="00465FFF">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visible minority </w:t>
      </w:r>
      <w:r w:rsidR="002D765A">
        <w:rPr>
          <w:rFonts w:ascii="Times New Roman" w:hAnsi="Times New Roman" w:cs="Times New Roman"/>
          <w:sz w:val="24"/>
          <w:szCs w:val="24"/>
        </w:rPr>
        <w:t>households</w:t>
      </w:r>
      <w:r w:rsidR="002B7E4C">
        <w:rPr>
          <w:rFonts w:ascii="Times New Roman" w:hAnsi="Times New Roman" w:cs="Times New Roman"/>
          <w:sz w:val="24"/>
          <w:szCs w:val="24"/>
        </w:rPr>
        <w:t xml:space="preserve"> had the highest share in the $50,000-$74,999 income range and $75,000-$99,999 income range</w:t>
      </w:r>
      <w:r>
        <w:rPr>
          <w:rFonts w:ascii="Times New Roman" w:hAnsi="Times New Roman" w:cs="Times New Roman"/>
          <w:sz w:val="24"/>
          <w:szCs w:val="24"/>
        </w:rPr>
        <w:t>.</w:t>
      </w:r>
    </w:p>
    <w:p w:rsidR="001E7646" w:rsidRPr="00465FFF" w:rsidRDefault="001E7646" w:rsidP="00465FFF">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Non-minority </w:t>
      </w:r>
      <w:r w:rsidR="002D765A">
        <w:rPr>
          <w:rFonts w:ascii="Times New Roman" w:hAnsi="Times New Roman" w:cs="Times New Roman"/>
          <w:sz w:val="24"/>
          <w:szCs w:val="24"/>
        </w:rPr>
        <w:t>households</w:t>
      </w:r>
      <w:r w:rsidR="00517FB5">
        <w:rPr>
          <w:rFonts w:ascii="Times New Roman" w:hAnsi="Times New Roman" w:cs="Times New Roman"/>
          <w:sz w:val="24"/>
          <w:szCs w:val="24"/>
        </w:rPr>
        <w:t xml:space="preserve"> </w:t>
      </w:r>
      <w:r>
        <w:rPr>
          <w:rFonts w:ascii="Times New Roman" w:hAnsi="Times New Roman" w:cs="Times New Roman"/>
          <w:sz w:val="24"/>
          <w:szCs w:val="24"/>
        </w:rPr>
        <w:t xml:space="preserve">had the highest share in </w:t>
      </w:r>
      <w:r w:rsidR="002B7E4C">
        <w:rPr>
          <w:rFonts w:ascii="Times New Roman" w:hAnsi="Times New Roman" w:cs="Times New Roman"/>
          <w:sz w:val="24"/>
          <w:szCs w:val="24"/>
        </w:rPr>
        <w:t xml:space="preserve">the </w:t>
      </w:r>
      <w:r w:rsidR="00634645">
        <w:rPr>
          <w:rFonts w:ascii="Times New Roman" w:hAnsi="Times New Roman" w:cs="Times New Roman"/>
          <w:sz w:val="24"/>
          <w:szCs w:val="24"/>
          <w:lang w:eastAsia="zh-CN"/>
        </w:rPr>
        <w:t>$100,000 and</w:t>
      </w:r>
      <w:r w:rsidR="006D26E8">
        <w:rPr>
          <w:rFonts w:ascii="Times New Roman" w:hAnsi="Times New Roman" w:cs="Times New Roman"/>
          <w:sz w:val="24"/>
          <w:szCs w:val="24"/>
          <w:lang w:eastAsia="zh-CN"/>
        </w:rPr>
        <w:t xml:space="preserve"> </w:t>
      </w:r>
      <w:r w:rsidR="00F06724">
        <w:rPr>
          <w:rFonts w:ascii="Times New Roman" w:hAnsi="Times New Roman" w:cs="Times New Roman"/>
          <w:sz w:val="24"/>
          <w:szCs w:val="24"/>
          <w:lang w:eastAsia="zh-CN"/>
        </w:rPr>
        <w:t>ove</w:t>
      </w:r>
      <w:r w:rsidR="006D26E8">
        <w:rPr>
          <w:rFonts w:ascii="Times New Roman" w:hAnsi="Times New Roman" w:cs="Times New Roman"/>
          <w:sz w:val="24"/>
          <w:szCs w:val="24"/>
          <w:lang w:eastAsia="zh-CN"/>
        </w:rPr>
        <w:t>r</w:t>
      </w:r>
      <w:r>
        <w:rPr>
          <w:rFonts w:ascii="Times New Roman" w:hAnsi="Times New Roman" w:cs="Times New Roman"/>
          <w:sz w:val="24"/>
          <w:szCs w:val="24"/>
          <w:lang w:eastAsia="zh-CN"/>
        </w:rPr>
        <w:t xml:space="preserve"> category.</w:t>
      </w: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70222C" w:rsidRDefault="0070222C">
      <w:pPr>
        <w:rPr>
          <w:rFonts w:ascii="Times New Roman" w:hAnsi="Times New Roman" w:cs="Times New Roman"/>
          <w:b/>
          <w:sz w:val="26"/>
          <w:szCs w:val="26"/>
        </w:rPr>
      </w:pPr>
    </w:p>
    <w:p w:rsidR="009A7110" w:rsidRPr="009A7110" w:rsidRDefault="009A7110">
      <w:pPr>
        <w:rPr>
          <w:rFonts w:ascii="Times New Roman" w:hAnsi="Times New Roman" w:cs="Times New Roman"/>
          <w:b/>
          <w:sz w:val="26"/>
          <w:szCs w:val="26"/>
        </w:rPr>
      </w:pPr>
      <w:r w:rsidRPr="009A7110">
        <w:rPr>
          <w:rFonts w:ascii="Times New Roman" w:hAnsi="Times New Roman" w:cs="Times New Roman"/>
          <w:b/>
          <w:sz w:val="26"/>
          <w:szCs w:val="26"/>
        </w:rPr>
        <w:lastRenderedPageBreak/>
        <w:t>Culturally Diverse Community</w:t>
      </w:r>
    </w:p>
    <w:p w:rsidR="00EF1899" w:rsidRPr="00412CC5" w:rsidRDefault="005823C8" w:rsidP="009A7110">
      <w:pPr>
        <w:spacing w:line="360" w:lineRule="auto"/>
        <w:rPr>
          <w:rFonts w:ascii="Times New Roman" w:hAnsi="Times New Roman" w:cs="Times New Roman"/>
          <w:sz w:val="24"/>
          <w:szCs w:val="24"/>
        </w:rPr>
      </w:pPr>
      <w:r>
        <w:rPr>
          <w:rFonts w:ascii="Times New Roman" w:hAnsi="Times New Roman" w:cs="Times New Roman"/>
          <w:sz w:val="24"/>
          <w:szCs w:val="24"/>
        </w:rPr>
        <w:t>T</w:t>
      </w:r>
      <w:r w:rsidR="00412CC5">
        <w:rPr>
          <w:rFonts w:ascii="Times New Roman" w:hAnsi="Times New Roman" w:cs="Times New Roman"/>
          <w:sz w:val="24"/>
          <w:szCs w:val="24"/>
        </w:rPr>
        <w:t xml:space="preserve">he report starts by </w:t>
      </w:r>
      <w:r w:rsidR="00FC65A6">
        <w:rPr>
          <w:rFonts w:ascii="Times New Roman" w:hAnsi="Times New Roman" w:cs="Times New Roman"/>
          <w:sz w:val="24"/>
          <w:szCs w:val="24"/>
        </w:rPr>
        <w:t>providing an overview</w:t>
      </w:r>
      <w:r w:rsidR="002059B3">
        <w:rPr>
          <w:rFonts w:ascii="Times New Roman" w:hAnsi="Times New Roman" w:cs="Times New Roman"/>
          <w:sz w:val="24"/>
          <w:szCs w:val="24"/>
        </w:rPr>
        <w:t xml:space="preserve"> </w:t>
      </w:r>
      <w:r w:rsidR="00FC65A6">
        <w:rPr>
          <w:rFonts w:ascii="Times New Roman" w:hAnsi="Times New Roman" w:cs="Times New Roman"/>
          <w:sz w:val="24"/>
          <w:szCs w:val="24"/>
        </w:rPr>
        <w:t xml:space="preserve">of </w:t>
      </w:r>
      <w:r w:rsidR="00E557FC">
        <w:rPr>
          <w:rFonts w:ascii="Times New Roman" w:hAnsi="Times New Roman" w:cs="Times New Roman"/>
          <w:sz w:val="24"/>
          <w:szCs w:val="24"/>
        </w:rPr>
        <w:t>Thunder Bay</w:t>
      </w:r>
      <w:r w:rsidR="005B5B98">
        <w:rPr>
          <w:rFonts w:ascii="Times New Roman" w:hAnsi="Times New Roman" w:cs="Times New Roman"/>
          <w:sz w:val="24"/>
          <w:szCs w:val="24"/>
        </w:rPr>
        <w:t xml:space="preserve">’s </w:t>
      </w:r>
      <w:r w:rsidR="007D3958">
        <w:rPr>
          <w:rFonts w:ascii="Times New Roman" w:hAnsi="Times New Roman" w:cs="Times New Roman"/>
          <w:sz w:val="24"/>
          <w:szCs w:val="24"/>
        </w:rPr>
        <w:t xml:space="preserve">perception of the </w:t>
      </w:r>
      <w:r w:rsidR="005B5B98">
        <w:rPr>
          <w:rFonts w:ascii="Times New Roman" w:hAnsi="Times New Roman" w:cs="Times New Roman"/>
          <w:sz w:val="24"/>
          <w:szCs w:val="24"/>
        </w:rPr>
        <w:t>level of cultural diversity</w:t>
      </w:r>
      <w:r w:rsidR="00412CC5">
        <w:rPr>
          <w:rFonts w:ascii="Times New Roman" w:hAnsi="Times New Roman" w:cs="Times New Roman"/>
          <w:sz w:val="24"/>
          <w:szCs w:val="24"/>
        </w:rPr>
        <w:t>. A</w:t>
      </w:r>
      <w:r w:rsidR="00E557FC">
        <w:rPr>
          <w:rFonts w:ascii="Times New Roman" w:hAnsi="Times New Roman" w:cs="Times New Roman"/>
          <w:sz w:val="24"/>
          <w:szCs w:val="24"/>
        </w:rPr>
        <w:t xml:space="preserve">ll </w:t>
      </w:r>
      <w:r w:rsidR="005B5B98">
        <w:rPr>
          <w:rFonts w:ascii="Times New Roman" w:hAnsi="Times New Roman" w:cs="Times New Roman"/>
          <w:sz w:val="24"/>
          <w:szCs w:val="24"/>
        </w:rPr>
        <w:t xml:space="preserve">of the </w:t>
      </w:r>
      <w:r w:rsidR="00412CC5">
        <w:rPr>
          <w:rFonts w:ascii="Times New Roman" w:hAnsi="Times New Roman" w:cs="Times New Roman"/>
          <w:sz w:val="24"/>
          <w:szCs w:val="24"/>
        </w:rPr>
        <w:t xml:space="preserve">respondents </w:t>
      </w:r>
      <w:r w:rsidR="00E557FC">
        <w:rPr>
          <w:rFonts w:ascii="Times New Roman" w:hAnsi="Times New Roman" w:cs="Times New Roman"/>
          <w:sz w:val="24"/>
          <w:szCs w:val="24"/>
        </w:rPr>
        <w:t>(N=1</w:t>
      </w:r>
      <w:r w:rsidR="00885F88">
        <w:rPr>
          <w:rFonts w:ascii="Times New Roman" w:hAnsi="Times New Roman" w:cs="Times New Roman"/>
          <w:sz w:val="24"/>
          <w:szCs w:val="24"/>
        </w:rPr>
        <w:t>,</w:t>
      </w:r>
      <w:r w:rsidR="00E557FC">
        <w:rPr>
          <w:rFonts w:ascii="Times New Roman" w:hAnsi="Times New Roman" w:cs="Times New Roman"/>
          <w:sz w:val="24"/>
          <w:szCs w:val="24"/>
        </w:rPr>
        <w:t xml:space="preserve">641) </w:t>
      </w:r>
      <w:r w:rsidR="00412CC5">
        <w:rPr>
          <w:rFonts w:ascii="Times New Roman" w:hAnsi="Times New Roman" w:cs="Times New Roman"/>
          <w:sz w:val="24"/>
          <w:szCs w:val="24"/>
        </w:rPr>
        <w:t xml:space="preserve">were asked to rate </w:t>
      </w:r>
      <w:r w:rsidR="005B5B98">
        <w:rPr>
          <w:rFonts w:ascii="Times New Roman" w:hAnsi="Times New Roman" w:cs="Times New Roman"/>
          <w:sz w:val="24"/>
          <w:szCs w:val="24"/>
        </w:rPr>
        <w:t>the extent to which Thunder Bay is</w:t>
      </w:r>
      <w:r w:rsidR="00412CC5">
        <w:rPr>
          <w:rFonts w:ascii="Times New Roman" w:hAnsi="Times New Roman" w:cs="Times New Roman"/>
          <w:sz w:val="24"/>
          <w:szCs w:val="24"/>
        </w:rPr>
        <w:t xml:space="preserve"> a culturally diverse community. </w:t>
      </w:r>
      <w:r w:rsidR="005B5B98">
        <w:rPr>
          <w:rFonts w:ascii="Times New Roman" w:hAnsi="Times New Roman" w:cs="Times New Roman"/>
          <w:sz w:val="24"/>
          <w:szCs w:val="24"/>
        </w:rPr>
        <w:t>There we</w:t>
      </w:r>
      <w:r w:rsidR="00E557FC">
        <w:rPr>
          <w:rFonts w:ascii="Times New Roman" w:hAnsi="Times New Roman" w:cs="Times New Roman"/>
          <w:sz w:val="24"/>
          <w:szCs w:val="24"/>
        </w:rPr>
        <w:t>re 1</w:t>
      </w:r>
      <w:r w:rsidR="005B5B98">
        <w:rPr>
          <w:rFonts w:ascii="Times New Roman" w:hAnsi="Times New Roman" w:cs="Times New Roman"/>
          <w:sz w:val="24"/>
          <w:szCs w:val="24"/>
        </w:rPr>
        <w:t>,</w:t>
      </w:r>
      <w:r w:rsidR="00E557FC">
        <w:rPr>
          <w:rFonts w:ascii="Times New Roman" w:hAnsi="Times New Roman" w:cs="Times New Roman"/>
          <w:sz w:val="24"/>
          <w:szCs w:val="24"/>
        </w:rPr>
        <w:t xml:space="preserve">610 respondents </w:t>
      </w:r>
      <w:r w:rsidR="005B5B98">
        <w:rPr>
          <w:rFonts w:ascii="Times New Roman" w:hAnsi="Times New Roman" w:cs="Times New Roman"/>
          <w:sz w:val="24"/>
          <w:szCs w:val="24"/>
        </w:rPr>
        <w:t>remaining</w:t>
      </w:r>
      <w:r w:rsidR="00E557FC">
        <w:rPr>
          <w:rFonts w:ascii="Times New Roman" w:hAnsi="Times New Roman" w:cs="Times New Roman"/>
          <w:sz w:val="24"/>
          <w:szCs w:val="24"/>
        </w:rPr>
        <w:t xml:space="preserve"> after </w:t>
      </w:r>
      <w:r w:rsidR="005B5B98">
        <w:rPr>
          <w:rFonts w:ascii="Times New Roman" w:hAnsi="Times New Roman" w:cs="Times New Roman"/>
          <w:sz w:val="24"/>
          <w:szCs w:val="24"/>
        </w:rPr>
        <w:t>the exclusion of</w:t>
      </w:r>
      <w:r w:rsidR="00E557FC">
        <w:rPr>
          <w:rFonts w:ascii="Times New Roman" w:hAnsi="Times New Roman" w:cs="Times New Roman"/>
          <w:sz w:val="24"/>
          <w:szCs w:val="24"/>
        </w:rPr>
        <w:t xml:space="preserve"> those </w:t>
      </w:r>
      <w:r w:rsidR="005B5B98">
        <w:rPr>
          <w:rFonts w:ascii="Times New Roman" w:hAnsi="Times New Roman" w:cs="Times New Roman"/>
          <w:sz w:val="24"/>
          <w:szCs w:val="24"/>
        </w:rPr>
        <w:t xml:space="preserve">who </w:t>
      </w:r>
      <w:r w:rsidR="00E557FC">
        <w:rPr>
          <w:rFonts w:ascii="Times New Roman" w:hAnsi="Times New Roman" w:cs="Times New Roman"/>
          <w:sz w:val="24"/>
          <w:szCs w:val="24"/>
        </w:rPr>
        <w:t xml:space="preserve">refused </w:t>
      </w:r>
      <w:r w:rsidR="00DF779E">
        <w:rPr>
          <w:rFonts w:ascii="Times New Roman" w:hAnsi="Times New Roman" w:cs="Times New Roman"/>
          <w:sz w:val="24"/>
          <w:szCs w:val="24"/>
        </w:rPr>
        <w:t xml:space="preserve">to respond </w:t>
      </w:r>
      <w:r w:rsidR="005B5B98">
        <w:rPr>
          <w:rFonts w:ascii="Times New Roman" w:hAnsi="Times New Roman" w:cs="Times New Roman"/>
          <w:sz w:val="24"/>
          <w:szCs w:val="24"/>
        </w:rPr>
        <w:t>(N=3) and those who indicated that they</w:t>
      </w:r>
      <w:r w:rsidR="00FC65A6">
        <w:rPr>
          <w:rFonts w:ascii="Times New Roman" w:hAnsi="Times New Roman" w:cs="Times New Roman"/>
          <w:sz w:val="24"/>
          <w:szCs w:val="24"/>
        </w:rPr>
        <w:t xml:space="preserve"> d</w:t>
      </w:r>
      <w:r w:rsidR="00F17CDB">
        <w:rPr>
          <w:rFonts w:ascii="Times New Roman" w:hAnsi="Times New Roman" w:cs="Times New Roman"/>
          <w:sz w:val="24"/>
          <w:szCs w:val="24"/>
        </w:rPr>
        <w:t>id</w:t>
      </w:r>
      <w:r w:rsidR="00E557FC">
        <w:rPr>
          <w:rFonts w:ascii="Times New Roman" w:hAnsi="Times New Roman" w:cs="Times New Roman"/>
          <w:sz w:val="24"/>
          <w:szCs w:val="24"/>
        </w:rPr>
        <w:t xml:space="preserve"> not know</w:t>
      </w:r>
      <w:r w:rsidR="00ED671B">
        <w:rPr>
          <w:rFonts w:ascii="Times New Roman" w:hAnsi="Times New Roman" w:cs="Times New Roman"/>
          <w:sz w:val="24"/>
          <w:szCs w:val="24"/>
        </w:rPr>
        <w:t xml:space="preserve"> (N=28)</w:t>
      </w:r>
      <w:r w:rsidR="00E557FC">
        <w:rPr>
          <w:rFonts w:ascii="Times New Roman" w:hAnsi="Times New Roman" w:cs="Times New Roman"/>
          <w:sz w:val="24"/>
          <w:szCs w:val="24"/>
        </w:rPr>
        <w:t xml:space="preserve">. </w:t>
      </w:r>
      <w:r w:rsidR="00412CC5">
        <w:rPr>
          <w:rFonts w:ascii="Times New Roman" w:hAnsi="Times New Roman" w:cs="Times New Roman"/>
          <w:sz w:val="24"/>
          <w:szCs w:val="24"/>
        </w:rPr>
        <w:t>They respond</w:t>
      </w:r>
      <w:r w:rsidR="001D36AF">
        <w:rPr>
          <w:rFonts w:ascii="Times New Roman" w:hAnsi="Times New Roman" w:cs="Times New Roman"/>
          <w:sz w:val="24"/>
          <w:szCs w:val="24"/>
        </w:rPr>
        <w:t>ed</w:t>
      </w:r>
      <w:r w:rsidR="00412CC5">
        <w:rPr>
          <w:rFonts w:ascii="Times New Roman" w:hAnsi="Times New Roman" w:cs="Times New Roman"/>
          <w:sz w:val="24"/>
          <w:szCs w:val="24"/>
        </w:rPr>
        <w:t xml:space="preserve"> using a scale </w:t>
      </w:r>
      <w:r w:rsidR="005B5B98">
        <w:rPr>
          <w:rFonts w:ascii="Times New Roman" w:hAnsi="Times New Roman" w:cs="Times New Roman"/>
          <w:sz w:val="24"/>
          <w:szCs w:val="24"/>
        </w:rPr>
        <w:t xml:space="preserve">ranging </w:t>
      </w:r>
      <w:r w:rsidR="00412CC5">
        <w:rPr>
          <w:rFonts w:ascii="Times New Roman" w:hAnsi="Times New Roman" w:cs="Times New Roman"/>
          <w:sz w:val="24"/>
          <w:szCs w:val="24"/>
        </w:rPr>
        <w:t>from 1</w:t>
      </w:r>
      <w:r w:rsidR="005B5B98">
        <w:rPr>
          <w:rFonts w:ascii="Times New Roman" w:hAnsi="Times New Roman" w:cs="Times New Roman"/>
          <w:sz w:val="24"/>
          <w:szCs w:val="24"/>
        </w:rPr>
        <w:t xml:space="preserve"> (</w:t>
      </w:r>
      <w:r w:rsidR="00412CC5">
        <w:rPr>
          <w:rFonts w:ascii="Times New Roman" w:hAnsi="Times New Roman" w:cs="Times New Roman"/>
          <w:sz w:val="24"/>
          <w:szCs w:val="24"/>
        </w:rPr>
        <w:t>not at all culturally diverse</w:t>
      </w:r>
      <w:r w:rsidR="005B5B98">
        <w:rPr>
          <w:rFonts w:ascii="Times New Roman" w:hAnsi="Times New Roman" w:cs="Times New Roman"/>
          <w:sz w:val="24"/>
          <w:szCs w:val="24"/>
        </w:rPr>
        <w:t>)</w:t>
      </w:r>
      <w:r w:rsidR="00412CC5">
        <w:rPr>
          <w:rFonts w:ascii="Times New Roman" w:hAnsi="Times New Roman" w:cs="Times New Roman"/>
          <w:sz w:val="24"/>
          <w:szCs w:val="24"/>
        </w:rPr>
        <w:t xml:space="preserve"> to 5</w:t>
      </w:r>
      <w:r w:rsidR="005B5B98">
        <w:rPr>
          <w:rFonts w:ascii="Times New Roman" w:hAnsi="Times New Roman" w:cs="Times New Roman"/>
          <w:sz w:val="24"/>
          <w:szCs w:val="24"/>
        </w:rPr>
        <w:t xml:space="preserve"> (</w:t>
      </w:r>
      <w:r w:rsidR="00412CC5">
        <w:rPr>
          <w:rFonts w:ascii="Times New Roman" w:hAnsi="Times New Roman" w:cs="Times New Roman"/>
          <w:sz w:val="24"/>
          <w:szCs w:val="24"/>
        </w:rPr>
        <w:t>very culturally diverse</w:t>
      </w:r>
      <w:r w:rsidR="005B5B98">
        <w:rPr>
          <w:rFonts w:ascii="Times New Roman" w:hAnsi="Times New Roman" w:cs="Times New Roman"/>
          <w:sz w:val="24"/>
          <w:szCs w:val="24"/>
        </w:rPr>
        <w:t>)</w:t>
      </w:r>
      <w:r w:rsidR="00412CC5">
        <w:rPr>
          <w:rFonts w:ascii="Times New Roman" w:hAnsi="Times New Roman" w:cs="Times New Roman"/>
          <w:sz w:val="24"/>
          <w:szCs w:val="24"/>
        </w:rPr>
        <w:t>.</w:t>
      </w:r>
    </w:p>
    <w:p w:rsidR="00617365" w:rsidRPr="00412CC5" w:rsidRDefault="00DB76F4">
      <w:pPr>
        <w:rPr>
          <w:rFonts w:ascii="Times New Roman" w:hAnsi="Times New Roman" w:cs="Times New Roman"/>
          <w:sz w:val="24"/>
          <w:szCs w:val="24"/>
        </w:rPr>
      </w:pPr>
      <w:r>
        <w:rPr>
          <w:noProof/>
          <w:lang w:eastAsia="zh-CN"/>
        </w:rPr>
        <w:drawing>
          <wp:inline distT="0" distB="0" distL="0" distR="0" wp14:anchorId="38B5D0BE" wp14:editId="0CB2C9B4">
            <wp:extent cx="5867400" cy="3667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CC5" w:rsidRDefault="004A289C" w:rsidP="001D36AF">
      <w:pPr>
        <w:spacing w:line="360" w:lineRule="auto"/>
        <w:rPr>
          <w:rFonts w:ascii="Times New Roman" w:hAnsi="Times New Roman" w:cs="Times New Roman"/>
          <w:sz w:val="24"/>
          <w:szCs w:val="24"/>
        </w:rPr>
      </w:pPr>
      <w:r>
        <w:rPr>
          <w:rFonts w:ascii="Times New Roman" w:hAnsi="Times New Roman" w:cs="Times New Roman"/>
          <w:sz w:val="24"/>
          <w:szCs w:val="24"/>
        </w:rPr>
        <w:t>Key issues raised by respondents include</w:t>
      </w:r>
      <w:r w:rsidR="000508BC">
        <w:rPr>
          <w:rFonts w:ascii="Times New Roman" w:hAnsi="Times New Roman" w:cs="Times New Roman"/>
          <w:sz w:val="24"/>
          <w:szCs w:val="24"/>
        </w:rPr>
        <w:t xml:space="preserve"> the following</w:t>
      </w:r>
      <w:r>
        <w:rPr>
          <w:rFonts w:ascii="Times New Roman" w:hAnsi="Times New Roman" w:cs="Times New Roman"/>
          <w:sz w:val="24"/>
          <w:szCs w:val="24"/>
        </w:rPr>
        <w:t>:</w:t>
      </w:r>
    </w:p>
    <w:p w:rsidR="00412CC5" w:rsidRDefault="007A3E20" w:rsidP="007A3E20">
      <w:pPr>
        <w:pStyle w:val="ListParagraph"/>
        <w:numPr>
          <w:ilvl w:val="0"/>
          <w:numId w:val="8"/>
        </w:numPr>
        <w:spacing w:line="360" w:lineRule="auto"/>
        <w:rPr>
          <w:rFonts w:ascii="Times New Roman" w:hAnsi="Times New Roman" w:cs="Times New Roman"/>
          <w:sz w:val="24"/>
          <w:szCs w:val="24"/>
        </w:rPr>
      </w:pPr>
      <w:r w:rsidRPr="007A3E20">
        <w:rPr>
          <w:rFonts w:ascii="Times New Roman" w:hAnsi="Times New Roman" w:cs="Times New Roman"/>
          <w:sz w:val="24"/>
          <w:szCs w:val="24"/>
        </w:rPr>
        <w:t xml:space="preserve">Based on the results, most of </w:t>
      </w:r>
      <w:r w:rsidR="005B5B98">
        <w:rPr>
          <w:rFonts w:ascii="Times New Roman" w:hAnsi="Times New Roman" w:cs="Times New Roman"/>
          <w:sz w:val="24"/>
          <w:szCs w:val="24"/>
        </w:rPr>
        <w:t xml:space="preserve">the </w:t>
      </w:r>
      <w:r w:rsidRPr="007A3E20">
        <w:rPr>
          <w:rFonts w:ascii="Times New Roman" w:hAnsi="Times New Roman" w:cs="Times New Roman"/>
          <w:sz w:val="24"/>
          <w:szCs w:val="24"/>
        </w:rPr>
        <w:t xml:space="preserve">respondents </w:t>
      </w:r>
      <w:r w:rsidR="00804B86">
        <w:rPr>
          <w:rFonts w:ascii="Times New Roman" w:hAnsi="Times New Roman" w:cs="Times New Roman"/>
          <w:sz w:val="24"/>
          <w:szCs w:val="24"/>
        </w:rPr>
        <w:t xml:space="preserve">(68%) </w:t>
      </w:r>
      <w:r w:rsidR="004E43A4">
        <w:rPr>
          <w:rFonts w:ascii="Times New Roman" w:hAnsi="Times New Roman" w:cs="Times New Roman"/>
          <w:sz w:val="24"/>
          <w:szCs w:val="24"/>
        </w:rPr>
        <w:t xml:space="preserve">rated Thunder Bay as </w:t>
      </w:r>
      <w:r w:rsidRPr="007A3E20">
        <w:rPr>
          <w:rFonts w:ascii="Times New Roman" w:hAnsi="Times New Roman" w:cs="Times New Roman"/>
          <w:sz w:val="24"/>
          <w:szCs w:val="24"/>
        </w:rPr>
        <w:t>a culturally diverse community</w:t>
      </w:r>
      <w:r w:rsidR="004A4059">
        <w:rPr>
          <w:rFonts w:ascii="Times New Roman" w:hAnsi="Times New Roman" w:cs="Times New Roman"/>
          <w:sz w:val="24"/>
          <w:szCs w:val="24"/>
        </w:rPr>
        <w:t xml:space="preserve"> (very diverse and somewhat diverse)</w:t>
      </w:r>
      <w:r w:rsidRPr="007A3E20">
        <w:rPr>
          <w:rFonts w:ascii="Times New Roman" w:hAnsi="Times New Roman" w:cs="Times New Roman"/>
          <w:sz w:val="24"/>
          <w:szCs w:val="24"/>
        </w:rPr>
        <w:t>.</w:t>
      </w:r>
    </w:p>
    <w:p w:rsidR="007A3E20" w:rsidRDefault="005B5B98" w:rsidP="007A3E2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This rating is credi</w:t>
      </w:r>
      <w:r w:rsidR="007A3E20">
        <w:rPr>
          <w:rFonts w:ascii="Times New Roman" w:hAnsi="Times New Roman" w:cs="Times New Roman"/>
          <w:sz w:val="24"/>
          <w:szCs w:val="24"/>
        </w:rPr>
        <w:t xml:space="preserve">ble </w:t>
      </w:r>
      <w:r>
        <w:rPr>
          <w:rFonts w:ascii="Times New Roman" w:hAnsi="Times New Roman" w:cs="Times New Roman"/>
          <w:sz w:val="24"/>
          <w:szCs w:val="24"/>
        </w:rPr>
        <w:t>because the</w:t>
      </w:r>
      <w:r w:rsidR="007A3E20">
        <w:rPr>
          <w:rFonts w:ascii="Times New Roman" w:hAnsi="Times New Roman" w:cs="Times New Roman"/>
          <w:sz w:val="24"/>
          <w:szCs w:val="24"/>
        </w:rPr>
        <w:t xml:space="preserve"> </w:t>
      </w:r>
      <w:r w:rsidR="007416A8">
        <w:rPr>
          <w:rFonts w:ascii="Times New Roman" w:hAnsi="Times New Roman" w:cs="Times New Roman"/>
          <w:sz w:val="24"/>
          <w:szCs w:val="24"/>
        </w:rPr>
        <w:t>majority</w:t>
      </w:r>
      <w:r w:rsidR="00804B86">
        <w:rPr>
          <w:rFonts w:ascii="Times New Roman" w:hAnsi="Times New Roman" w:cs="Times New Roman"/>
          <w:sz w:val="24"/>
          <w:szCs w:val="24"/>
        </w:rPr>
        <w:t xml:space="preserve"> </w:t>
      </w:r>
      <w:r>
        <w:rPr>
          <w:rFonts w:ascii="Times New Roman" w:hAnsi="Times New Roman" w:cs="Times New Roman"/>
          <w:sz w:val="24"/>
          <w:szCs w:val="24"/>
        </w:rPr>
        <w:t xml:space="preserve">of </w:t>
      </w:r>
      <w:r w:rsidR="007A3E20">
        <w:rPr>
          <w:rFonts w:ascii="Times New Roman" w:hAnsi="Times New Roman" w:cs="Times New Roman"/>
          <w:sz w:val="24"/>
          <w:szCs w:val="24"/>
        </w:rPr>
        <w:t>res</w:t>
      </w:r>
      <w:r>
        <w:rPr>
          <w:rFonts w:ascii="Times New Roman" w:hAnsi="Times New Roman" w:cs="Times New Roman"/>
          <w:sz w:val="24"/>
          <w:szCs w:val="24"/>
        </w:rPr>
        <w:t>pondents are long-time residents</w:t>
      </w:r>
      <w:r w:rsidR="007A3E20">
        <w:rPr>
          <w:rFonts w:ascii="Times New Roman" w:hAnsi="Times New Roman" w:cs="Times New Roman"/>
          <w:sz w:val="24"/>
          <w:szCs w:val="24"/>
        </w:rPr>
        <w:t>.</w:t>
      </w:r>
    </w:p>
    <w:p w:rsidR="00056727" w:rsidRDefault="00056727" w:rsidP="00056727">
      <w:pPr>
        <w:spacing w:line="360" w:lineRule="auto"/>
        <w:rPr>
          <w:rFonts w:ascii="Times New Roman" w:hAnsi="Times New Roman" w:cs="Times New Roman"/>
          <w:sz w:val="24"/>
          <w:szCs w:val="24"/>
        </w:rPr>
      </w:pPr>
    </w:p>
    <w:p w:rsidR="00CB6C6D" w:rsidRDefault="00CB6C6D" w:rsidP="00056727">
      <w:pPr>
        <w:spacing w:line="360" w:lineRule="auto"/>
        <w:rPr>
          <w:rFonts w:ascii="Times New Roman" w:hAnsi="Times New Roman" w:cs="Times New Roman"/>
          <w:sz w:val="24"/>
          <w:szCs w:val="24"/>
        </w:rPr>
      </w:pPr>
    </w:p>
    <w:p w:rsidR="00CB6C6D" w:rsidRPr="00056727" w:rsidRDefault="00CB6C6D" w:rsidP="00056727">
      <w:pPr>
        <w:spacing w:line="360" w:lineRule="auto"/>
        <w:rPr>
          <w:rFonts w:ascii="Times New Roman" w:hAnsi="Times New Roman" w:cs="Times New Roman"/>
          <w:sz w:val="24"/>
          <w:szCs w:val="24"/>
        </w:rPr>
      </w:pPr>
    </w:p>
    <w:p w:rsidR="00EF1899" w:rsidRPr="007D3065" w:rsidRDefault="001D36AF">
      <w:pPr>
        <w:rPr>
          <w:rFonts w:ascii="Times New Roman" w:hAnsi="Times New Roman" w:cs="Times New Roman"/>
          <w:b/>
          <w:sz w:val="26"/>
          <w:szCs w:val="26"/>
        </w:rPr>
      </w:pPr>
      <w:r w:rsidRPr="007D3065">
        <w:rPr>
          <w:rFonts w:ascii="Times New Roman" w:hAnsi="Times New Roman" w:cs="Times New Roman"/>
          <w:b/>
          <w:sz w:val="26"/>
          <w:szCs w:val="26"/>
        </w:rPr>
        <w:lastRenderedPageBreak/>
        <w:t>Concern</w:t>
      </w:r>
      <w:r w:rsidR="00950538">
        <w:rPr>
          <w:rFonts w:ascii="Times New Roman" w:hAnsi="Times New Roman" w:cs="Times New Roman"/>
          <w:b/>
          <w:sz w:val="26"/>
          <w:szCs w:val="26"/>
        </w:rPr>
        <w:t>s</w:t>
      </w:r>
      <w:r w:rsidRPr="007D3065">
        <w:rPr>
          <w:rFonts w:ascii="Times New Roman" w:hAnsi="Times New Roman" w:cs="Times New Roman"/>
          <w:b/>
          <w:sz w:val="26"/>
          <w:szCs w:val="26"/>
        </w:rPr>
        <w:t xml:space="preserve"> </w:t>
      </w:r>
      <w:r w:rsidR="00950538">
        <w:rPr>
          <w:rFonts w:ascii="Times New Roman" w:hAnsi="Times New Roman" w:cs="Times New Roman"/>
          <w:b/>
          <w:sz w:val="26"/>
          <w:szCs w:val="26"/>
        </w:rPr>
        <w:t>about</w:t>
      </w:r>
      <w:r w:rsidRPr="007D3065">
        <w:rPr>
          <w:rFonts w:ascii="Times New Roman" w:hAnsi="Times New Roman" w:cs="Times New Roman"/>
          <w:b/>
          <w:sz w:val="26"/>
          <w:szCs w:val="26"/>
        </w:rPr>
        <w:t xml:space="preserve"> Racism </w:t>
      </w:r>
      <w:r w:rsidR="00950538">
        <w:rPr>
          <w:rFonts w:ascii="Times New Roman" w:hAnsi="Times New Roman" w:cs="Times New Roman"/>
          <w:b/>
          <w:sz w:val="26"/>
          <w:szCs w:val="26"/>
        </w:rPr>
        <w:t>and</w:t>
      </w:r>
      <w:r w:rsidR="007D3065" w:rsidRPr="007D3065">
        <w:rPr>
          <w:rFonts w:ascii="Times New Roman" w:hAnsi="Times New Roman" w:cs="Times New Roman"/>
          <w:b/>
          <w:sz w:val="26"/>
          <w:szCs w:val="26"/>
        </w:rPr>
        <w:t xml:space="preserve"> Discrimination</w:t>
      </w:r>
    </w:p>
    <w:p w:rsidR="007D3065" w:rsidRPr="00412CC5" w:rsidRDefault="002C50A4" w:rsidP="00066B11">
      <w:pPr>
        <w:spacing w:line="360" w:lineRule="auto"/>
        <w:rPr>
          <w:rFonts w:ascii="Times New Roman" w:hAnsi="Times New Roman" w:cs="Times New Roman"/>
          <w:sz w:val="24"/>
          <w:szCs w:val="24"/>
        </w:rPr>
      </w:pPr>
      <w:r>
        <w:rPr>
          <w:rFonts w:ascii="Times New Roman" w:hAnsi="Times New Roman" w:cs="Times New Roman"/>
          <w:sz w:val="24"/>
          <w:szCs w:val="24"/>
        </w:rPr>
        <w:t>Then, all</w:t>
      </w:r>
      <w:r w:rsidR="007D3065">
        <w:rPr>
          <w:rFonts w:ascii="Times New Roman" w:hAnsi="Times New Roman" w:cs="Times New Roman"/>
          <w:sz w:val="24"/>
          <w:szCs w:val="24"/>
        </w:rPr>
        <w:t xml:space="preserve"> </w:t>
      </w:r>
      <w:r w:rsidR="00950538">
        <w:rPr>
          <w:rFonts w:ascii="Times New Roman" w:hAnsi="Times New Roman" w:cs="Times New Roman"/>
          <w:sz w:val="24"/>
          <w:szCs w:val="24"/>
        </w:rPr>
        <w:t xml:space="preserve">of the </w:t>
      </w:r>
      <w:r w:rsidR="007D3065">
        <w:rPr>
          <w:rFonts w:ascii="Times New Roman" w:hAnsi="Times New Roman" w:cs="Times New Roman"/>
          <w:sz w:val="24"/>
          <w:szCs w:val="24"/>
        </w:rPr>
        <w:t>resp</w:t>
      </w:r>
      <w:r w:rsidR="00950538">
        <w:rPr>
          <w:rFonts w:ascii="Times New Roman" w:hAnsi="Times New Roman" w:cs="Times New Roman"/>
          <w:sz w:val="24"/>
          <w:szCs w:val="24"/>
        </w:rPr>
        <w:t>ondents were asked to respond</w:t>
      </w:r>
      <w:r w:rsidR="007D3065">
        <w:rPr>
          <w:rFonts w:ascii="Times New Roman" w:hAnsi="Times New Roman" w:cs="Times New Roman"/>
          <w:sz w:val="24"/>
          <w:szCs w:val="24"/>
        </w:rPr>
        <w:t xml:space="preserve"> </w:t>
      </w:r>
      <w:r>
        <w:rPr>
          <w:rFonts w:ascii="Times New Roman" w:hAnsi="Times New Roman" w:cs="Times New Roman"/>
          <w:sz w:val="24"/>
          <w:szCs w:val="24"/>
        </w:rPr>
        <w:t xml:space="preserve">to the following question </w:t>
      </w:r>
      <w:r w:rsidR="007D3065">
        <w:rPr>
          <w:rFonts w:ascii="Times New Roman" w:hAnsi="Times New Roman" w:cs="Times New Roman"/>
          <w:sz w:val="24"/>
          <w:szCs w:val="24"/>
        </w:rPr>
        <w:t xml:space="preserve">using a scale </w:t>
      </w:r>
      <w:r w:rsidR="00950538">
        <w:rPr>
          <w:rFonts w:ascii="Times New Roman" w:hAnsi="Times New Roman" w:cs="Times New Roman"/>
          <w:sz w:val="24"/>
          <w:szCs w:val="24"/>
        </w:rPr>
        <w:t xml:space="preserve">ranging </w:t>
      </w:r>
      <w:r w:rsidR="007D3065">
        <w:rPr>
          <w:rFonts w:ascii="Times New Roman" w:hAnsi="Times New Roman" w:cs="Times New Roman"/>
          <w:sz w:val="24"/>
          <w:szCs w:val="24"/>
        </w:rPr>
        <w:t>from 1</w:t>
      </w:r>
      <w:r w:rsidR="00950538">
        <w:rPr>
          <w:rFonts w:ascii="Times New Roman" w:hAnsi="Times New Roman" w:cs="Times New Roman"/>
          <w:sz w:val="24"/>
          <w:szCs w:val="24"/>
        </w:rPr>
        <w:t xml:space="preserve"> (</w:t>
      </w:r>
      <w:r w:rsidR="007D3065">
        <w:rPr>
          <w:rFonts w:ascii="Times New Roman" w:hAnsi="Times New Roman" w:cs="Times New Roman"/>
          <w:sz w:val="24"/>
          <w:szCs w:val="24"/>
        </w:rPr>
        <w:t xml:space="preserve">not at all </w:t>
      </w:r>
      <w:r w:rsidR="00750935">
        <w:rPr>
          <w:rFonts w:ascii="Times New Roman" w:hAnsi="Times New Roman" w:cs="Times New Roman"/>
          <w:sz w:val="24"/>
          <w:szCs w:val="24"/>
        </w:rPr>
        <w:t>concerned</w:t>
      </w:r>
      <w:r w:rsidR="00950538">
        <w:rPr>
          <w:rFonts w:ascii="Times New Roman" w:hAnsi="Times New Roman" w:cs="Times New Roman"/>
          <w:sz w:val="24"/>
          <w:szCs w:val="24"/>
        </w:rPr>
        <w:t>)</w:t>
      </w:r>
      <w:r w:rsidR="007D3065">
        <w:rPr>
          <w:rFonts w:ascii="Times New Roman" w:hAnsi="Times New Roman" w:cs="Times New Roman"/>
          <w:sz w:val="24"/>
          <w:szCs w:val="24"/>
        </w:rPr>
        <w:t xml:space="preserve"> to 5</w:t>
      </w:r>
      <w:r w:rsidR="00950538">
        <w:rPr>
          <w:rFonts w:ascii="Times New Roman" w:hAnsi="Times New Roman" w:cs="Times New Roman"/>
          <w:sz w:val="24"/>
          <w:szCs w:val="24"/>
        </w:rPr>
        <w:t xml:space="preserve"> (</w:t>
      </w:r>
      <w:r w:rsidR="007D3065">
        <w:rPr>
          <w:rFonts w:ascii="Times New Roman" w:hAnsi="Times New Roman" w:cs="Times New Roman"/>
          <w:sz w:val="24"/>
          <w:szCs w:val="24"/>
        </w:rPr>
        <w:t xml:space="preserve">very </w:t>
      </w:r>
      <w:r w:rsidR="00750935">
        <w:rPr>
          <w:rFonts w:ascii="Times New Roman" w:hAnsi="Times New Roman" w:cs="Times New Roman"/>
          <w:sz w:val="24"/>
          <w:szCs w:val="24"/>
        </w:rPr>
        <w:t>concerned</w:t>
      </w:r>
      <w:r w:rsidR="00950538">
        <w:rPr>
          <w:rFonts w:ascii="Times New Roman" w:hAnsi="Times New Roman" w:cs="Times New Roman"/>
          <w:sz w:val="24"/>
          <w:szCs w:val="24"/>
        </w:rPr>
        <w:t>). There we</w:t>
      </w:r>
      <w:r w:rsidR="007D3065">
        <w:rPr>
          <w:rFonts w:ascii="Times New Roman" w:hAnsi="Times New Roman" w:cs="Times New Roman"/>
          <w:sz w:val="24"/>
          <w:szCs w:val="24"/>
        </w:rPr>
        <w:t>re 1</w:t>
      </w:r>
      <w:r w:rsidR="00950538">
        <w:rPr>
          <w:rFonts w:ascii="Times New Roman" w:hAnsi="Times New Roman" w:cs="Times New Roman"/>
          <w:sz w:val="24"/>
          <w:szCs w:val="24"/>
        </w:rPr>
        <w:t>,638 respondents remaining</w:t>
      </w:r>
      <w:r w:rsidR="007D3065">
        <w:rPr>
          <w:rFonts w:ascii="Times New Roman" w:hAnsi="Times New Roman" w:cs="Times New Roman"/>
          <w:sz w:val="24"/>
          <w:szCs w:val="24"/>
        </w:rPr>
        <w:t xml:space="preserve"> after </w:t>
      </w:r>
      <w:r w:rsidR="00950538">
        <w:rPr>
          <w:rFonts w:ascii="Times New Roman" w:hAnsi="Times New Roman" w:cs="Times New Roman"/>
          <w:sz w:val="24"/>
          <w:szCs w:val="24"/>
        </w:rPr>
        <w:t>the exclusion</w:t>
      </w:r>
      <w:r w:rsidR="007D3065">
        <w:rPr>
          <w:rFonts w:ascii="Times New Roman" w:hAnsi="Times New Roman" w:cs="Times New Roman"/>
          <w:sz w:val="24"/>
          <w:szCs w:val="24"/>
        </w:rPr>
        <w:t xml:space="preserve"> </w:t>
      </w:r>
      <w:r w:rsidR="00950538">
        <w:rPr>
          <w:rFonts w:ascii="Times New Roman" w:hAnsi="Times New Roman" w:cs="Times New Roman"/>
          <w:sz w:val="24"/>
          <w:szCs w:val="24"/>
        </w:rPr>
        <w:t xml:space="preserve">of </w:t>
      </w:r>
      <w:r w:rsidR="007D3065">
        <w:rPr>
          <w:rFonts w:ascii="Times New Roman" w:hAnsi="Times New Roman" w:cs="Times New Roman"/>
          <w:sz w:val="24"/>
          <w:szCs w:val="24"/>
        </w:rPr>
        <w:t xml:space="preserve">those </w:t>
      </w:r>
      <w:r w:rsidR="00950538">
        <w:rPr>
          <w:rFonts w:ascii="Times New Roman" w:hAnsi="Times New Roman" w:cs="Times New Roman"/>
          <w:sz w:val="24"/>
          <w:szCs w:val="24"/>
        </w:rPr>
        <w:t>who indicated that they</w:t>
      </w:r>
      <w:r w:rsidR="004A4059">
        <w:rPr>
          <w:rFonts w:ascii="Times New Roman" w:hAnsi="Times New Roman" w:cs="Times New Roman"/>
          <w:sz w:val="24"/>
          <w:szCs w:val="24"/>
        </w:rPr>
        <w:t xml:space="preserve"> did</w:t>
      </w:r>
      <w:r w:rsidR="007D3065">
        <w:rPr>
          <w:rFonts w:ascii="Times New Roman" w:hAnsi="Times New Roman" w:cs="Times New Roman"/>
          <w:sz w:val="24"/>
          <w:szCs w:val="24"/>
        </w:rPr>
        <w:t xml:space="preserve"> not know </w:t>
      </w:r>
      <w:r w:rsidR="00ED671B">
        <w:rPr>
          <w:rFonts w:ascii="Times New Roman" w:hAnsi="Times New Roman" w:cs="Times New Roman"/>
          <w:sz w:val="24"/>
          <w:szCs w:val="24"/>
        </w:rPr>
        <w:t xml:space="preserve">(N=2) </w:t>
      </w:r>
      <w:r w:rsidR="00057663">
        <w:rPr>
          <w:rFonts w:ascii="Times New Roman" w:hAnsi="Times New Roman" w:cs="Times New Roman"/>
          <w:sz w:val="24"/>
          <w:szCs w:val="24"/>
        </w:rPr>
        <w:t>and</w:t>
      </w:r>
      <w:r w:rsidR="007D3065">
        <w:rPr>
          <w:rFonts w:ascii="Times New Roman" w:hAnsi="Times New Roman" w:cs="Times New Roman"/>
          <w:sz w:val="24"/>
          <w:szCs w:val="24"/>
        </w:rPr>
        <w:t xml:space="preserve"> </w:t>
      </w:r>
      <w:r w:rsidR="009B1F83">
        <w:rPr>
          <w:rFonts w:ascii="Times New Roman" w:hAnsi="Times New Roman" w:cs="Times New Roman"/>
          <w:sz w:val="24"/>
          <w:szCs w:val="24"/>
        </w:rPr>
        <w:t xml:space="preserve">those </w:t>
      </w:r>
      <w:r w:rsidR="00950538">
        <w:rPr>
          <w:rFonts w:ascii="Times New Roman" w:hAnsi="Times New Roman" w:cs="Times New Roman"/>
          <w:sz w:val="24"/>
          <w:szCs w:val="24"/>
        </w:rPr>
        <w:t xml:space="preserve">who </w:t>
      </w:r>
      <w:r w:rsidR="007D3065">
        <w:rPr>
          <w:rFonts w:ascii="Times New Roman" w:hAnsi="Times New Roman" w:cs="Times New Roman"/>
          <w:sz w:val="24"/>
          <w:szCs w:val="24"/>
        </w:rPr>
        <w:t>refused</w:t>
      </w:r>
      <w:r w:rsidR="00ED671B">
        <w:rPr>
          <w:rFonts w:ascii="Times New Roman" w:hAnsi="Times New Roman" w:cs="Times New Roman"/>
          <w:sz w:val="24"/>
          <w:szCs w:val="24"/>
        </w:rPr>
        <w:t xml:space="preserve"> </w:t>
      </w:r>
      <w:r w:rsidR="00950538">
        <w:rPr>
          <w:rFonts w:ascii="Times New Roman" w:hAnsi="Times New Roman" w:cs="Times New Roman"/>
          <w:sz w:val="24"/>
          <w:szCs w:val="24"/>
        </w:rPr>
        <w:t xml:space="preserve">to respond </w:t>
      </w:r>
      <w:r w:rsidR="00ED671B">
        <w:rPr>
          <w:rFonts w:ascii="Times New Roman" w:hAnsi="Times New Roman" w:cs="Times New Roman"/>
          <w:sz w:val="24"/>
          <w:szCs w:val="24"/>
        </w:rPr>
        <w:t>(N=1)</w:t>
      </w:r>
      <w:r w:rsidR="007D3065">
        <w:rPr>
          <w:rFonts w:ascii="Times New Roman" w:hAnsi="Times New Roman" w:cs="Times New Roman"/>
          <w:sz w:val="24"/>
          <w:szCs w:val="24"/>
        </w:rPr>
        <w:t>.</w:t>
      </w:r>
    </w:p>
    <w:p w:rsidR="00EF1899" w:rsidRPr="00412CC5" w:rsidRDefault="00902364">
      <w:pPr>
        <w:rPr>
          <w:rFonts w:ascii="Times New Roman" w:hAnsi="Times New Roman" w:cs="Times New Roman"/>
          <w:sz w:val="24"/>
          <w:szCs w:val="24"/>
        </w:rPr>
      </w:pPr>
      <w:r w:rsidRPr="00412CC5">
        <w:rPr>
          <w:rFonts w:ascii="Times New Roman" w:hAnsi="Times New Roman" w:cs="Times New Roman"/>
          <w:noProof/>
          <w:sz w:val="24"/>
          <w:szCs w:val="24"/>
          <w:lang w:eastAsia="zh-CN"/>
        </w:rPr>
        <w:drawing>
          <wp:inline distT="0" distB="0" distL="0" distR="0" wp14:anchorId="090FA5C3" wp14:editId="3856D526">
            <wp:extent cx="5943600" cy="3166745"/>
            <wp:effectExtent l="0" t="0" r="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3195" w:rsidRDefault="00810206" w:rsidP="00F73195">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results, </w:t>
      </w:r>
      <w:r w:rsidR="00F73195">
        <w:rPr>
          <w:rFonts w:ascii="Times New Roman" w:hAnsi="Times New Roman" w:cs="Times New Roman"/>
          <w:sz w:val="24"/>
          <w:szCs w:val="24"/>
        </w:rPr>
        <w:t>key issues raised by respondents include</w:t>
      </w:r>
      <w:r w:rsidR="00950538">
        <w:rPr>
          <w:rFonts w:ascii="Times New Roman" w:hAnsi="Times New Roman" w:cs="Times New Roman"/>
          <w:sz w:val="24"/>
          <w:szCs w:val="24"/>
        </w:rPr>
        <w:t xml:space="preserve"> the following</w:t>
      </w:r>
      <w:r w:rsidR="00F73195">
        <w:rPr>
          <w:rFonts w:ascii="Times New Roman" w:hAnsi="Times New Roman" w:cs="Times New Roman"/>
          <w:sz w:val="24"/>
          <w:szCs w:val="24"/>
        </w:rPr>
        <w:t>:</w:t>
      </w:r>
    </w:p>
    <w:p w:rsidR="00EF1899" w:rsidRDefault="00F73195" w:rsidP="00F7319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majority </w:t>
      </w:r>
      <w:r w:rsidR="00950538">
        <w:rPr>
          <w:rFonts w:ascii="Times New Roman" w:hAnsi="Times New Roman" w:cs="Times New Roman"/>
          <w:sz w:val="24"/>
          <w:szCs w:val="24"/>
        </w:rPr>
        <w:t xml:space="preserve">of </w:t>
      </w:r>
      <w:r>
        <w:rPr>
          <w:rFonts w:ascii="Times New Roman" w:hAnsi="Times New Roman" w:cs="Times New Roman"/>
          <w:sz w:val="24"/>
          <w:szCs w:val="24"/>
        </w:rPr>
        <w:t xml:space="preserve">respondents (79%) </w:t>
      </w:r>
      <w:r w:rsidR="00950538">
        <w:rPr>
          <w:rFonts w:ascii="Times New Roman" w:hAnsi="Times New Roman" w:cs="Times New Roman"/>
          <w:sz w:val="24"/>
          <w:szCs w:val="24"/>
        </w:rPr>
        <w:t>indicated that they are definitely</w:t>
      </w:r>
      <w:r>
        <w:rPr>
          <w:rFonts w:ascii="Times New Roman" w:hAnsi="Times New Roman" w:cs="Times New Roman"/>
          <w:sz w:val="24"/>
          <w:szCs w:val="24"/>
        </w:rPr>
        <w:t xml:space="preserve"> concerned (very concerned and concerned) about racism and discrimination in Thunder Bay.</w:t>
      </w:r>
    </w:p>
    <w:p w:rsidR="00F73195" w:rsidRPr="00F73195" w:rsidRDefault="00F73195" w:rsidP="00F7319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Only 10% </w:t>
      </w:r>
      <w:r w:rsidR="003832FE">
        <w:rPr>
          <w:rFonts w:ascii="Times New Roman" w:hAnsi="Times New Roman" w:cs="Times New Roman"/>
          <w:sz w:val="24"/>
          <w:szCs w:val="24"/>
        </w:rPr>
        <w:t xml:space="preserve">of </w:t>
      </w:r>
      <w:r>
        <w:rPr>
          <w:rFonts w:ascii="Times New Roman" w:hAnsi="Times New Roman" w:cs="Times New Roman"/>
          <w:sz w:val="24"/>
          <w:szCs w:val="24"/>
        </w:rPr>
        <w:t xml:space="preserve">respondents </w:t>
      </w:r>
      <w:r w:rsidR="00950538">
        <w:rPr>
          <w:rFonts w:ascii="Times New Roman" w:hAnsi="Times New Roman" w:cs="Times New Roman"/>
          <w:sz w:val="24"/>
          <w:szCs w:val="24"/>
        </w:rPr>
        <w:t>indicated that they are definitely not concerned</w:t>
      </w:r>
      <w:r>
        <w:rPr>
          <w:rFonts w:ascii="Times New Roman" w:hAnsi="Times New Roman" w:cs="Times New Roman"/>
          <w:sz w:val="24"/>
          <w:szCs w:val="24"/>
        </w:rPr>
        <w:t xml:space="preserve"> (not concerned and not at all concerned)</w:t>
      </w:r>
      <w:r w:rsidR="00950538">
        <w:rPr>
          <w:rFonts w:ascii="Times New Roman" w:hAnsi="Times New Roman" w:cs="Times New Roman"/>
          <w:sz w:val="24"/>
          <w:szCs w:val="24"/>
        </w:rPr>
        <w:t>,</w:t>
      </w:r>
      <w:r>
        <w:rPr>
          <w:rFonts w:ascii="Times New Roman" w:hAnsi="Times New Roman" w:cs="Times New Roman"/>
          <w:sz w:val="24"/>
          <w:szCs w:val="24"/>
        </w:rPr>
        <w:t xml:space="preserve"> while 11% </w:t>
      </w:r>
      <w:r w:rsidR="00950538">
        <w:rPr>
          <w:rFonts w:ascii="Times New Roman" w:hAnsi="Times New Roman" w:cs="Times New Roman"/>
          <w:sz w:val="24"/>
          <w:szCs w:val="24"/>
        </w:rPr>
        <w:t>indicated that they are neutral</w:t>
      </w:r>
      <w:r w:rsidR="00E9753F">
        <w:rPr>
          <w:rFonts w:ascii="Times New Roman" w:hAnsi="Times New Roman" w:cs="Times New Roman"/>
          <w:sz w:val="24"/>
          <w:szCs w:val="24"/>
        </w:rPr>
        <w:t>.</w:t>
      </w:r>
    </w:p>
    <w:p w:rsidR="00F73195" w:rsidRDefault="00450D6F" w:rsidP="00B05213">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w:t>
      </w:r>
      <w:r w:rsidR="00F73195">
        <w:rPr>
          <w:rFonts w:ascii="Times New Roman" w:hAnsi="Times New Roman" w:cs="Times New Roman"/>
          <w:sz w:val="24"/>
          <w:szCs w:val="24"/>
        </w:rPr>
        <w:t>other st</w:t>
      </w:r>
      <w:r w:rsidR="00950538">
        <w:rPr>
          <w:rFonts w:ascii="Times New Roman" w:hAnsi="Times New Roman" w:cs="Times New Roman"/>
          <w:sz w:val="24"/>
          <w:szCs w:val="24"/>
        </w:rPr>
        <w:t>atistics based on the data show the following</w:t>
      </w:r>
      <w:r w:rsidR="00F73195">
        <w:rPr>
          <w:rFonts w:ascii="Times New Roman" w:hAnsi="Times New Roman" w:cs="Times New Roman"/>
          <w:sz w:val="24"/>
          <w:szCs w:val="24"/>
        </w:rPr>
        <w:t>:</w:t>
      </w:r>
    </w:p>
    <w:p w:rsidR="00F73195" w:rsidRDefault="00A7341D" w:rsidP="00F7319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The majority</w:t>
      </w:r>
      <w:r w:rsidR="00450D6F" w:rsidRPr="00F73195">
        <w:rPr>
          <w:rFonts w:ascii="Times New Roman" w:hAnsi="Times New Roman" w:cs="Times New Roman"/>
          <w:sz w:val="24"/>
          <w:szCs w:val="24"/>
        </w:rPr>
        <w:t xml:space="preserve"> </w:t>
      </w:r>
      <w:r w:rsidR="00950538">
        <w:rPr>
          <w:rFonts w:ascii="Times New Roman" w:hAnsi="Times New Roman" w:cs="Times New Roman"/>
          <w:sz w:val="24"/>
          <w:szCs w:val="24"/>
        </w:rPr>
        <w:t xml:space="preserve">of </w:t>
      </w:r>
      <w:r w:rsidR="00450D6F" w:rsidRPr="00F73195">
        <w:rPr>
          <w:rFonts w:ascii="Times New Roman" w:hAnsi="Times New Roman" w:cs="Times New Roman"/>
          <w:sz w:val="24"/>
          <w:szCs w:val="24"/>
        </w:rPr>
        <w:t xml:space="preserve">Indigenous </w:t>
      </w:r>
      <w:r w:rsidR="00BC0EFD">
        <w:rPr>
          <w:rFonts w:ascii="Times New Roman" w:hAnsi="Times New Roman" w:cs="Times New Roman"/>
          <w:sz w:val="24"/>
          <w:szCs w:val="24"/>
        </w:rPr>
        <w:t>individuals</w:t>
      </w:r>
      <w:r w:rsidR="00450D6F" w:rsidRPr="00F73195">
        <w:rPr>
          <w:rFonts w:ascii="Times New Roman" w:hAnsi="Times New Roman" w:cs="Times New Roman"/>
          <w:sz w:val="24"/>
          <w:szCs w:val="24"/>
        </w:rPr>
        <w:t xml:space="preserve"> </w:t>
      </w:r>
      <w:r>
        <w:rPr>
          <w:rFonts w:ascii="Times New Roman" w:hAnsi="Times New Roman" w:cs="Times New Roman"/>
          <w:sz w:val="24"/>
          <w:szCs w:val="24"/>
        </w:rPr>
        <w:t>(</w:t>
      </w:r>
      <w:r w:rsidRPr="00F73195">
        <w:rPr>
          <w:rFonts w:ascii="Times New Roman" w:hAnsi="Times New Roman" w:cs="Times New Roman"/>
          <w:sz w:val="24"/>
          <w:szCs w:val="24"/>
        </w:rPr>
        <w:t>75%</w:t>
      </w:r>
      <w:r>
        <w:rPr>
          <w:rFonts w:ascii="Times New Roman" w:hAnsi="Times New Roman" w:cs="Times New Roman"/>
          <w:sz w:val="24"/>
          <w:szCs w:val="24"/>
        </w:rPr>
        <w:t xml:space="preserve">) </w:t>
      </w:r>
      <w:r w:rsidR="00450D6F" w:rsidRPr="00F73195">
        <w:rPr>
          <w:rFonts w:ascii="Times New Roman" w:hAnsi="Times New Roman" w:cs="Times New Roman"/>
          <w:sz w:val="24"/>
          <w:szCs w:val="24"/>
        </w:rPr>
        <w:t xml:space="preserve">and 59% </w:t>
      </w:r>
      <w:r w:rsidR="00554BBE">
        <w:rPr>
          <w:rFonts w:ascii="Times New Roman" w:hAnsi="Times New Roman" w:cs="Times New Roman"/>
          <w:sz w:val="24"/>
          <w:szCs w:val="24"/>
        </w:rPr>
        <w:t xml:space="preserve">of </w:t>
      </w:r>
      <w:r w:rsidR="003F5A66">
        <w:rPr>
          <w:rFonts w:ascii="Times New Roman" w:hAnsi="Times New Roman" w:cs="Times New Roman"/>
          <w:sz w:val="24"/>
          <w:szCs w:val="24"/>
        </w:rPr>
        <w:t>visible</w:t>
      </w:r>
      <w:r w:rsidR="00554BBE">
        <w:rPr>
          <w:rFonts w:ascii="Times New Roman" w:hAnsi="Times New Roman" w:cs="Times New Roman"/>
          <w:sz w:val="24"/>
          <w:szCs w:val="24"/>
        </w:rPr>
        <w:t xml:space="preserve"> m</w:t>
      </w:r>
      <w:r w:rsidR="00950538">
        <w:rPr>
          <w:rFonts w:ascii="Times New Roman" w:hAnsi="Times New Roman" w:cs="Times New Roman"/>
          <w:sz w:val="24"/>
          <w:szCs w:val="24"/>
        </w:rPr>
        <w:t xml:space="preserve">inority </w:t>
      </w:r>
      <w:r w:rsidR="00BC0EFD">
        <w:rPr>
          <w:rFonts w:ascii="Times New Roman" w:hAnsi="Times New Roman" w:cs="Times New Roman"/>
          <w:sz w:val="24"/>
          <w:szCs w:val="24"/>
        </w:rPr>
        <w:t>individuals</w:t>
      </w:r>
      <w:r w:rsidR="00E43188">
        <w:rPr>
          <w:rFonts w:ascii="Times New Roman" w:hAnsi="Times New Roman" w:cs="Times New Roman"/>
          <w:sz w:val="24"/>
          <w:szCs w:val="24"/>
        </w:rPr>
        <w:t xml:space="preserve"> </w:t>
      </w:r>
      <w:r w:rsidR="00950538">
        <w:rPr>
          <w:rFonts w:ascii="Times New Roman" w:hAnsi="Times New Roman" w:cs="Times New Roman"/>
          <w:sz w:val="24"/>
          <w:szCs w:val="24"/>
        </w:rPr>
        <w:t>indicated that they are</w:t>
      </w:r>
      <w:r w:rsidR="00450D6F" w:rsidRPr="00F73195">
        <w:rPr>
          <w:rFonts w:ascii="Times New Roman" w:hAnsi="Times New Roman" w:cs="Times New Roman"/>
          <w:sz w:val="24"/>
          <w:szCs w:val="24"/>
        </w:rPr>
        <w:t xml:space="preserve"> very</w:t>
      </w:r>
      <w:r w:rsidR="00950538">
        <w:rPr>
          <w:rFonts w:ascii="Times New Roman" w:hAnsi="Times New Roman" w:cs="Times New Roman"/>
          <w:sz w:val="24"/>
          <w:szCs w:val="24"/>
        </w:rPr>
        <w:t xml:space="preserve"> concerned about this issue. These levels are clearly higher than the</w:t>
      </w:r>
      <w:r w:rsidR="00450D6F" w:rsidRPr="00F73195">
        <w:rPr>
          <w:rFonts w:ascii="Times New Roman" w:hAnsi="Times New Roman" w:cs="Times New Roman"/>
          <w:sz w:val="24"/>
          <w:szCs w:val="24"/>
        </w:rPr>
        <w:t xml:space="preserve"> 44% of </w:t>
      </w:r>
      <w:r w:rsidR="0082693A">
        <w:rPr>
          <w:rFonts w:ascii="Times New Roman" w:hAnsi="Times New Roman" w:cs="Times New Roman"/>
          <w:sz w:val="24"/>
          <w:szCs w:val="24"/>
        </w:rPr>
        <w:t>non-minority</w:t>
      </w:r>
      <w:r w:rsidR="00450D6F" w:rsidRPr="00F73195">
        <w:rPr>
          <w:rFonts w:ascii="Times New Roman" w:hAnsi="Times New Roman" w:cs="Times New Roman"/>
          <w:sz w:val="24"/>
          <w:szCs w:val="24"/>
        </w:rPr>
        <w:t xml:space="preserve"> </w:t>
      </w:r>
      <w:r w:rsidR="00E9753F">
        <w:rPr>
          <w:rFonts w:ascii="Times New Roman" w:hAnsi="Times New Roman" w:cs="Times New Roman"/>
          <w:sz w:val="24"/>
          <w:szCs w:val="24"/>
        </w:rPr>
        <w:t>who indicated that they a</w:t>
      </w:r>
      <w:r w:rsidR="00450D6F" w:rsidRPr="00F73195">
        <w:rPr>
          <w:rFonts w:ascii="Times New Roman" w:hAnsi="Times New Roman" w:cs="Times New Roman"/>
          <w:sz w:val="24"/>
          <w:szCs w:val="24"/>
        </w:rPr>
        <w:t>re very concerned.</w:t>
      </w:r>
      <w:r w:rsidR="00B05213" w:rsidRPr="00F73195">
        <w:rPr>
          <w:rFonts w:ascii="Times New Roman" w:hAnsi="Times New Roman" w:cs="Times New Roman"/>
          <w:sz w:val="24"/>
          <w:szCs w:val="24"/>
        </w:rPr>
        <w:t xml:space="preserve"> </w:t>
      </w:r>
    </w:p>
    <w:p w:rsidR="00B05213" w:rsidRPr="00312EA3" w:rsidRDefault="00B05213" w:rsidP="00312EA3">
      <w:pPr>
        <w:pStyle w:val="ListParagraph"/>
        <w:numPr>
          <w:ilvl w:val="0"/>
          <w:numId w:val="10"/>
        </w:numPr>
        <w:spacing w:line="360" w:lineRule="auto"/>
        <w:rPr>
          <w:rFonts w:ascii="Times New Roman" w:hAnsi="Times New Roman" w:cs="Times New Roman"/>
          <w:sz w:val="24"/>
          <w:szCs w:val="24"/>
        </w:rPr>
      </w:pPr>
      <w:r w:rsidRPr="00F73195">
        <w:rPr>
          <w:rFonts w:ascii="Times New Roman" w:hAnsi="Times New Roman" w:cs="Times New Roman"/>
          <w:sz w:val="24"/>
          <w:szCs w:val="24"/>
        </w:rPr>
        <w:t>More female</w:t>
      </w:r>
      <w:r w:rsidR="003832FE">
        <w:rPr>
          <w:rFonts w:ascii="Times New Roman" w:hAnsi="Times New Roman" w:cs="Times New Roman"/>
          <w:sz w:val="24"/>
          <w:szCs w:val="24"/>
        </w:rPr>
        <w:t xml:space="preserve"> respondents</w:t>
      </w:r>
      <w:r w:rsidRPr="00F73195">
        <w:rPr>
          <w:rFonts w:ascii="Times New Roman" w:hAnsi="Times New Roman" w:cs="Times New Roman"/>
          <w:sz w:val="24"/>
          <w:szCs w:val="24"/>
        </w:rPr>
        <w:t xml:space="preserve"> (57%) </w:t>
      </w:r>
      <w:r w:rsidR="00E9753F">
        <w:rPr>
          <w:rFonts w:ascii="Times New Roman" w:hAnsi="Times New Roman" w:cs="Times New Roman"/>
          <w:sz w:val="24"/>
          <w:szCs w:val="24"/>
        </w:rPr>
        <w:t>indicated that they are</w:t>
      </w:r>
      <w:r w:rsidRPr="00F73195">
        <w:rPr>
          <w:rFonts w:ascii="Times New Roman" w:hAnsi="Times New Roman" w:cs="Times New Roman"/>
          <w:sz w:val="24"/>
          <w:szCs w:val="24"/>
        </w:rPr>
        <w:t xml:space="preserve"> very concer</w:t>
      </w:r>
      <w:r w:rsidR="00E9753F">
        <w:rPr>
          <w:rFonts w:ascii="Times New Roman" w:hAnsi="Times New Roman" w:cs="Times New Roman"/>
          <w:sz w:val="24"/>
          <w:szCs w:val="24"/>
        </w:rPr>
        <w:t>ned about this issue than</w:t>
      </w:r>
      <w:r w:rsidRPr="00F73195">
        <w:rPr>
          <w:rFonts w:ascii="Times New Roman" w:hAnsi="Times New Roman" w:cs="Times New Roman"/>
          <w:sz w:val="24"/>
          <w:szCs w:val="24"/>
        </w:rPr>
        <w:t xml:space="preserve"> male </w:t>
      </w:r>
      <w:r w:rsidR="003832FE">
        <w:rPr>
          <w:rFonts w:ascii="Times New Roman" w:hAnsi="Times New Roman" w:cs="Times New Roman"/>
          <w:sz w:val="24"/>
          <w:szCs w:val="24"/>
        </w:rPr>
        <w:t xml:space="preserve">respondents </w:t>
      </w:r>
      <w:r w:rsidRPr="00F73195">
        <w:rPr>
          <w:rFonts w:ascii="Times New Roman" w:hAnsi="Times New Roman" w:cs="Times New Roman"/>
          <w:sz w:val="24"/>
          <w:szCs w:val="24"/>
        </w:rPr>
        <w:t>(42%).</w:t>
      </w:r>
    </w:p>
    <w:p w:rsidR="00810206" w:rsidRPr="00810206" w:rsidRDefault="00312EA3">
      <w:pPr>
        <w:rPr>
          <w:rFonts w:ascii="Times New Roman" w:hAnsi="Times New Roman" w:cs="Times New Roman"/>
          <w:b/>
          <w:sz w:val="26"/>
          <w:szCs w:val="26"/>
        </w:rPr>
      </w:pPr>
      <w:r w:rsidRPr="00810206">
        <w:rPr>
          <w:rFonts w:ascii="Times New Roman" w:hAnsi="Times New Roman" w:cs="Times New Roman"/>
          <w:b/>
          <w:sz w:val="26"/>
          <w:szCs w:val="26"/>
        </w:rPr>
        <w:lastRenderedPageBreak/>
        <w:t xml:space="preserve">Statements </w:t>
      </w:r>
      <w:r>
        <w:rPr>
          <w:rFonts w:ascii="Times New Roman" w:hAnsi="Times New Roman" w:cs="Times New Roman"/>
          <w:b/>
          <w:sz w:val="26"/>
          <w:szCs w:val="26"/>
        </w:rPr>
        <w:t>Related to Racism and</w:t>
      </w:r>
      <w:r w:rsidR="00810206" w:rsidRPr="00810206">
        <w:rPr>
          <w:rFonts w:ascii="Times New Roman" w:hAnsi="Times New Roman" w:cs="Times New Roman"/>
          <w:b/>
          <w:sz w:val="26"/>
          <w:szCs w:val="26"/>
        </w:rPr>
        <w:t xml:space="preserve"> Discrimination </w:t>
      </w:r>
    </w:p>
    <w:p w:rsidR="00EF1899" w:rsidRPr="00412CC5" w:rsidRDefault="00FC224A" w:rsidP="00052359">
      <w:pPr>
        <w:spacing w:line="360" w:lineRule="auto"/>
        <w:rPr>
          <w:rFonts w:ascii="Times New Roman" w:hAnsi="Times New Roman" w:cs="Times New Roman"/>
          <w:sz w:val="24"/>
          <w:szCs w:val="24"/>
        </w:rPr>
      </w:pPr>
      <w:r>
        <w:rPr>
          <w:rFonts w:ascii="Times New Roman" w:hAnsi="Times New Roman" w:cs="Times New Roman"/>
          <w:sz w:val="24"/>
          <w:szCs w:val="24"/>
        </w:rPr>
        <w:t>A</w:t>
      </w:r>
      <w:r w:rsidR="00312EA3">
        <w:rPr>
          <w:rFonts w:ascii="Times New Roman" w:hAnsi="Times New Roman" w:cs="Times New Roman"/>
          <w:sz w:val="24"/>
          <w:szCs w:val="24"/>
        </w:rPr>
        <w:t>ll of the participants</w:t>
      </w:r>
      <w:r w:rsidR="00810206">
        <w:rPr>
          <w:rFonts w:ascii="Times New Roman" w:hAnsi="Times New Roman" w:cs="Times New Roman"/>
          <w:sz w:val="24"/>
          <w:szCs w:val="24"/>
        </w:rPr>
        <w:t xml:space="preserve"> (N=1</w:t>
      </w:r>
      <w:r w:rsidR="00885F88">
        <w:rPr>
          <w:rFonts w:ascii="Times New Roman" w:hAnsi="Times New Roman" w:cs="Times New Roman"/>
          <w:sz w:val="24"/>
          <w:szCs w:val="24"/>
        </w:rPr>
        <w:t>,</w:t>
      </w:r>
      <w:r w:rsidR="00810206">
        <w:rPr>
          <w:rFonts w:ascii="Times New Roman" w:hAnsi="Times New Roman" w:cs="Times New Roman"/>
          <w:sz w:val="24"/>
          <w:szCs w:val="24"/>
        </w:rPr>
        <w:t>641)</w:t>
      </w:r>
      <w:r w:rsidRPr="00FC224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606946">
        <w:rPr>
          <w:rFonts w:ascii="Times New Roman" w:hAnsi="Times New Roman" w:cs="Times New Roman"/>
          <w:sz w:val="24"/>
          <w:szCs w:val="24"/>
        </w:rPr>
        <w:t>asked to provide their response</w:t>
      </w:r>
      <w:r w:rsidR="000508BC">
        <w:rPr>
          <w:rFonts w:ascii="Times New Roman" w:hAnsi="Times New Roman" w:cs="Times New Roman"/>
          <w:sz w:val="24"/>
          <w:szCs w:val="24"/>
        </w:rPr>
        <w:t>s</w:t>
      </w:r>
      <w:r w:rsidR="00606946">
        <w:rPr>
          <w:rFonts w:ascii="Times New Roman" w:hAnsi="Times New Roman" w:cs="Times New Roman"/>
          <w:sz w:val="24"/>
          <w:szCs w:val="24"/>
        </w:rPr>
        <w:t xml:space="preserve"> to</w:t>
      </w:r>
      <w:r>
        <w:rPr>
          <w:rFonts w:ascii="Times New Roman" w:hAnsi="Times New Roman" w:cs="Times New Roman"/>
          <w:sz w:val="24"/>
          <w:szCs w:val="24"/>
        </w:rPr>
        <w:t xml:space="preserve"> a short list</w:t>
      </w:r>
      <w:r w:rsidR="00606946">
        <w:rPr>
          <w:rFonts w:ascii="Times New Roman" w:hAnsi="Times New Roman" w:cs="Times New Roman"/>
          <w:sz w:val="24"/>
          <w:szCs w:val="24"/>
        </w:rPr>
        <w:t xml:space="preserve"> of statements</w:t>
      </w:r>
      <w:r w:rsidR="00066B11">
        <w:rPr>
          <w:rFonts w:ascii="Times New Roman" w:hAnsi="Times New Roman" w:cs="Times New Roman"/>
          <w:sz w:val="24"/>
          <w:szCs w:val="24"/>
        </w:rPr>
        <w:t>. T</w:t>
      </w:r>
      <w:r w:rsidR="00810206">
        <w:rPr>
          <w:rFonts w:ascii="Times New Roman" w:hAnsi="Times New Roman" w:cs="Times New Roman"/>
          <w:sz w:val="24"/>
          <w:szCs w:val="24"/>
        </w:rPr>
        <w:t xml:space="preserve">hey rated their level of agreement with </w:t>
      </w:r>
      <w:r w:rsidR="00606946">
        <w:rPr>
          <w:rFonts w:ascii="Times New Roman" w:hAnsi="Times New Roman" w:cs="Times New Roman"/>
          <w:sz w:val="24"/>
          <w:szCs w:val="24"/>
        </w:rPr>
        <w:t>each statement</w:t>
      </w:r>
      <w:r w:rsidR="00810206">
        <w:rPr>
          <w:rFonts w:ascii="Times New Roman" w:hAnsi="Times New Roman" w:cs="Times New Roman"/>
          <w:sz w:val="24"/>
          <w:szCs w:val="24"/>
        </w:rPr>
        <w:t xml:space="preserve"> using a scale </w:t>
      </w:r>
      <w:r w:rsidR="00606946">
        <w:rPr>
          <w:rFonts w:ascii="Times New Roman" w:hAnsi="Times New Roman" w:cs="Times New Roman"/>
          <w:sz w:val="24"/>
          <w:szCs w:val="24"/>
        </w:rPr>
        <w:t xml:space="preserve">ranging </w:t>
      </w:r>
      <w:r w:rsidR="00810206">
        <w:rPr>
          <w:rFonts w:ascii="Times New Roman" w:hAnsi="Times New Roman" w:cs="Times New Roman"/>
          <w:sz w:val="24"/>
          <w:szCs w:val="24"/>
        </w:rPr>
        <w:t>from 1</w:t>
      </w:r>
      <w:r w:rsidR="00606946">
        <w:rPr>
          <w:rFonts w:ascii="Times New Roman" w:hAnsi="Times New Roman" w:cs="Times New Roman"/>
          <w:sz w:val="24"/>
          <w:szCs w:val="24"/>
        </w:rPr>
        <w:t xml:space="preserve"> (</w:t>
      </w:r>
      <w:r w:rsidR="00810206">
        <w:rPr>
          <w:rFonts w:ascii="Times New Roman" w:hAnsi="Times New Roman" w:cs="Times New Roman"/>
          <w:sz w:val="24"/>
          <w:szCs w:val="24"/>
        </w:rPr>
        <w:t>strongly disagree</w:t>
      </w:r>
      <w:r w:rsidR="00606946">
        <w:rPr>
          <w:rFonts w:ascii="Times New Roman" w:hAnsi="Times New Roman" w:cs="Times New Roman"/>
          <w:sz w:val="24"/>
          <w:szCs w:val="24"/>
        </w:rPr>
        <w:t>)</w:t>
      </w:r>
      <w:r w:rsidR="00810206">
        <w:rPr>
          <w:rFonts w:ascii="Times New Roman" w:hAnsi="Times New Roman" w:cs="Times New Roman"/>
          <w:sz w:val="24"/>
          <w:szCs w:val="24"/>
        </w:rPr>
        <w:t xml:space="preserve"> to 5</w:t>
      </w:r>
      <w:r w:rsidR="00606946">
        <w:rPr>
          <w:rFonts w:ascii="Times New Roman" w:hAnsi="Times New Roman" w:cs="Times New Roman"/>
          <w:sz w:val="24"/>
          <w:szCs w:val="24"/>
        </w:rPr>
        <w:t xml:space="preserve"> (</w:t>
      </w:r>
      <w:r w:rsidR="00810206">
        <w:rPr>
          <w:rFonts w:ascii="Times New Roman" w:hAnsi="Times New Roman" w:cs="Times New Roman"/>
          <w:sz w:val="24"/>
          <w:szCs w:val="24"/>
        </w:rPr>
        <w:t>strongly agree</w:t>
      </w:r>
      <w:r w:rsidR="00606946">
        <w:rPr>
          <w:rFonts w:ascii="Times New Roman" w:hAnsi="Times New Roman" w:cs="Times New Roman"/>
          <w:sz w:val="24"/>
          <w:szCs w:val="24"/>
        </w:rPr>
        <w:t>)</w:t>
      </w:r>
      <w:r w:rsidR="00810206">
        <w:rPr>
          <w:rFonts w:ascii="Times New Roman" w:hAnsi="Times New Roman" w:cs="Times New Roman"/>
          <w:sz w:val="24"/>
          <w:szCs w:val="24"/>
        </w:rPr>
        <w:t xml:space="preserve">. The table </w:t>
      </w:r>
      <w:r w:rsidR="00606946">
        <w:rPr>
          <w:rFonts w:ascii="Times New Roman" w:hAnsi="Times New Roman" w:cs="Times New Roman"/>
          <w:sz w:val="24"/>
          <w:szCs w:val="24"/>
        </w:rPr>
        <w:t xml:space="preserve">set out </w:t>
      </w:r>
      <w:r w:rsidR="00810206">
        <w:rPr>
          <w:rFonts w:ascii="Times New Roman" w:hAnsi="Times New Roman" w:cs="Times New Roman"/>
          <w:sz w:val="24"/>
          <w:szCs w:val="24"/>
        </w:rPr>
        <w:t xml:space="preserve">below </w:t>
      </w:r>
      <w:r w:rsidR="00606946">
        <w:rPr>
          <w:rFonts w:ascii="Times New Roman" w:hAnsi="Times New Roman" w:cs="Times New Roman"/>
          <w:sz w:val="24"/>
          <w:szCs w:val="24"/>
        </w:rPr>
        <w:t>shows the percentage breakdown of the responses to each of these statements</w:t>
      </w:r>
      <w:r w:rsidR="00052359">
        <w:rPr>
          <w:rFonts w:ascii="Times New Roman" w:hAnsi="Times New Roman" w:cs="Times New Roman"/>
          <w:sz w:val="24"/>
          <w:szCs w:val="24"/>
        </w:rPr>
        <w:t>.</w:t>
      </w:r>
    </w:p>
    <w:tbl>
      <w:tblPr>
        <w:tblW w:w="9487" w:type="dxa"/>
        <w:jc w:val="center"/>
        <w:tblLook w:val="04A0" w:firstRow="1" w:lastRow="0" w:firstColumn="1" w:lastColumn="0" w:noHBand="0" w:noVBand="1"/>
      </w:tblPr>
      <w:tblGrid>
        <w:gridCol w:w="5554"/>
        <w:gridCol w:w="884"/>
        <w:gridCol w:w="1003"/>
        <w:gridCol w:w="1070"/>
        <w:gridCol w:w="976"/>
      </w:tblGrid>
      <w:tr w:rsidR="00EB585C" w:rsidRPr="00EB585C" w:rsidTr="00F308E2">
        <w:trPr>
          <w:trHeight w:val="961"/>
          <w:jc w:val="center"/>
        </w:trPr>
        <w:tc>
          <w:tcPr>
            <w:tcW w:w="5554"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EB585C" w:rsidRPr="00EB585C" w:rsidRDefault="00EB585C" w:rsidP="00EB585C">
            <w:pPr>
              <w:spacing w:after="0" w:line="240" w:lineRule="auto"/>
              <w:rPr>
                <w:rFonts w:ascii="Times New Roman" w:eastAsia="Times New Roman" w:hAnsi="Times New Roman" w:cs="Times New Roman"/>
                <w:b/>
                <w:bCs/>
                <w:color w:val="000000"/>
                <w:sz w:val="24"/>
                <w:szCs w:val="24"/>
                <w:lang w:eastAsia="en-CA"/>
              </w:rPr>
            </w:pPr>
            <w:r w:rsidRPr="00EB585C">
              <w:rPr>
                <w:rFonts w:ascii="Times New Roman" w:eastAsia="Times New Roman" w:hAnsi="Times New Roman" w:cs="Times New Roman"/>
                <w:b/>
                <w:bCs/>
                <w:color w:val="000000"/>
                <w:sz w:val="24"/>
                <w:szCs w:val="24"/>
                <w:lang w:eastAsia="en-CA"/>
              </w:rPr>
              <w:t>Statements</w:t>
            </w:r>
          </w:p>
        </w:tc>
        <w:tc>
          <w:tcPr>
            <w:tcW w:w="884" w:type="dxa"/>
            <w:tcBorders>
              <w:top w:val="single" w:sz="4" w:space="0" w:color="auto"/>
              <w:left w:val="nil"/>
              <w:bottom w:val="single" w:sz="4" w:space="0" w:color="auto"/>
              <w:right w:val="single" w:sz="4" w:space="0" w:color="auto"/>
            </w:tcBorders>
            <w:shd w:val="clear" w:color="000000" w:fill="B8CCE4"/>
            <w:vAlign w:val="center"/>
            <w:hideMark/>
          </w:tcPr>
          <w:p w:rsidR="00EB585C" w:rsidRPr="00EB585C" w:rsidRDefault="00EB585C" w:rsidP="00EB585C">
            <w:pPr>
              <w:spacing w:after="0" w:line="240" w:lineRule="auto"/>
              <w:jc w:val="center"/>
              <w:rPr>
                <w:rFonts w:ascii="Times New Roman" w:eastAsia="Times New Roman" w:hAnsi="Times New Roman" w:cs="Times New Roman"/>
                <w:b/>
                <w:bCs/>
                <w:color w:val="000000"/>
                <w:sz w:val="24"/>
                <w:szCs w:val="24"/>
                <w:lang w:eastAsia="en-CA"/>
              </w:rPr>
            </w:pPr>
            <w:r w:rsidRPr="00EB585C">
              <w:rPr>
                <w:rFonts w:ascii="Times New Roman" w:eastAsia="Times New Roman" w:hAnsi="Times New Roman" w:cs="Times New Roman"/>
                <w:b/>
                <w:bCs/>
                <w:color w:val="000000"/>
                <w:sz w:val="24"/>
                <w:szCs w:val="24"/>
                <w:lang w:eastAsia="en-CA"/>
              </w:rPr>
              <w:t>Total agree</w:t>
            </w:r>
          </w:p>
        </w:tc>
        <w:tc>
          <w:tcPr>
            <w:tcW w:w="1003" w:type="dxa"/>
            <w:tcBorders>
              <w:top w:val="single" w:sz="4" w:space="0" w:color="auto"/>
              <w:left w:val="nil"/>
              <w:bottom w:val="single" w:sz="4" w:space="0" w:color="auto"/>
              <w:right w:val="single" w:sz="4" w:space="0" w:color="auto"/>
            </w:tcBorders>
            <w:shd w:val="clear" w:color="000000" w:fill="B8CCE4"/>
            <w:vAlign w:val="center"/>
            <w:hideMark/>
          </w:tcPr>
          <w:p w:rsidR="00EB585C" w:rsidRPr="00EB585C" w:rsidRDefault="00EB585C" w:rsidP="00EB585C">
            <w:pPr>
              <w:spacing w:after="0" w:line="240" w:lineRule="auto"/>
              <w:jc w:val="center"/>
              <w:rPr>
                <w:rFonts w:ascii="Times New Roman" w:eastAsia="Times New Roman" w:hAnsi="Times New Roman" w:cs="Times New Roman"/>
                <w:b/>
                <w:bCs/>
                <w:color w:val="000000"/>
                <w:sz w:val="24"/>
                <w:szCs w:val="24"/>
                <w:lang w:eastAsia="en-CA"/>
              </w:rPr>
            </w:pPr>
            <w:r w:rsidRPr="00EB585C">
              <w:rPr>
                <w:rFonts w:ascii="Times New Roman" w:eastAsia="Times New Roman" w:hAnsi="Times New Roman" w:cs="Times New Roman"/>
                <w:b/>
                <w:bCs/>
                <w:color w:val="000000"/>
                <w:sz w:val="24"/>
                <w:szCs w:val="24"/>
                <w:lang w:eastAsia="en-CA"/>
              </w:rPr>
              <w:t>Neutral</w:t>
            </w:r>
          </w:p>
        </w:tc>
        <w:tc>
          <w:tcPr>
            <w:tcW w:w="1070" w:type="dxa"/>
            <w:tcBorders>
              <w:top w:val="single" w:sz="4" w:space="0" w:color="auto"/>
              <w:left w:val="nil"/>
              <w:bottom w:val="single" w:sz="4" w:space="0" w:color="auto"/>
              <w:right w:val="single" w:sz="4" w:space="0" w:color="auto"/>
            </w:tcBorders>
            <w:shd w:val="clear" w:color="000000" w:fill="B8CCE4"/>
            <w:vAlign w:val="center"/>
            <w:hideMark/>
          </w:tcPr>
          <w:p w:rsidR="00EB585C" w:rsidRPr="00EB585C" w:rsidRDefault="00EB585C" w:rsidP="00EB585C">
            <w:pPr>
              <w:spacing w:after="0" w:line="240" w:lineRule="auto"/>
              <w:jc w:val="center"/>
              <w:rPr>
                <w:rFonts w:ascii="Times New Roman" w:eastAsia="Times New Roman" w:hAnsi="Times New Roman" w:cs="Times New Roman"/>
                <w:b/>
                <w:bCs/>
                <w:color w:val="000000"/>
                <w:sz w:val="24"/>
                <w:szCs w:val="24"/>
                <w:lang w:eastAsia="en-CA"/>
              </w:rPr>
            </w:pPr>
            <w:r w:rsidRPr="00EB585C">
              <w:rPr>
                <w:rFonts w:ascii="Times New Roman" w:eastAsia="Times New Roman" w:hAnsi="Times New Roman" w:cs="Times New Roman"/>
                <w:b/>
                <w:bCs/>
                <w:color w:val="000000"/>
                <w:sz w:val="24"/>
                <w:szCs w:val="24"/>
                <w:lang w:eastAsia="en-CA"/>
              </w:rPr>
              <w:t>Total disagree</w:t>
            </w:r>
          </w:p>
        </w:tc>
        <w:tc>
          <w:tcPr>
            <w:tcW w:w="976" w:type="dxa"/>
            <w:tcBorders>
              <w:top w:val="single" w:sz="4" w:space="0" w:color="auto"/>
              <w:left w:val="nil"/>
              <w:bottom w:val="single" w:sz="4" w:space="0" w:color="auto"/>
              <w:right w:val="single" w:sz="4" w:space="0" w:color="auto"/>
            </w:tcBorders>
            <w:shd w:val="clear" w:color="000000" w:fill="B8CCE4"/>
            <w:vAlign w:val="center"/>
            <w:hideMark/>
          </w:tcPr>
          <w:p w:rsidR="00EB585C" w:rsidRPr="00EB585C" w:rsidRDefault="00EB585C" w:rsidP="00EB585C">
            <w:pPr>
              <w:spacing w:after="0" w:line="240" w:lineRule="auto"/>
              <w:jc w:val="center"/>
              <w:rPr>
                <w:rFonts w:ascii="Times New Roman" w:eastAsia="Times New Roman" w:hAnsi="Times New Roman" w:cs="Times New Roman"/>
                <w:b/>
                <w:bCs/>
                <w:color w:val="000000"/>
                <w:sz w:val="24"/>
                <w:szCs w:val="24"/>
                <w:lang w:eastAsia="en-CA"/>
              </w:rPr>
            </w:pPr>
            <w:r w:rsidRPr="00EB585C">
              <w:rPr>
                <w:rFonts w:ascii="Times New Roman" w:eastAsia="Times New Roman" w:hAnsi="Times New Roman" w:cs="Times New Roman"/>
                <w:b/>
                <w:bCs/>
                <w:color w:val="000000"/>
                <w:sz w:val="24"/>
                <w:szCs w:val="24"/>
                <w:lang w:eastAsia="en-CA"/>
              </w:rPr>
              <w:t>Don’t know / refused</w:t>
            </w:r>
          </w:p>
        </w:tc>
      </w:tr>
      <w:tr w:rsidR="00EB585C" w:rsidRPr="00EB585C" w:rsidTr="00F308E2">
        <w:trPr>
          <w:trHeight w:val="625"/>
          <w:jc w:val="center"/>
        </w:trPr>
        <w:tc>
          <w:tcPr>
            <w:tcW w:w="5554" w:type="dxa"/>
            <w:tcBorders>
              <w:top w:val="nil"/>
              <w:left w:val="single" w:sz="4" w:space="0" w:color="auto"/>
              <w:bottom w:val="single" w:sz="4" w:space="0" w:color="auto"/>
              <w:right w:val="single" w:sz="4" w:space="0" w:color="auto"/>
            </w:tcBorders>
            <w:shd w:val="clear" w:color="000000" w:fill="FFFFFF"/>
            <w:hideMark/>
          </w:tcPr>
          <w:p w:rsidR="00EB585C" w:rsidRPr="00EB585C" w:rsidRDefault="00EB585C" w:rsidP="00EB585C">
            <w:pPr>
              <w:spacing w:after="0" w:line="240" w:lineRule="auto"/>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There are issues with racism and discrimination in Thunder Bay.</w:t>
            </w:r>
          </w:p>
        </w:tc>
        <w:tc>
          <w:tcPr>
            <w:tcW w:w="884" w:type="dxa"/>
            <w:tcBorders>
              <w:top w:val="single" w:sz="4" w:space="0" w:color="auto"/>
              <w:left w:val="single" w:sz="4" w:space="0" w:color="auto"/>
              <w:bottom w:val="single" w:sz="4" w:space="0" w:color="auto"/>
              <w:right w:val="single" w:sz="4" w:space="0" w:color="auto"/>
            </w:tcBorders>
            <w:shd w:val="clear" w:color="000000" w:fill="F8696B"/>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87%</w:t>
            </w:r>
          </w:p>
        </w:tc>
        <w:tc>
          <w:tcPr>
            <w:tcW w:w="1003" w:type="dxa"/>
            <w:tcBorders>
              <w:top w:val="single" w:sz="4" w:space="0" w:color="auto"/>
              <w:left w:val="single" w:sz="4" w:space="0" w:color="auto"/>
              <w:bottom w:val="single" w:sz="4" w:space="0" w:color="auto"/>
              <w:right w:val="single" w:sz="4" w:space="0" w:color="auto"/>
            </w:tcBorders>
            <w:shd w:val="clear" w:color="000000" w:fill="FCF2F5"/>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6%</w:t>
            </w:r>
          </w:p>
        </w:tc>
        <w:tc>
          <w:tcPr>
            <w:tcW w:w="1070" w:type="dxa"/>
            <w:tcBorders>
              <w:top w:val="single" w:sz="4" w:space="0" w:color="auto"/>
              <w:left w:val="single" w:sz="4" w:space="0" w:color="auto"/>
              <w:bottom w:val="single" w:sz="4" w:space="0" w:color="auto"/>
              <w:right w:val="single" w:sz="4" w:space="0" w:color="auto"/>
            </w:tcBorders>
            <w:shd w:val="clear" w:color="000000" w:fill="FCF2F5"/>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7%</w:t>
            </w:r>
          </w:p>
        </w:tc>
        <w:tc>
          <w:tcPr>
            <w:tcW w:w="976" w:type="dxa"/>
            <w:tcBorders>
              <w:top w:val="single" w:sz="4" w:space="0" w:color="auto"/>
              <w:left w:val="single" w:sz="4" w:space="0" w:color="auto"/>
              <w:bottom w:val="single" w:sz="4" w:space="0" w:color="auto"/>
              <w:right w:val="single" w:sz="4" w:space="0" w:color="auto"/>
            </w:tcBorders>
            <w:shd w:val="clear" w:color="000000" w:fill="FCFCFF"/>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0.3%</w:t>
            </w:r>
          </w:p>
        </w:tc>
      </w:tr>
      <w:tr w:rsidR="00EB585C" w:rsidRPr="00EB585C" w:rsidTr="00F308E2">
        <w:trPr>
          <w:trHeight w:val="595"/>
          <w:jc w:val="center"/>
        </w:trPr>
        <w:tc>
          <w:tcPr>
            <w:tcW w:w="5554" w:type="dxa"/>
            <w:tcBorders>
              <w:top w:val="nil"/>
              <w:left w:val="single" w:sz="4" w:space="0" w:color="auto"/>
              <w:bottom w:val="single" w:sz="4" w:space="0" w:color="auto"/>
              <w:right w:val="single" w:sz="4" w:space="0" w:color="auto"/>
            </w:tcBorders>
            <w:shd w:val="clear" w:color="000000" w:fill="FFFFFF"/>
            <w:hideMark/>
          </w:tcPr>
          <w:p w:rsidR="00EB585C" w:rsidRPr="00EB585C" w:rsidRDefault="00EB585C" w:rsidP="00EB585C">
            <w:pPr>
              <w:spacing w:after="0" w:line="240" w:lineRule="auto"/>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I feel that racism and discrimination is a serious issue in Thunder Bay.</w:t>
            </w:r>
          </w:p>
        </w:tc>
        <w:tc>
          <w:tcPr>
            <w:tcW w:w="884" w:type="dxa"/>
            <w:tcBorders>
              <w:top w:val="single" w:sz="4" w:space="0" w:color="auto"/>
              <w:left w:val="single" w:sz="4" w:space="0" w:color="auto"/>
              <w:bottom w:val="single" w:sz="4" w:space="0" w:color="auto"/>
              <w:right w:val="single" w:sz="4" w:space="0" w:color="auto"/>
            </w:tcBorders>
            <w:shd w:val="clear" w:color="000000" w:fill="F97072"/>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83%</w:t>
            </w:r>
          </w:p>
        </w:tc>
        <w:tc>
          <w:tcPr>
            <w:tcW w:w="1003" w:type="dxa"/>
            <w:tcBorders>
              <w:top w:val="single" w:sz="4" w:space="0" w:color="auto"/>
              <w:left w:val="single" w:sz="4" w:space="0" w:color="auto"/>
              <w:bottom w:val="single" w:sz="4" w:space="0" w:color="auto"/>
              <w:right w:val="single" w:sz="4" w:space="0" w:color="auto"/>
            </w:tcBorders>
            <w:shd w:val="clear" w:color="000000" w:fill="FCF1F4"/>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7%</w:t>
            </w:r>
          </w:p>
        </w:tc>
        <w:tc>
          <w:tcPr>
            <w:tcW w:w="1070" w:type="dxa"/>
            <w:tcBorders>
              <w:top w:val="single" w:sz="4" w:space="0" w:color="auto"/>
              <w:left w:val="single" w:sz="4" w:space="0" w:color="auto"/>
              <w:bottom w:val="single" w:sz="4" w:space="0" w:color="auto"/>
              <w:right w:val="single" w:sz="4" w:space="0" w:color="auto"/>
            </w:tcBorders>
            <w:shd w:val="clear" w:color="000000" w:fill="FCEDF0"/>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9%</w:t>
            </w:r>
          </w:p>
        </w:tc>
        <w:tc>
          <w:tcPr>
            <w:tcW w:w="976" w:type="dxa"/>
            <w:tcBorders>
              <w:top w:val="single" w:sz="4" w:space="0" w:color="auto"/>
              <w:left w:val="single" w:sz="4" w:space="0" w:color="auto"/>
              <w:bottom w:val="single" w:sz="4" w:space="0" w:color="auto"/>
              <w:right w:val="single" w:sz="4" w:space="0" w:color="auto"/>
            </w:tcBorders>
            <w:shd w:val="clear" w:color="000000" w:fill="FCFCFF"/>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1%</w:t>
            </w:r>
          </w:p>
        </w:tc>
      </w:tr>
      <w:tr w:rsidR="00EB585C" w:rsidRPr="00EB585C" w:rsidTr="00F308E2">
        <w:trPr>
          <w:trHeight w:val="595"/>
          <w:jc w:val="center"/>
        </w:trPr>
        <w:tc>
          <w:tcPr>
            <w:tcW w:w="5554" w:type="dxa"/>
            <w:tcBorders>
              <w:top w:val="nil"/>
              <w:left w:val="single" w:sz="4" w:space="0" w:color="auto"/>
              <w:bottom w:val="single" w:sz="4" w:space="0" w:color="auto"/>
              <w:right w:val="single" w:sz="4" w:space="0" w:color="auto"/>
            </w:tcBorders>
            <w:shd w:val="clear" w:color="000000" w:fill="FFFFFF"/>
            <w:hideMark/>
          </w:tcPr>
          <w:p w:rsidR="00EB585C" w:rsidRPr="00EB585C" w:rsidRDefault="00EB585C" w:rsidP="00EB585C">
            <w:pPr>
              <w:spacing w:after="0" w:line="240" w:lineRule="auto"/>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There are specific groups of people in Thunder Bay who experience prejudice and discrimination.</w:t>
            </w:r>
          </w:p>
        </w:tc>
        <w:tc>
          <w:tcPr>
            <w:tcW w:w="884" w:type="dxa"/>
            <w:tcBorders>
              <w:top w:val="single" w:sz="4" w:space="0" w:color="auto"/>
              <w:left w:val="single" w:sz="4" w:space="0" w:color="auto"/>
              <w:bottom w:val="single" w:sz="4" w:space="0" w:color="auto"/>
              <w:right w:val="single" w:sz="4" w:space="0" w:color="auto"/>
            </w:tcBorders>
            <w:shd w:val="clear" w:color="000000" w:fill="F96D6F"/>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85%</w:t>
            </w:r>
          </w:p>
        </w:tc>
        <w:tc>
          <w:tcPr>
            <w:tcW w:w="1003" w:type="dxa"/>
            <w:tcBorders>
              <w:top w:val="single" w:sz="4" w:space="0" w:color="auto"/>
              <w:left w:val="single" w:sz="4" w:space="0" w:color="auto"/>
              <w:bottom w:val="single" w:sz="4" w:space="0" w:color="auto"/>
              <w:right w:val="single" w:sz="4" w:space="0" w:color="auto"/>
            </w:tcBorders>
            <w:shd w:val="clear" w:color="000000" w:fill="FCF1F4"/>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7%</w:t>
            </w:r>
          </w:p>
        </w:tc>
        <w:tc>
          <w:tcPr>
            <w:tcW w:w="1070" w:type="dxa"/>
            <w:tcBorders>
              <w:top w:val="single" w:sz="4" w:space="0" w:color="auto"/>
              <w:left w:val="single" w:sz="4" w:space="0" w:color="auto"/>
              <w:bottom w:val="single" w:sz="4" w:space="0" w:color="auto"/>
              <w:right w:val="single" w:sz="4" w:space="0" w:color="auto"/>
            </w:tcBorders>
            <w:shd w:val="clear" w:color="000000" w:fill="FCF1F3"/>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7%</w:t>
            </w:r>
          </w:p>
        </w:tc>
        <w:tc>
          <w:tcPr>
            <w:tcW w:w="976" w:type="dxa"/>
            <w:tcBorders>
              <w:top w:val="single" w:sz="4" w:space="0" w:color="auto"/>
              <w:left w:val="single" w:sz="4" w:space="0" w:color="auto"/>
              <w:bottom w:val="single" w:sz="4" w:space="0" w:color="auto"/>
              <w:right w:val="single" w:sz="4" w:space="0" w:color="auto"/>
            </w:tcBorders>
            <w:shd w:val="clear" w:color="000000" w:fill="FCFCFF"/>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1%</w:t>
            </w:r>
          </w:p>
        </w:tc>
      </w:tr>
      <w:tr w:rsidR="00EB585C" w:rsidRPr="00EB585C" w:rsidTr="00F308E2">
        <w:trPr>
          <w:trHeight w:val="518"/>
          <w:jc w:val="center"/>
        </w:trPr>
        <w:tc>
          <w:tcPr>
            <w:tcW w:w="5554" w:type="dxa"/>
            <w:tcBorders>
              <w:top w:val="nil"/>
              <w:left w:val="single" w:sz="4" w:space="0" w:color="auto"/>
              <w:bottom w:val="single" w:sz="4" w:space="0" w:color="auto"/>
              <w:right w:val="single" w:sz="4" w:space="0" w:color="auto"/>
            </w:tcBorders>
            <w:shd w:val="clear" w:color="000000" w:fill="FFFFFF"/>
            <w:hideMark/>
          </w:tcPr>
          <w:p w:rsidR="00EB585C" w:rsidRPr="00EB585C" w:rsidRDefault="00EB585C" w:rsidP="00EB585C">
            <w:pPr>
              <w:spacing w:after="0" w:line="240" w:lineRule="auto"/>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Some people are treated unfairly in Thunder Bay because they are seen as different from others.</w:t>
            </w:r>
          </w:p>
        </w:tc>
        <w:tc>
          <w:tcPr>
            <w:tcW w:w="884" w:type="dxa"/>
            <w:tcBorders>
              <w:top w:val="single" w:sz="4" w:space="0" w:color="auto"/>
              <w:left w:val="single" w:sz="4" w:space="0" w:color="auto"/>
              <w:bottom w:val="single" w:sz="4" w:space="0" w:color="auto"/>
              <w:right w:val="single" w:sz="4" w:space="0" w:color="auto"/>
            </w:tcBorders>
            <w:shd w:val="clear" w:color="000000" w:fill="F97376"/>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81%</w:t>
            </w:r>
          </w:p>
        </w:tc>
        <w:tc>
          <w:tcPr>
            <w:tcW w:w="1003" w:type="dxa"/>
            <w:tcBorders>
              <w:top w:val="single" w:sz="4" w:space="0" w:color="auto"/>
              <w:left w:val="single" w:sz="4" w:space="0" w:color="auto"/>
              <w:bottom w:val="single" w:sz="4" w:space="0" w:color="auto"/>
              <w:right w:val="single" w:sz="4" w:space="0" w:color="auto"/>
            </w:tcBorders>
            <w:shd w:val="clear" w:color="000000" w:fill="FCEEF1"/>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9%</w:t>
            </w:r>
          </w:p>
        </w:tc>
        <w:tc>
          <w:tcPr>
            <w:tcW w:w="1070" w:type="dxa"/>
            <w:tcBorders>
              <w:top w:val="single" w:sz="4" w:space="0" w:color="auto"/>
              <w:left w:val="single" w:sz="4" w:space="0" w:color="auto"/>
              <w:bottom w:val="single" w:sz="4" w:space="0" w:color="auto"/>
              <w:right w:val="single" w:sz="4" w:space="0" w:color="auto"/>
            </w:tcBorders>
            <w:shd w:val="clear" w:color="000000" w:fill="FCEDF0"/>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9%</w:t>
            </w:r>
          </w:p>
        </w:tc>
        <w:tc>
          <w:tcPr>
            <w:tcW w:w="976" w:type="dxa"/>
            <w:tcBorders>
              <w:top w:val="single" w:sz="4" w:space="0" w:color="auto"/>
              <w:left w:val="single" w:sz="4" w:space="0" w:color="auto"/>
              <w:bottom w:val="single" w:sz="4" w:space="0" w:color="auto"/>
              <w:right w:val="single" w:sz="4" w:space="0" w:color="auto"/>
            </w:tcBorders>
            <w:shd w:val="clear" w:color="000000" w:fill="FCFBFE"/>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1%</w:t>
            </w:r>
          </w:p>
        </w:tc>
      </w:tr>
      <w:tr w:rsidR="00EB585C" w:rsidRPr="00EB585C" w:rsidTr="00F308E2">
        <w:trPr>
          <w:trHeight w:val="518"/>
          <w:jc w:val="center"/>
        </w:trPr>
        <w:tc>
          <w:tcPr>
            <w:tcW w:w="5554" w:type="dxa"/>
            <w:tcBorders>
              <w:top w:val="nil"/>
              <w:left w:val="single" w:sz="4" w:space="0" w:color="auto"/>
              <w:bottom w:val="single" w:sz="4" w:space="0" w:color="auto"/>
              <w:right w:val="single" w:sz="4" w:space="0" w:color="auto"/>
            </w:tcBorders>
            <w:shd w:val="clear" w:color="000000" w:fill="FFFFFF"/>
            <w:hideMark/>
          </w:tcPr>
          <w:p w:rsidR="00EB585C" w:rsidRPr="00EB585C" w:rsidRDefault="00EB585C" w:rsidP="00EB585C">
            <w:pPr>
              <w:spacing w:after="0" w:line="240" w:lineRule="auto"/>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There is room for cultural and linguistic diversity in Thunder Bay.</w:t>
            </w:r>
          </w:p>
        </w:tc>
        <w:tc>
          <w:tcPr>
            <w:tcW w:w="884" w:type="dxa"/>
            <w:tcBorders>
              <w:top w:val="single" w:sz="4" w:space="0" w:color="auto"/>
              <w:left w:val="single" w:sz="4" w:space="0" w:color="auto"/>
              <w:bottom w:val="single" w:sz="4" w:space="0" w:color="auto"/>
              <w:right w:val="single" w:sz="4" w:space="0" w:color="auto"/>
            </w:tcBorders>
            <w:shd w:val="clear" w:color="000000" w:fill="F97C7E"/>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76%</w:t>
            </w:r>
          </w:p>
        </w:tc>
        <w:tc>
          <w:tcPr>
            <w:tcW w:w="1003" w:type="dxa"/>
            <w:tcBorders>
              <w:top w:val="single" w:sz="4" w:space="0" w:color="auto"/>
              <w:left w:val="single" w:sz="4" w:space="0" w:color="auto"/>
              <w:bottom w:val="single" w:sz="4" w:space="0" w:color="auto"/>
              <w:right w:val="single" w:sz="4" w:space="0" w:color="auto"/>
            </w:tcBorders>
            <w:shd w:val="clear" w:color="000000" w:fill="FCE4E7"/>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15%</w:t>
            </w:r>
          </w:p>
        </w:tc>
        <w:tc>
          <w:tcPr>
            <w:tcW w:w="1070" w:type="dxa"/>
            <w:tcBorders>
              <w:top w:val="single" w:sz="4" w:space="0" w:color="auto"/>
              <w:left w:val="single" w:sz="4" w:space="0" w:color="auto"/>
              <w:bottom w:val="single" w:sz="4" w:space="0" w:color="auto"/>
              <w:right w:val="single" w:sz="4" w:space="0" w:color="auto"/>
            </w:tcBorders>
            <w:shd w:val="clear" w:color="000000" w:fill="FCF0F2"/>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8%</w:t>
            </w:r>
          </w:p>
        </w:tc>
        <w:tc>
          <w:tcPr>
            <w:tcW w:w="976" w:type="dxa"/>
            <w:tcBorders>
              <w:top w:val="single" w:sz="4" w:space="0" w:color="auto"/>
              <w:left w:val="single" w:sz="4" w:space="0" w:color="auto"/>
              <w:bottom w:val="single" w:sz="4" w:space="0" w:color="auto"/>
              <w:right w:val="single" w:sz="4" w:space="0" w:color="auto"/>
            </w:tcBorders>
            <w:shd w:val="clear" w:color="000000" w:fill="FCFBFE"/>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1%</w:t>
            </w:r>
          </w:p>
        </w:tc>
      </w:tr>
      <w:tr w:rsidR="00EB585C" w:rsidRPr="00EB585C" w:rsidTr="00F308E2">
        <w:trPr>
          <w:trHeight w:val="579"/>
          <w:jc w:val="center"/>
        </w:trPr>
        <w:tc>
          <w:tcPr>
            <w:tcW w:w="5554" w:type="dxa"/>
            <w:tcBorders>
              <w:top w:val="nil"/>
              <w:left w:val="single" w:sz="4" w:space="0" w:color="auto"/>
              <w:bottom w:val="single" w:sz="4" w:space="0" w:color="auto"/>
              <w:right w:val="single" w:sz="4" w:space="0" w:color="auto"/>
            </w:tcBorders>
            <w:shd w:val="clear" w:color="000000" w:fill="FFFFFF"/>
            <w:hideMark/>
          </w:tcPr>
          <w:p w:rsidR="00EB585C" w:rsidRPr="00EB585C" w:rsidRDefault="00EB585C" w:rsidP="00EB585C">
            <w:pPr>
              <w:spacing w:after="0" w:line="240" w:lineRule="auto"/>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I am comfortable challenging racism when I witness it.</w:t>
            </w:r>
          </w:p>
        </w:tc>
        <w:tc>
          <w:tcPr>
            <w:tcW w:w="884" w:type="dxa"/>
            <w:tcBorders>
              <w:top w:val="single" w:sz="4" w:space="0" w:color="auto"/>
              <w:left w:val="single" w:sz="4" w:space="0" w:color="auto"/>
              <w:bottom w:val="single" w:sz="4" w:space="0" w:color="auto"/>
              <w:right w:val="single" w:sz="4" w:space="0" w:color="auto"/>
            </w:tcBorders>
            <w:shd w:val="clear" w:color="000000" w:fill="F98D8F"/>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66%</w:t>
            </w:r>
          </w:p>
        </w:tc>
        <w:tc>
          <w:tcPr>
            <w:tcW w:w="1003" w:type="dxa"/>
            <w:tcBorders>
              <w:top w:val="single" w:sz="4" w:space="0" w:color="auto"/>
              <w:left w:val="single" w:sz="4" w:space="0" w:color="auto"/>
              <w:bottom w:val="single" w:sz="4" w:space="0" w:color="auto"/>
              <w:right w:val="single" w:sz="4" w:space="0" w:color="auto"/>
            </w:tcBorders>
            <w:shd w:val="clear" w:color="000000" w:fill="FCDEE1"/>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18%</w:t>
            </w:r>
          </w:p>
        </w:tc>
        <w:tc>
          <w:tcPr>
            <w:tcW w:w="1070" w:type="dxa"/>
            <w:tcBorders>
              <w:top w:val="single" w:sz="4" w:space="0" w:color="auto"/>
              <w:left w:val="single" w:sz="4" w:space="0" w:color="auto"/>
              <w:bottom w:val="single" w:sz="4" w:space="0" w:color="auto"/>
              <w:right w:val="single" w:sz="4" w:space="0" w:color="auto"/>
            </w:tcBorders>
            <w:shd w:val="clear" w:color="000000" w:fill="FCE7E9"/>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13%</w:t>
            </w:r>
          </w:p>
        </w:tc>
        <w:tc>
          <w:tcPr>
            <w:tcW w:w="976" w:type="dxa"/>
            <w:tcBorders>
              <w:top w:val="single" w:sz="4" w:space="0" w:color="auto"/>
              <w:left w:val="single" w:sz="4" w:space="0" w:color="auto"/>
              <w:bottom w:val="single" w:sz="4" w:space="0" w:color="auto"/>
              <w:right w:val="single" w:sz="4" w:space="0" w:color="auto"/>
            </w:tcBorders>
            <w:shd w:val="clear" w:color="000000" w:fill="FCF9FC"/>
            <w:noWrap/>
            <w:hideMark/>
          </w:tcPr>
          <w:p w:rsidR="00EB585C" w:rsidRPr="00EB585C" w:rsidRDefault="00EB585C" w:rsidP="00EB585C">
            <w:pPr>
              <w:spacing w:after="0" w:line="240" w:lineRule="auto"/>
              <w:jc w:val="center"/>
              <w:rPr>
                <w:rFonts w:ascii="Times New Roman" w:eastAsia="Times New Roman" w:hAnsi="Times New Roman" w:cs="Times New Roman"/>
                <w:color w:val="000000"/>
                <w:sz w:val="20"/>
                <w:szCs w:val="20"/>
                <w:lang w:eastAsia="en-CA"/>
              </w:rPr>
            </w:pPr>
            <w:r w:rsidRPr="00EB585C">
              <w:rPr>
                <w:rFonts w:ascii="Times New Roman" w:eastAsia="Times New Roman" w:hAnsi="Times New Roman" w:cs="Times New Roman"/>
                <w:color w:val="000000"/>
                <w:sz w:val="20"/>
                <w:szCs w:val="20"/>
                <w:lang w:eastAsia="en-CA"/>
              </w:rPr>
              <w:t>3%</w:t>
            </w:r>
          </w:p>
        </w:tc>
      </w:tr>
    </w:tbl>
    <w:p w:rsidR="0076726C" w:rsidRDefault="0076726C" w:rsidP="00957E8C">
      <w:pPr>
        <w:spacing w:line="240" w:lineRule="auto"/>
        <w:rPr>
          <w:rFonts w:ascii="Times New Roman" w:hAnsi="Times New Roman" w:cs="Times New Roman"/>
          <w:sz w:val="24"/>
          <w:szCs w:val="24"/>
        </w:rPr>
      </w:pPr>
    </w:p>
    <w:p w:rsidR="00FC224A" w:rsidRDefault="00606946" w:rsidP="0076726C">
      <w:pPr>
        <w:rPr>
          <w:rFonts w:ascii="Times New Roman" w:hAnsi="Times New Roman" w:cs="Times New Roman"/>
          <w:sz w:val="24"/>
          <w:szCs w:val="24"/>
        </w:rPr>
      </w:pPr>
      <w:r>
        <w:rPr>
          <w:rFonts w:ascii="Times New Roman" w:hAnsi="Times New Roman" w:cs="Times New Roman"/>
          <w:sz w:val="24"/>
          <w:szCs w:val="24"/>
        </w:rPr>
        <w:t>As can be seen in the table set out above</w:t>
      </w:r>
      <w:r w:rsidR="0076726C">
        <w:rPr>
          <w:rFonts w:ascii="Times New Roman" w:hAnsi="Times New Roman" w:cs="Times New Roman"/>
          <w:sz w:val="24"/>
          <w:szCs w:val="24"/>
        </w:rPr>
        <w:t>, key issues raised by respondents include</w:t>
      </w:r>
      <w:r>
        <w:rPr>
          <w:rFonts w:ascii="Times New Roman" w:hAnsi="Times New Roman" w:cs="Times New Roman"/>
          <w:sz w:val="24"/>
          <w:szCs w:val="24"/>
        </w:rPr>
        <w:t xml:space="preserve"> the following</w:t>
      </w:r>
      <w:r w:rsidR="0076726C">
        <w:rPr>
          <w:rFonts w:ascii="Times New Roman" w:hAnsi="Times New Roman" w:cs="Times New Roman"/>
          <w:sz w:val="24"/>
          <w:szCs w:val="24"/>
        </w:rPr>
        <w:t>:</w:t>
      </w:r>
    </w:p>
    <w:p w:rsidR="0076726C" w:rsidRDefault="0076726C" w:rsidP="007416A8">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majority claimed that racism and discrimination </w:t>
      </w:r>
      <w:r w:rsidR="00606946">
        <w:rPr>
          <w:rFonts w:ascii="Times New Roman" w:hAnsi="Times New Roman" w:cs="Times New Roman"/>
          <w:sz w:val="24"/>
          <w:szCs w:val="24"/>
        </w:rPr>
        <w:t xml:space="preserve">occur </w:t>
      </w:r>
      <w:r>
        <w:rPr>
          <w:rFonts w:ascii="Times New Roman" w:hAnsi="Times New Roman" w:cs="Times New Roman"/>
          <w:sz w:val="24"/>
          <w:szCs w:val="24"/>
        </w:rPr>
        <w:t>in Thunder Bay</w:t>
      </w:r>
      <w:r w:rsidR="00DB4E48">
        <w:rPr>
          <w:rFonts w:ascii="Times New Roman" w:hAnsi="Times New Roman" w:cs="Times New Roman"/>
          <w:sz w:val="24"/>
          <w:szCs w:val="24"/>
        </w:rPr>
        <w:t>.</w:t>
      </w:r>
    </w:p>
    <w:p w:rsidR="001C5282" w:rsidRDefault="001C5282" w:rsidP="001C528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The majority claimed that racism and discrimination constitute a serious issue in Thunder Bay.</w:t>
      </w:r>
    </w:p>
    <w:p w:rsidR="0076726C" w:rsidRDefault="0076726C" w:rsidP="007416A8">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Th</w:t>
      </w:r>
      <w:r w:rsidR="00DB4E48">
        <w:rPr>
          <w:rFonts w:ascii="Times New Roman" w:hAnsi="Times New Roman" w:cs="Times New Roman"/>
          <w:sz w:val="24"/>
          <w:szCs w:val="24"/>
        </w:rPr>
        <w:t>e</w:t>
      </w:r>
      <w:r>
        <w:rPr>
          <w:rFonts w:ascii="Times New Roman" w:hAnsi="Times New Roman" w:cs="Times New Roman"/>
          <w:sz w:val="24"/>
          <w:szCs w:val="24"/>
        </w:rPr>
        <w:t xml:space="preserve"> discrimination </w:t>
      </w:r>
      <w:r w:rsidR="00BC0EFD">
        <w:rPr>
          <w:rFonts w:ascii="Times New Roman" w:hAnsi="Times New Roman" w:cs="Times New Roman"/>
          <w:sz w:val="24"/>
          <w:szCs w:val="24"/>
        </w:rPr>
        <w:t>i</w:t>
      </w:r>
      <w:r w:rsidR="00606946">
        <w:rPr>
          <w:rFonts w:ascii="Times New Roman" w:hAnsi="Times New Roman" w:cs="Times New Roman"/>
          <w:sz w:val="24"/>
          <w:szCs w:val="24"/>
        </w:rPr>
        <w:t>s perpetrated against particular</w:t>
      </w:r>
      <w:r>
        <w:rPr>
          <w:rFonts w:ascii="Times New Roman" w:hAnsi="Times New Roman" w:cs="Times New Roman"/>
          <w:sz w:val="24"/>
          <w:szCs w:val="24"/>
        </w:rPr>
        <w:t xml:space="preserve"> groups</w:t>
      </w:r>
      <w:r w:rsidR="00DB4E48">
        <w:rPr>
          <w:rFonts w:ascii="Times New Roman" w:hAnsi="Times New Roman" w:cs="Times New Roman"/>
          <w:sz w:val="24"/>
          <w:szCs w:val="24"/>
        </w:rPr>
        <w:t>.</w:t>
      </w:r>
    </w:p>
    <w:p w:rsidR="0076726C" w:rsidRDefault="0076726C" w:rsidP="007416A8">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People </w:t>
      </w:r>
      <w:r w:rsidR="00EF28A8">
        <w:rPr>
          <w:rFonts w:ascii="Times New Roman" w:hAnsi="Times New Roman" w:cs="Times New Roman"/>
          <w:sz w:val="24"/>
          <w:szCs w:val="24"/>
        </w:rPr>
        <w:t>a</w:t>
      </w:r>
      <w:r w:rsidR="00606946">
        <w:rPr>
          <w:rFonts w:ascii="Times New Roman" w:hAnsi="Times New Roman" w:cs="Times New Roman"/>
          <w:sz w:val="24"/>
          <w:szCs w:val="24"/>
        </w:rPr>
        <w:t>re</w:t>
      </w:r>
      <w:r>
        <w:rPr>
          <w:rFonts w:ascii="Times New Roman" w:hAnsi="Times New Roman" w:cs="Times New Roman"/>
          <w:sz w:val="24"/>
          <w:szCs w:val="24"/>
        </w:rPr>
        <w:t xml:space="preserve"> treated unfairly </w:t>
      </w:r>
      <w:r w:rsidR="00606946">
        <w:rPr>
          <w:rFonts w:ascii="Times New Roman" w:hAnsi="Times New Roman" w:cs="Times New Roman"/>
          <w:sz w:val="24"/>
          <w:szCs w:val="24"/>
        </w:rPr>
        <w:t>because</w:t>
      </w:r>
      <w:r>
        <w:rPr>
          <w:rFonts w:ascii="Times New Roman" w:hAnsi="Times New Roman" w:cs="Times New Roman"/>
          <w:sz w:val="24"/>
          <w:szCs w:val="24"/>
        </w:rPr>
        <w:t xml:space="preserve"> they look different</w:t>
      </w:r>
      <w:r w:rsidR="00606946">
        <w:rPr>
          <w:rFonts w:ascii="Times New Roman" w:hAnsi="Times New Roman" w:cs="Times New Roman"/>
          <w:sz w:val="24"/>
          <w:szCs w:val="24"/>
        </w:rPr>
        <w:t xml:space="preserve"> from members of the majority</w:t>
      </w:r>
      <w:r w:rsidR="00DB4E48">
        <w:rPr>
          <w:rFonts w:ascii="Times New Roman" w:hAnsi="Times New Roman" w:cs="Times New Roman"/>
          <w:sz w:val="24"/>
          <w:szCs w:val="24"/>
        </w:rPr>
        <w:t>.</w:t>
      </w:r>
      <w:r>
        <w:rPr>
          <w:rFonts w:ascii="Times New Roman" w:hAnsi="Times New Roman" w:cs="Times New Roman"/>
          <w:sz w:val="24"/>
          <w:szCs w:val="24"/>
        </w:rPr>
        <w:t xml:space="preserve"> </w:t>
      </w:r>
    </w:p>
    <w:p w:rsidR="0076726C" w:rsidRDefault="00776DF3" w:rsidP="007416A8">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More than t</w:t>
      </w:r>
      <w:r w:rsidR="006863F1">
        <w:rPr>
          <w:rFonts w:ascii="Times New Roman" w:hAnsi="Times New Roman" w:cs="Times New Roman"/>
          <w:sz w:val="24"/>
          <w:szCs w:val="24"/>
        </w:rPr>
        <w:t xml:space="preserve">wo </w:t>
      </w:r>
      <w:r w:rsidR="00845C79">
        <w:rPr>
          <w:rFonts w:ascii="Times New Roman" w:hAnsi="Times New Roman" w:cs="Times New Roman"/>
          <w:sz w:val="24"/>
          <w:szCs w:val="24"/>
        </w:rPr>
        <w:t xml:space="preserve">thirds of </w:t>
      </w:r>
      <w:r w:rsidR="00A90113">
        <w:rPr>
          <w:rFonts w:ascii="Times New Roman" w:hAnsi="Times New Roman" w:cs="Times New Roman"/>
          <w:sz w:val="24"/>
          <w:szCs w:val="24"/>
        </w:rPr>
        <w:t xml:space="preserve">the </w:t>
      </w:r>
      <w:r w:rsidR="00845C79">
        <w:rPr>
          <w:rFonts w:ascii="Times New Roman" w:hAnsi="Times New Roman" w:cs="Times New Roman"/>
          <w:sz w:val="24"/>
          <w:szCs w:val="24"/>
        </w:rPr>
        <w:t>respondents claimed that there is room</w:t>
      </w:r>
      <w:r w:rsidR="00A166F2">
        <w:rPr>
          <w:rFonts w:ascii="Times New Roman" w:hAnsi="Times New Roman" w:cs="Times New Roman"/>
          <w:sz w:val="24"/>
          <w:szCs w:val="24"/>
        </w:rPr>
        <w:t xml:space="preserve"> </w:t>
      </w:r>
      <w:r w:rsidR="0076726C">
        <w:rPr>
          <w:rFonts w:ascii="Times New Roman" w:hAnsi="Times New Roman" w:cs="Times New Roman"/>
          <w:sz w:val="24"/>
          <w:szCs w:val="24"/>
        </w:rPr>
        <w:t xml:space="preserve">for </w:t>
      </w:r>
      <w:r w:rsidR="00FC4B38">
        <w:rPr>
          <w:rFonts w:ascii="Times New Roman" w:hAnsi="Times New Roman" w:cs="Times New Roman"/>
          <w:sz w:val="24"/>
          <w:szCs w:val="24"/>
        </w:rPr>
        <w:t xml:space="preserve">more </w:t>
      </w:r>
      <w:r w:rsidR="0076726C">
        <w:rPr>
          <w:rFonts w:ascii="Times New Roman" w:hAnsi="Times New Roman" w:cs="Times New Roman"/>
          <w:sz w:val="24"/>
          <w:szCs w:val="24"/>
        </w:rPr>
        <w:t>cultural and linguistic diversity</w:t>
      </w:r>
      <w:r w:rsidR="00DB4E48">
        <w:rPr>
          <w:rFonts w:ascii="Times New Roman" w:hAnsi="Times New Roman" w:cs="Times New Roman"/>
          <w:sz w:val="24"/>
          <w:szCs w:val="24"/>
        </w:rPr>
        <w:t>.</w:t>
      </w:r>
      <w:r w:rsidR="0076726C">
        <w:rPr>
          <w:rFonts w:ascii="Times New Roman" w:hAnsi="Times New Roman" w:cs="Times New Roman"/>
          <w:sz w:val="24"/>
          <w:szCs w:val="24"/>
        </w:rPr>
        <w:t xml:space="preserve"> </w:t>
      </w:r>
    </w:p>
    <w:p w:rsidR="0076726C" w:rsidRDefault="00E06E0C" w:rsidP="007416A8">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Even though the majority (87%) claimed </w:t>
      </w:r>
      <w:r w:rsidR="008D4415">
        <w:rPr>
          <w:rFonts w:ascii="Times New Roman" w:hAnsi="Times New Roman" w:cs="Times New Roman"/>
          <w:sz w:val="24"/>
          <w:szCs w:val="24"/>
        </w:rPr>
        <w:t xml:space="preserve">that </w:t>
      </w:r>
      <w:r>
        <w:rPr>
          <w:rFonts w:ascii="Times New Roman" w:hAnsi="Times New Roman" w:cs="Times New Roman"/>
          <w:sz w:val="24"/>
          <w:szCs w:val="24"/>
        </w:rPr>
        <w:t>there are issues with racism and discrimination, only 66% of</w:t>
      </w:r>
      <w:r w:rsidR="00FB52F3">
        <w:rPr>
          <w:rFonts w:ascii="Times New Roman" w:hAnsi="Times New Roman" w:cs="Times New Roman"/>
          <w:sz w:val="24"/>
          <w:szCs w:val="24"/>
        </w:rPr>
        <w:t xml:space="preserve"> </w:t>
      </w:r>
      <w:r w:rsidR="00776DF3">
        <w:rPr>
          <w:rFonts w:ascii="Times New Roman" w:hAnsi="Times New Roman" w:cs="Times New Roman"/>
          <w:sz w:val="24"/>
          <w:szCs w:val="24"/>
        </w:rPr>
        <w:t>respondents are</w:t>
      </w:r>
      <w:r w:rsidR="0026067B">
        <w:rPr>
          <w:rFonts w:ascii="Times New Roman" w:hAnsi="Times New Roman" w:cs="Times New Roman"/>
          <w:sz w:val="24"/>
          <w:szCs w:val="24"/>
        </w:rPr>
        <w:t xml:space="preserve"> comfortable </w:t>
      </w:r>
      <w:r w:rsidR="00FB52F3">
        <w:rPr>
          <w:rFonts w:ascii="Times New Roman" w:hAnsi="Times New Roman" w:cs="Times New Roman"/>
          <w:sz w:val="24"/>
          <w:szCs w:val="24"/>
        </w:rPr>
        <w:t>challenging racism and discrimination</w:t>
      </w:r>
      <w:r w:rsidR="00DB4E48">
        <w:rPr>
          <w:rFonts w:ascii="Times New Roman" w:hAnsi="Times New Roman" w:cs="Times New Roman"/>
          <w:sz w:val="24"/>
          <w:szCs w:val="24"/>
        </w:rPr>
        <w:t>.</w:t>
      </w:r>
    </w:p>
    <w:p w:rsidR="00915C90" w:rsidRPr="00412CC5" w:rsidRDefault="00915C90">
      <w:pPr>
        <w:rPr>
          <w:rFonts w:ascii="Times New Roman" w:hAnsi="Times New Roman" w:cs="Times New Roman"/>
          <w:sz w:val="24"/>
          <w:szCs w:val="24"/>
        </w:rPr>
      </w:pPr>
    </w:p>
    <w:p w:rsidR="002F45C8" w:rsidRPr="002F45C8" w:rsidRDefault="002F45C8" w:rsidP="006502BA">
      <w:pPr>
        <w:rPr>
          <w:rFonts w:ascii="Times New Roman" w:hAnsi="Times New Roman" w:cs="Times New Roman"/>
          <w:b/>
          <w:sz w:val="26"/>
          <w:szCs w:val="26"/>
        </w:rPr>
      </w:pPr>
      <w:r w:rsidRPr="002F45C8">
        <w:rPr>
          <w:rFonts w:ascii="Times New Roman" w:hAnsi="Times New Roman" w:cs="Times New Roman"/>
          <w:b/>
          <w:sz w:val="26"/>
          <w:szCs w:val="26"/>
        </w:rPr>
        <w:lastRenderedPageBreak/>
        <w:t>Identification</w:t>
      </w:r>
    </w:p>
    <w:p w:rsidR="00BF71E2" w:rsidRDefault="00DF779E" w:rsidP="00C7326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three questions were designed to identify the specific groups that are more likely to experience discrimination. Firstly, </w:t>
      </w:r>
      <w:r w:rsidR="00BF71E2">
        <w:rPr>
          <w:rFonts w:ascii="Times New Roman" w:hAnsi="Times New Roman" w:cs="Times New Roman"/>
          <w:sz w:val="24"/>
          <w:szCs w:val="24"/>
        </w:rPr>
        <w:t xml:space="preserve">all </w:t>
      </w:r>
      <w:r w:rsidR="00427E46">
        <w:rPr>
          <w:rFonts w:ascii="Times New Roman" w:hAnsi="Times New Roman" w:cs="Times New Roman"/>
          <w:sz w:val="24"/>
          <w:szCs w:val="24"/>
        </w:rPr>
        <w:t xml:space="preserve">of the </w:t>
      </w:r>
      <w:r w:rsidR="00BF71E2">
        <w:rPr>
          <w:rFonts w:ascii="Times New Roman" w:hAnsi="Times New Roman" w:cs="Times New Roman"/>
          <w:sz w:val="24"/>
          <w:szCs w:val="24"/>
        </w:rPr>
        <w:t xml:space="preserve">respondents </w:t>
      </w:r>
      <w:r w:rsidR="00BA1836">
        <w:rPr>
          <w:rFonts w:ascii="Times New Roman" w:hAnsi="Times New Roman" w:cs="Times New Roman"/>
          <w:sz w:val="24"/>
          <w:szCs w:val="24"/>
        </w:rPr>
        <w:t>(N=1</w:t>
      </w:r>
      <w:r w:rsidR="00885F88">
        <w:rPr>
          <w:rFonts w:ascii="Times New Roman" w:hAnsi="Times New Roman" w:cs="Times New Roman"/>
          <w:sz w:val="24"/>
          <w:szCs w:val="24"/>
        </w:rPr>
        <w:t>,</w:t>
      </w:r>
      <w:r w:rsidR="00BA1836">
        <w:rPr>
          <w:rFonts w:ascii="Times New Roman" w:hAnsi="Times New Roman" w:cs="Times New Roman"/>
          <w:sz w:val="24"/>
          <w:szCs w:val="24"/>
        </w:rPr>
        <w:t xml:space="preserve">641) </w:t>
      </w:r>
      <w:r w:rsidR="00427E46">
        <w:rPr>
          <w:rFonts w:ascii="Times New Roman" w:hAnsi="Times New Roman" w:cs="Times New Roman"/>
          <w:sz w:val="24"/>
          <w:szCs w:val="24"/>
        </w:rPr>
        <w:t>were asked a multiple-</w:t>
      </w:r>
      <w:r w:rsidR="006C12B9">
        <w:rPr>
          <w:rFonts w:ascii="Times New Roman" w:hAnsi="Times New Roman" w:cs="Times New Roman"/>
          <w:sz w:val="24"/>
          <w:szCs w:val="24"/>
        </w:rPr>
        <w:t>choice</w:t>
      </w:r>
      <w:r w:rsidR="00BF71E2">
        <w:rPr>
          <w:rFonts w:ascii="Times New Roman" w:hAnsi="Times New Roman" w:cs="Times New Roman"/>
          <w:sz w:val="24"/>
          <w:szCs w:val="24"/>
        </w:rPr>
        <w:t xml:space="preserve"> question to </w:t>
      </w:r>
      <w:r w:rsidR="00E15D73">
        <w:rPr>
          <w:rFonts w:ascii="Times New Roman" w:hAnsi="Times New Roman" w:cs="Times New Roman"/>
          <w:sz w:val="24"/>
          <w:szCs w:val="24"/>
        </w:rPr>
        <w:t>ascertain their opinion about what groups are being</w:t>
      </w:r>
      <w:r w:rsidR="00BF71E2">
        <w:rPr>
          <w:rFonts w:ascii="Times New Roman" w:hAnsi="Times New Roman" w:cs="Times New Roman"/>
          <w:sz w:val="24"/>
          <w:szCs w:val="24"/>
        </w:rPr>
        <w:t xml:space="preserve"> subjected to racism and discrimination.</w:t>
      </w:r>
      <w:r w:rsidR="00DD0D06" w:rsidRPr="00DD0D06">
        <w:rPr>
          <w:rFonts w:ascii="Times New Roman" w:hAnsi="Times New Roman" w:cs="Times New Roman"/>
          <w:sz w:val="24"/>
          <w:szCs w:val="24"/>
        </w:rPr>
        <w:t xml:space="preserve"> </w:t>
      </w:r>
      <w:r w:rsidR="00E15D73">
        <w:rPr>
          <w:rFonts w:ascii="Times New Roman" w:hAnsi="Times New Roman" w:cs="Times New Roman"/>
          <w:sz w:val="24"/>
          <w:szCs w:val="24"/>
        </w:rPr>
        <w:t>A total of</w:t>
      </w:r>
      <w:r w:rsidR="00DD0D06">
        <w:rPr>
          <w:rFonts w:ascii="Times New Roman" w:hAnsi="Times New Roman" w:cs="Times New Roman"/>
          <w:sz w:val="24"/>
          <w:szCs w:val="24"/>
        </w:rPr>
        <w:t xml:space="preserve"> 1</w:t>
      </w:r>
      <w:r w:rsidR="00E15D73">
        <w:rPr>
          <w:rFonts w:ascii="Times New Roman" w:hAnsi="Times New Roman" w:cs="Times New Roman"/>
          <w:sz w:val="24"/>
          <w:szCs w:val="24"/>
        </w:rPr>
        <w:t>,239 respondents remained</w:t>
      </w:r>
      <w:r w:rsidR="00DD0D06">
        <w:rPr>
          <w:rFonts w:ascii="Times New Roman" w:hAnsi="Times New Roman" w:cs="Times New Roman"/>
          <w:sz w:val="24"/>
          <w:szCs w:val="24"/>
        </w:rPr>
        <w:t xml:space="preserve"> after </w:t>
      </w:r>
      <w:r w:rsidR="00E15D73">
        <w:rPr>
          <w:rFonts w:ascii="Times New Roman" w:hAnsi="Times New Roman" w:cs="Times New Roman"/>
          <w:sz w:val="24"/>
          <w:szCs w:val="24"/>
        </w:rPr>
        <w:t>the exclusion</w:t>
      </w:r>
      <w:r w:rsidR="00DD0D06">
        <w:rPr>
          <w:rFonts w:ascii="Times New Roman" w:hAnsi="Times New Roman" w:cs="Times New Roman"/>
          <w:sz w:val="24"/>
          <w:szCs w:val="24"/>
        </w:rPr>
        <w:t xml:space="preserve"> </w:t>
      </w:r>
      <w:r w:rsidR="00E15D73">
        <w:rPr>
          <w:rFonts w:ascii="Times New Roman" w:hAnsi="Times New Roman" w:cs="Times New Roman"/>
          <w:sz w:val="24"/>
          <w:szCs w:val="24"/>
        </w:rPr>
        <w:t xml:space="preserve">of </w:t>
      </w:r>
      <w:r w:rsidR="00DD0D06">
        <w:rPr>
          <w:rFonts w:ascii="Times New Roman" w:hAnsi="Times New Roman" w:cs="Times New Roman"/>
          <w:sz w:val="24"/>
          <w:szCs w:val="24"/>
        </w:rPr>
        <w:t xml:space="preserve">those </w:t>
      </w:r>
      <w:r w:rsidR="00E15D73">
        <w:rPr>
          <w:rFonts w:ascii="Times New Roman" w:hAnsi="Times New Roman" w:cs="Times New Roman"/>
          <w:sz w:val="24"/>
          <w:szCs w:val="24"/>
        </w:rPr>
        <w:t>who refused to</w:t>
      </w:r>
      <w:r w:rsidR="00B17CF2">
        <w:rPr>
          <w:rFonts w:ascii="Times New Roman" w:hAnsi="Times New Roman" w:cs="Times New Roman"/>
          <w:sz w:val="24"/>
          <w:szCs w:val="24"/>
        </w:rPr>
        <w:t xml:space="preserve"> answer (N=29) and those to whom the question does not apply </w:t>
      </w:r>
      <w:r w:rsidR="00DD0D06">
        <w:rPr>
          <w:rFonts w:ascii="Times New Roman" w:hAnsi="Times New Roman" w:cs="Times New Roman"/>
          <w:sz w:val="24"/>
          <w:szCs w:val="24"/>
        </w:rPr>
        <w:t xml:space="preserve">(N=373). </w:t>
      </w:r>
      <w:r w:rsidR="00E15D73">
        <w:rPr>
          <w:rFonts w:ascii="Times New Roman" w:hAnsi="Times New Roman" w:cs="Times New Roman"/>
          <w:sz w:val="24"/>
          <w:szCs w:val="24"/>
        </w:rPr>
        <w:t xml:space="preserve">In total, </w:t>
      </w:r>
      <w:r w:rsidR="00DD0D06">
        <w:rPr>
          <w:rFonts w:ascii="Times New Roman" w:hAnsi="Times New Roman" w:cs="Times New Roman"/>
          <w:sz w:val="24"/>
          <w:szCs w:val="24"/>
        </w:rPr>
        <w:t>2</w:t>
      </w:r>
      <w:r w:rsidR="00E15D73">
        <w:rPr>
          <w:rFonts w:ascii="Times New Roman" w:hAnsi="Times New Roman" w:cs="Times New Roman"/>
          <w:sz w:val="24"/>
          <w:szCs w:val="24"/>
        </w:rPr>
        <w:t>,</w:t>
      </w:r>
      <w:r w:rsidR="00DD0D06">
        <w:rPr>
          <w:rFonts w:ascii="Times New Roman" w:hAnsi="Times New Roman" w:cs="Times New Roman"/>
          <w:sz w:val="24"/>
          <w:szCs w:val="24"/>
        </w:rPr>
        <w:t xml:space="preserve">736 answers </w:t>
      </w:r>
      <w:r w:rsidR="00AA3BE2">
        <w:rPr>
          <w:rFonts w:ascii="Times New Roman" w:hAnsi="Times New Roman" w:cs="Times New Roman"/>
          <w:sz w:val="24"/>
          <w:szCs w:val="24"/>
        </w:rPr>
        <w:t xml:space="preserve">were received from </w:t>
      </w:r>
      <w:r w:rsidR="00E15D73">
        <w:rPr>
          <w:rFonts w:ascii="Times New Roman" w:hAnsi="Times New Roman" w:cs="Times New Roman"/>
          <w:sz w:val="24"/>
          <w:szCs w:val="24"/>
        </w:rPr>
        <w:t xml:space="preserve">the </w:t>
      </w:r>
      <w:r w:rsidR="00AA3BE2">
        <w:rPr>
          <w:rFonts w:ascii="Times New Roman" w:hAnsi="Times New Roman" w:cs="Times New Roman"/>
          <w:sz w:val="24"/>
          <w:szCs w:val="24"/>
        </w:rPr>
        <w:t>1</w:t>
      </w:r>
      <w:r w:rsidR="00E15D73">
        <w:rPr>
          <w:rFonts w:ascii="Times New Roman" w:hAnsi="Times New Roman" w:cs="Times New Roman"/>
          <w:sz w:val="24"/>
          <w:szCs w:val="24"/>
        </w:rPr>
        <w:t>,239 respondents to the following question:</w:t>
      </w:r>
    </w:p>
    <w:p w:rsidR="00BF71E2" w:rsidRPr="00412CC5" w:rsidRDefault="00DF779E" w:rsidP="00BF71E2">
      <w:pPr>
        <w:jc w:val="center"/>
        <w:rPr>
          <w:rFonts w:ascii="Times New Roman" w:hAnsi="Times New Roman" w:cs="Times New Roman"/>
          <w:sz w:val="24"/>
          <w:szCs w:val="24"/>
        </w:rPr>
      </w:pPr>
      <w:r>
        <w:rPr>
          <w:rFonts w:ascii="Times New Roman" w:hAnsi="Times New Roman" w:cs="Times New Roman"/>
          <w:b/>
          <w:i/>
          <w:sz w:val="24"/>
          <w:szCs w:val="24"/>
        </w:rPr>
        <w:t>“Were</w:t>
      </w:r>
      <w:r w:rsidR="00BF71E2" w:rsidRPr="00F55DA3">
        <w:rPr>
          <w:rFonts w:ascii="Times New Roman" w:hAnsi="Times New Roman" w:cs="Times New Roman"/>
          <w:b/>
          <w:i/>
          <w:sz w:val="24"/>
          <w:szCs w:val="24"/>
        </w:rPr>
        <w:t xml:space="preserve"> incidents </w:t>
      </w:r>
      <w:r>
        <w:rPr>
          <w:rFonts w:ascii="Times New Roman" w:hAnsi="Times New Roman" w:cs="Times New Roman"/>
          <w:b/>
          <w:i/>
          <w:sz w:val="24"/>
          <w:szCs w:val="24"/>
        </w:rPr>
        <w:t xml:space="preserve">of racism </w:t>
      </w:r>
      <w:r w:rsidR="00BF71E2" w:rsidRPr="00F55DA3">
        <w:rPr>
          <w:rFonts w:ascii="Times New Roman" w:hAnsi="Times New Roman" w:cs="Times New Roman"/>
          <w:b/>
          <w:i/>
          <w:sz w:val="24"/>
          <w:szCs w:val="24"/>
        </w:rPr>
        <w:t>directed at any of the following groups?”</w:t>
      </w:r>
      <w:r w:rsidR="00C7326B">
        <w:rPr>
          <w:rFonts w:ascii="Times New Roman" w:hAnsi="Times New Roman" w:cs="Times New Roman"/>
          <w:sz w:val="24"/>
          <w:szCs w:val="24"/>
        </w:rPr>
        <w:t xml:space="preserve"> </w:t>
      </w:r>
    </w:p>
    <w:tbl>
      <w:tblPr>
        <w:tblW w:w="7532" w:type="dxa"/>
        <w:jc w:val="center"/>
        <w:tblLook w:val="04A0" w:firstRow="1" w:lastRow="0" w:firstColumn="1" w:lastColumn="0" w:noHBand="0" w:noVBand="1"/>
      </w:tblPr>
      <w:tblGrid>
        <w:gridCol w:w="6398"/>
        <w:gridCol w:w="1134"/>
      </w:tblGrid>
      <w:tr w:rsidR="00BF71E2" w:rsidRPr="00412CC5" w:rsidTr="00E15D73">
        <w:trPr>
          <w:trHeight w:val="633"/>
          <w:jc w:val="center"/>
        </w:trPr>
        <w:tc>
          <w:tcPr>
            <w:tcW w:w="6398"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F71E2" w:rsidRPr="00EB4F11" w:rsidRDefault="00BF71E2" w:rsidP="00E15D73">
            <w:pPr>
              <w:spacing w:after="0" w:line="240" w:lineRule="auto"/>
              <w:rPr>
                <w:rFonts w:ascii="Times New Roman" w:eastAsia="Times New Roman" w:hAnsi="Times New Roman" w:cs="Times New Roman"/>
                <w:b/>
                <w:bCs/>
                <w:color w:val="000000"/>
                <w:szCs w:val="24"/>
                <w:lang w:eastAsia="en-CA"/>
              </w:rPr>
            </w:pPr>
            <w:r w:rsidRPr="00EB4F11">
              <w:rPr>
                <w:rFonts w:ascii="Times New Roman" w:eastAsia="Times New Roman" w:hAnsi="Times New Roman" w:cs="Times New Roman"/>
                <w:b/>
                <w:bCs/>
                <w:color w:val="000000"/>
                <w:szCs w:val="24"/>
                <w:lang w:eastAsia="en-CA"/>
              </w:rPr>
              <w:t>G</w:t>
            </w:r>
            <w:r w:rsidR="00E15D73" w:rsidRPr="00EB4F11">
              <w:rPr>
                <w:rFonts w:ascii="Times New Roman" w:eastAsia="Times New Roman" w:hAnsi="Times New Roman" w:cs="Times New Roman"/>
                <w:b/>
                <w:bCs/>
                <w:color w:val="000000"/>
                <w:szCs w:val="24"/>
                <w:lang w:eastAsia="en-CA"/>
              </w:rPr>
              <w:t>roups against which incidents were directed</w:t>
            </w:r>
          </w:p>
        </w:tc>
        <w:tc>
          <w:tcPr>
            <w:tcW w:w="1134" w:type="dxa"/>
            <w:tcBorders>
              <w:top w:val="single" w:sz="4" w:space="0" w:color="auto"/>
              <w:left w:val="nil"/>
              <w:bottom w:val="single" w:sz="4" w:space="0" w:color="auto"/>
              <w:right w:val="single" w:sz="4" w:space="0" w:color="auto"/>
            </w:tcBorders>
            <w:shd w:val="clear" w:color="000000" w:fill="B8CCE4"/>
            <w:noWrap/>
            <w:vAlign w:val="center"/>
            <w:hideMark/>
          </w:tcPr>
          <w:p w:rsidR="00BF71E2" w:rsidRPr="00EB4F11" w:rsidRDefault="00E15D73" w:rsidP="00C9481E">
            <w:pPr>
              <w:spacing w:after="0" w:line="240" w:lineRule="auto"/>
              <w:jc w:val="center"/>
              <w:rPr>
                <w:rFonts w:ascii="Times New Roman" w:eastAsia="Times New Roman" w:hAnsi="Times New Roman" w:cs="Times New Roman"/>
                <w:b/>
                <w:bCs/>
                <w:color w:val="000000"/>
                <w:szCs w:val="24"/>
                <w:lang w:eastAsia="en-CA"/>
              </w:rPr>
            </w:pPr>
            <w:r w:rsidRPr="00EB4F11">
              <w:rPr>
                <w:rFonts w:ascii="Times New Roman" w:eastAsia="Times New Roman" w:hAnsi="Times New Roman" w:cs="Times New Roman"/>
                <w:b/>
                <w:bCs/>
                <w:color w:val="000000"/>
                <w:szCs w:val="24"/>
                <w:lang w:eastAsia="en-CA"/>
              </w:rPr>
              <w:t>Yes</w:t>
            </w:r>
          </w:p>
        </w:tc>
      </w:tr>
      <w:tr w:rsidR="00BF71E2" w:rsidRPr="00412CC5" w:rsidTr="00E15D73">
        <w:trPr>
          <w:trHeight w:val="423"/>
          <w:jc w:val="center"/>
        </w:trPr>
        <w:tc>
          <w:tcPr>
            <w:tcW w:w="6398" w:type="dxa"/>
            <w:tcBorders>
              <w:top w:val="nil"/>
              <w:left w:val="single" w:sz="4" w:space="0" w:color="auto"/>
              <w:bottom w:val="single" w:sz="4" w:space="0" w:color="auto"/>
              <w:right w:val="single" w:sz="4" w:space="0" w:color="auto"/>
            </w:tcBorders>
            <w:shd w:val="clear" w:color="auto" w:fill="auto"/>
            <w:noWrap/>
            <w:hideMark/>
          </w:tcPr>
          <w:p w:rsidR="00BF71E2" w:rsidRPr="00962D43" w:rsidRDefault="00BF71E2" w:rsidP="00C9481E">
            <w:pPr>
              <w:spacing w:after="0" w:line="240" w:lineRule="auto"/>
              <w:rPr>
                <w:rFonts w:ascii="Times New Roman" w:eastAsia="Times New Roman" w:hAnsi="Times New Roman" w:cs="Times New Roman"/>
                <w:color w:val="000000"/>
                <w:sz w:val="20"/>
                <w:szCs w:val="24"/>
                <w:lang w:eastAsia="en-CA"/>
              </w:rPr>
            </w:pPr>
            <w:r w:rsidRPr="00962D43">
              <w:rPr>
                <w:rFonts w:ascii="Times New Roman" w:eastAsia="Times New Roman" w:hAnsi="Times New Roman" w:cs="Times New Roman"/>
                <w:color w:val="000000"/>
                <w:sz w:val="20"/>
                <w:szCs w:val="24"/>
                <w:lang w:eastAsia="en-CA"/>
              </w:rPr>
              <w:t>Ethnic or cultural group</w:t>
            </w:r>
            <w:r w:rsidR="00E15D73">
              <w:rPr>
                <w:rFonts w:ascii="Times New Roman" w:eastAsia="Times New Roman" w:hAnsi="Times New Roman" w:cs="Times New Roman"/>
                <w:color w:val="000000"/>
                <w:sz w:val="20"/>
                <w:szCs w:val="24"/>
                <w:lang w:eastAsia="en-CA"/>
              </w:rPr>
              <w:t>s</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hideMark/>
          </w:tcPr>
          <w:p w:rsidR="00BF71E2" w:rsidRPr="00962D43" w:rsidRDefault="00BF71E2" w:rsidP="00C9481E">
            <w:pPr>
              <w:spacing w:after="0" w:line="240" w:lineRule="auto"/>
              <w:jc w:val="center"/>
              <w:rPr>
                <w:rFonts w:ascii="Times New Roman" w:eastAsia="Times New Roman" w:hAnsi="Times New Roman" w:cs="Times New Roman"/>
                <w:color w:val="000000"/>
                <w:sz w:val="20"/>
                <w:szCs w:val="24"/>
                <w:lang w:eastAsia="en-CA"/>
              </w:rPr>
            </w:pPr>
            <w:r w:rsidRPr="00962D43">
              <w:rPr>
                <w:rFonts w:ascii="Times New Roman" w:eastAsia="Times New Roman" w:hAnsi="Times New Roman" w:cs="Times New Roman"/>
                <w:color w:val="000000"/>
                <w:sz w:val="20"/>
                <w:szCs w:val="24"/>
                <w:lang w:eastAsia="en-CA"/>
              </w:rPr>
              <w:t>96%</w:t>
            </w:r>
          </w:p>
        </w:tc>
      </w:tr>
      <w:tr w:rsidR="00BF71E2" w:rsidRPr="00412CC5" w:rsidTr="00E15D73">
        <w:trPr>
          <w:trHeight w:val="414"/>
          <w:jc w:val="center"/>
        </w:trPr>
        <w:tc>
          <w:tcPr>
            <w:tcW w:w="6398" w:type="dxa"/>
            <w:tcBorders>
              <w:top w:val="nil"/>
              <w:left w:val="single" w:sz="4" w:space="0" w:color="auto"/>
              <w:bottom w:val="single" w:sz="4" w:space="0" w:color="auto"/>
              <w:right w:val="single" w:sz="4" w:space="0" w:color="auto"/>
            </w:tcBorders>
            <w:shd w:val="clear" w:color="auto" w:fill="auto"/>
            <w:hideMark/>
          </w:tcPr>
          <w:p w:rsidR="00BF71E2" w:rsidRPr="00962D43" w:rsidRDefault="00BF71E2" w:rsidP="00C9481E">
            <w:pPr>
              <w:spacing w:after="0" w:line="240" w:lineRule="auto"/>
              <w:rPr>
                <w:rFonts w:ascii="Times New Roman" w:eastAsia="Times New Roman" w:hAnsi="Times New Roman" w:cs="Times New Roman"/>
                <w:color w:val="000000"/>
                <w:sz w:val="20"/>
                <w:szCs w:val="24"/>
                <w:lang w:eastAsia="en-CA"/>
              </w:rPr>
            </w:pPr>
            <w:r w:rsidRPr="00962D43">
              <w:rPr>
                <w:rFonts w:ascii="Times New Roman" w:eastAsia="Times New Roman" w:hAnsi="Times New Roman" w:cs="Times New Roman"/>
                <w:color w:val="000000"/>
                <w:sz w:val="20"/>
                <w:szCs w:val="24"/>
                <w:lang w:eastAsia="en-CA"/>
              </w:rPr>
              <w:t xml:space="preserve">Members of the LGBT </w:t>
            </w:r>
            <w:r w:rsidR="00161CD4">
              <w:rPr>
                <w:rFonts w:ascii="Times New Roman" w:eastAsia="Times New Roman" w:hAnsi="Times New Roman" w:cs="Times New Roman"/>
                <w:color w:val="000000"/>
                <w:sz w:val="20"/>
                <w:szCs w:val="24"/>
                <w:lang w:eastAsia="en-CA"/>
              </w:rPr>
              <w:t>(</w:t>
            </w:r>
            <w:r w:rsidRPr="00962D43">
              <w:rPr>
                <w:rFonts w:ascii="Times New Roman" w:eastAsia="Times New Roman" w:hAnsi="Times New Roman" w:cs="Times New Roman"/>
                <w:color w:val="000000"/>
                <w:sz w:val="20"/>
                <w:szCs w:val="24"/>
                <w:lang w:eastAsia="en-CA"/>
              </w:rPr>
              <w:t>Lesbian, Gay, Bisexual, Transgender community</w:t>
            </w:r>
            <w:r w:rsidR="00E15D73">
              <w:rPr>
                <w:rFonts w:ascii="Times New Roman" w:eastAsia="Times New Roman" w:hAnsi="Times New Roman" w:cs="Times New Roman"/>
                <w:color w:val="000000"/>
                <w:sz w:val="20"/>
                <w:szCs w:val="24"/>
                <w:lang w:eastAsia="en-CA"/>
              </w:rPr>
              <w:t>)</w:t>
            </w:r>
          </w:p>
        </w:tc>
        <w:tc>
          <w:tcPr>
            <w:tcW w:w="1134" w:type="dxa"/>
            <w:tcBorders>
              <w:top w:val="single" w:sz="4" w:space="0" w:color="auto"/>
              <w:left w:val="single" w:sz="4" w:space="0" w:color="auto"/>
              <w:bottom w:val="single" w:sz="4" w:space="0" w:color="auto"/>
              <w:right w:val="single" w:sz="4" w:space="0" w:color="auto"/>
            </w:tcBorders>
            <w:shd w:val="clear" w:color="000000" w:fill="FBD0D3"/>
            <w:noWrap/>
            <w:hideMark/>
          </w:tcPr>
          <w:p w:rsidR="00BF71E2" w:rsidRPr="00962D43" w:rsidRDefault="00BF71E2" w:rsidP="00C9481E">
            <w:pPr>
              <w:spacing w:after="0" w:line="240" w:lineRule="auto"/>
              <w:jc w:val="center"/>
              <w:rPr>
                <w:rFonts w:ascii="Times New Roman" w:eastAsia="Times New Roman" w:hAnsi="Times New Roman" w:cs="Times New Roman"/>
                <w:color w:val="000000"/>
                <w:sz w:val="20"/>
                <w:szCs w:val="24"/>
                <w:lang w:eastAsia="en-CA"/>
              </w:rPr>
            </w:pPr>
            <w:r w:rsidRPr="00962D43">
              <w:rPr>
                <w:rFonts w:ascii="Times New Roman" w:eastAsia="Times New Roman" w:hAnsi="Times New Roman" w:cs="Times New Roman"/>
                <w:color w:val="000000"/>
                <w:sz w:val="20"/>
                <w:szCs w:val="24"/>
                <w:lang w:eastAsia="en-CA"/>
              </w:rPr>
              <w:t>50%</w:t>
            </w:r>
          </w:p>
        </w:tc>
      </w:tr>
      <w:tr w:rsidR="00BF71E2" w:rsidRPr="00412CC5" w:rsidTr="00E15D73">
        <w:trPr>
          <w:trHeight w:val="401"/>
          <w:jc w:val="center"/>
        </w:trPr>
        <w:tc>
          <w:tcPr>
            <w:tcW w:w="6398" w:type="dxa"/>
            <w:tcBorders>
              <w:top w:val="nil"/>
              <w:left w:val="single" w:sz="4" w:space="0" w:color="auto"/>
              <w:bottom w:val="single" w:sz="4" w:space="0" w:color="auto"/>
              <w:right w:val="single" w:sz="4" w:space="0" w:color="auto"/>
            </w:tcBorders>
            <w:shd w:val="clear" w:color="auto" w:fill="auto"/>
            <w:noWrap/>
            <w:hideMark/>
          </w:tcPr>
          <w:p w:rsidR="00BF71E2" w:rsidRPr="00962D43" w:rsidRDefault="00BF71E2" w:rsidP="00C9481E">
            <w:pPr>
              <w:spacing w:after="0" w:line="240" w:lineRule="auto"/>
              <w:rPr>
                <w:rFonts w:ascii="Times New Roman" w:eastAsia="Times New Roman" w:hAnsi="Times New Roman" w:cs="Times New Roman"/>
                <w:color w:val="000000"/>
                <w:sz w:val="20"/>
                <w:szCs w:val="24"/>
                <w:lang w:eastAsia="en-CA"/>
              </w:rPr>
            </w:pPr>
            <w:r w:rsidRPr="00962D43">
              <w:rPr>
                <w:rFonts w:ascii="Times New Roman" w:eastAsia="Times New Roman" w:hAnsi="Times New Roman" w:cs="Times New Roman"/>
                <w:color w:val="000000"/>
                <w:sz w:val="20"/>
                <w:szCs w:val="24"/>
                <w:lang w:eastAsia="en-CA"/>
              </w:rPr>
              <w:t>People with disabilities (physical, learning</w:t>
            </w:r>
            <w:r w:rsidR="00E15D73">
              <w:rPr>
                <w:rFonts w:ascii="Times New Roman" w:eastAsia="Times New Roman" w:hAnsi="Times New Roman" w:cs="Times New Roman"/>
                <w:color w:val="000000"/>
                <w:sz w:val="20"/>
                <w:szCs w:val="24"/>
                <w:lang w:eastAsia="en-CA"/>
              </w:rPr>
              <w:t>,</w:t>
            </w:r>
            <w:r w:rsidRPr="00962D43">
              <w:rPr>
                <w:rFonts w:ascii="Times New Roman" w:eastAsia="Times New Roman" w:hAnsi="Times New Roman" w:cs="Times New Roman"/>
                <w:color w:val="000000"/>
                <w:sz w:val="20"/>
                <w:szCs w:val="24"/>
                <w:lang w:eastAsia="en-CA"/>
              </w:rPr>
              <w:t xml:space="preserve"> etc.)</w:t>
            </w:r>
          </w:p>
        </w:tc>
        <w:tc>
          <w:tcPr>
            <w:tcW w:w="1134" w:type="dxa"/>
            <w:tcBorders>
              <w:top w:val="single" w:sz="4" w:space="0" w:color="auto"/>
              <w:left w:val="single" w:sz="4" w:space="0" w:color="auto"/>
              <w:bottom w:val="single" w:sz="4" w:space="0" w:color="auto"/>
              <w:right w:val="single" w:sz="4" w:space="0" w:color="auto"/>
            </w:tcBorders>
            <w:shd w:val="clear" w:color="000000" w:fill="FCDEE1"/>
            <w:noWrap/>
            <w:hideMark/>
          </w:tcPr>
          <w:p w:rsidR="00BF71E2" w:rsidRPr="00962D43" w:rsidRDefault="00BF71E2" w:rsidP="00C9481E">
            <w:pPr>
              <w:spacing w:after="0" w:line="240" w:lineRule="auto"/>
              <w:jc w:val="center"/>
              <w:rPr>
                <w:rFonts w:ascii="Times New Roman" w:eastAsia="Times New Roman" w:hAnsi="Times New Roman" w:cs="Times New Roman"/>
                <w:color w:val="000000"/>
                <w:sz w:val="20"/>
                <w:szCs w:val="24"/>
                <w:lang w:eastAsia="en-CA"/>
              </w:rPr>
            </w:pPr>
            <w:r w:rsidRPr="00962D43">
              <w:rPr>
                <w:rFonts w:ascii="Times New Roman" w:eastAsia="Times New Roman" w:hAnsi="Times New Roman" w:cs="Times New Roman"/>
                <w:color w:val="000000"/>
                <w:sz w:val="20"/>
                <w:szCs w:val="24"/>
                <w:lang w:eastAsia="en-CA"/>
              </w:rPr>
              <w:t>44%</w:t>
            </w:r>
          </w:p>
        </w:tc>
      </w:tr>
      <w:tr w:rsidR="00BF71E2" w:rsidRPr="00412CC5" w:rsidTr="00695073">
        <w:trPr>
          <w:trHeight w:val="449"/>
          <w:jc w:val="center"/>
        </w:trPr>
        <w:tc>
          <w:tcPr>
            <w:tcW w:w="6398" w:type="dxa"/>
            <w:tcBorders>
              <w:top w:val="nil"/>
              <w:left w:val="single" w:sz="4" w:space="0" w:color="auto"/>
              <w:bottom w:val="single" w:sz="4" w:space="0" w:color="auto"/>
              <w:right w:val="single" w:sz="4" w:space="0" w:color="auto"/>
            </w:tcBorders>
            <w:shd w:val="clear" w:color="auto" w:fill="auto"/>
            <w:noWrap/>
            <w:hideMark/>
          </w:tcPr>
          <w:p w:rsidR="00BF71E2" w:rsidRPr="00962D43" w:rsidRDefault="00BF71E2" w:rsidP="00C9481E">
            <w:pPr>
              <w:spacing w:after="0" w:line="240" w:lineRule="auto"/>
              <w:rPr>
                <w:rFonts w:ascii="Times New Roman" w:eastAsia="Times New Roman" w:hAnsi="Times New Roman" w:cs="Times New Roman"/>
                <w:color w:val="000000"/>
                <w:sz w:val="20"/>
                <w:szCs w:val="24"/>
                <w:lang w:eastAsia="en-CA"/>
              </w:rPr>
            </w:pPr>
            <w:r w:rsidRPr="00962D43">
              <w:rPr>
                <w:rFonts w:ascii="Times New Roman" w:eastAsia="Times New Roman" w:hAnsi="Times New Roman" w:cs="Times New Roman"/>
                <w:color w:val="000000"/>
                <w:sz w:val="20"/>
                <w:szCs w:val="24"/>
                <w:lang w:eastAsia="en-CA"/>
              </w:rPr>
              <w:t>Religious group</w:t>
            </w:r>
            <w:r w:rsidR="00E15D73">
              <w:rPr>
                <w:rFonts w:ascii="Times New Roman" w:eastAsia="Times New Roman" w:hAnsi="Times New Roman" w:cs="Times New Roman"/>
                <w:color w:val="000000"/>
                <w:sz w:val="20"/>
                <w:szCs w:val="24"/>
                <w:lang w:eastAsia="en-CA"/>
              </w:rPr>
              <w:t>s</w:t>
            </w:r>
          </w:p>
        </w:tc>
        <w:tc>
          <w:tcPr>
            <w:tcW w:w="1134" w:type="dxa"/>
            <w:tcBorders>
              <w:top w:val="single" w:sz="4" w:space="0" w:color="auto"/>
              <w:left w:val="single" w:sz="4" w:space="0" w:color="auto"/>
              <w:bottom w:val="single" w:sz="4" w:space="0" w:color="auto"/>
              <w:right w:val="single" w:sz="4" w:space="0" w:color="auto"/>
            </w:tcBorders>
            <w:shd w:val="clear" w:color="000000" w:fill="FCFCFF"/>
            <w:noWrap/>
            <w:hideMark/>
          </w:tcPr>
          <w:p w:rsidR="00BF71E2" w:rsidRPr="00962D43" w:rsidRDefault="00BF71E2" w:rsidP="00C9481E">
            <w:pPr>
              <w:spacing w:after="0" w:line="240" w:lineRule="auto"/>
              <w:jc w:val="center"/>
              <w:rPr>
                <w:rFonts w:ascii="Times New Roman" w:eastAsia="Times New Roman" w:hAnsi="Times New Roman" w:cs="Times New Roman"/>
                <w:color w:val="000000"/>
                <w:sz w:val="20"/>
                <w:szCs w:val="24"/>
                <w:lang w:eastAsia="en-CA"/>
              </w:rPr>
            </w:pPr>
            <w:r w:rsidRPr="00962D43">
              <w:rPr>
                <w:rFonts w:ascii="Times New Roman" w:eastAsia="Times New Roman" w:hAnsi="Times New Roman" w:cs="Times New Roman"/>
                <w:color w:val="000000"/>
                <w:sz w:val="20"/>
                <w:szCs w:val="24"/>
                <w:lang w:eastAsia="en-CA"/>
              </w:rPr>
              <w:t>31%</w:t>
            </w:r>
          </w:p>
        </w:tc>
      </w:tr>
    </w:tbl>
    <w:p w:rsidR="0076726C" w:rsidRDefault="00FC0490" w:rsidP="007B4E49">
      <w:pPr>
        <w:spacing w:before="400" w:line="360" w:lineRule="auto"/>
        <w:rPr>
          <w:rFonts w:ascii="Times New Roman" w:hAnsi="Times New Roman" w:cs="Times New Roman"/>
          <w:sz w:val="24"/>
          <w:szCs w:val="24"/>
        </w:rPr>
      </w:pPr>
      <w:r>
        <w:rPr>
          <w:rFonts w:ascii="Times New Roman" w:hAnsi="Times New Roman" w:cs="Times New Roman"/>
          <w:sz w:val="24"/>
          <w:szCs w:val="24"/>
        </w:rPr>
        <w:t xml:space="preserve">Based on the </w:t>
      </w:r>
      <w:r w:rsidR="00FC4B38">
        <w:rPr>
          <w:rFonts w:ascii="Times New Roman" w:hAnsi="Times New Roman" w:cs="Times New Roman"/>
          <w:sz w:val="24"/>
          <w:szCs w:val="24"/>
        </w:rPr>
        <w:t>table</w:t>
      </w:r>
      <w:r>
        <w:rPr>
          <w:rFonts w:ascii="Times New Roman" w:hAnsi="Times New Roman" w:cs="Times New Roman"/>
          <w:sz w:val="24"/>
          <w:szCs w:val="24"/>
        </w:rPr>
        <w:t xml:space="preserve"> </w:t>
      </w:r>
      <w:r w:rsidR="00E15D73">
        <w:rPr>
          <w:rFonts w:ascii="Times New Roman" w:hAnsi="Times New Roman" w:cs="Times New Roman"/>
          <w:sz w:val="24"/>
          <w:szCs w:val="24"/>
        </w:rPr>
        <w:t xml:space="preserve">set out </w:t>
      </w:r>
      <w:r>
        <w:rPr>
          <w:rFonts w:ascii="Times New Roman" w:hAnsi="Times New Roman" w:cs="Times New Roman"/>
          <w:sz w:val="24"/>
          <w:szCs w:val="24"/>
        </w:rPr>
        <w:t xml:space="preserve">above, </w:t>
      </w:r>
      <w:r w:rsidR="00AA3BE2">
        <w:rPr>
          <w:rFonts w:ascii="Times New Roman" w:hAnsi="Times New Roman" w:cs="Times New Roman"/>
          <w:sz w:val="24"/>
          <w:szCs w:val="24"/>
        </w:rPr>
        <w:t xml:space="preserve">key issues </w:t>
      </w:r>
      <w:r w:rsidR="000B2B0D">
        <w:rPr>
          <w:rFonts w:ascii="Times New Roman" w:hAnsi="Times New Roman" w:cs="Times New Roman"/>
          <w:sz w:val="24"/>
          <w:szCs w:val="24"/>
        </w:rPr>
        <w:t>include</w:t>
      </w:r>
      <w:r w:rsidR="00E15D73">
        <w:rPr>
          <w:rFonts w:ascii="Times New Roman" w:hAnsi="Times New Roman" w:cs="Times New Roman"/>
          <w:sz w:val="24"/>
          <w:szCs w:val="24"/>
        </w:rPr>
        <w:t xml:space="preserve"> the following</w:t>
      </w:r>
      <w:r w:rsidR="0076726C">
        <w:rPr>
          <w:rFonts w:ascii="Times New Roman" w:hAnsi="Times New Roman" w:cs="Times New Roman"/>
          <w:sz w:val="24"/>
          <w:szCs w:val="24"/>
        </w:rPr>
        <w:t>:</w:t>
      </w:r>
    </w:p>
    <w:p w:rsidR="0076726C" w:rsidRDefault="00C71070" w:rsidP="0076726C">
      <w:pPr>
        <w:pStyle w:val="ListParagraph"/>
        <w:numPr>
          <w:ilvl w:val="0"/>
          <w:numId w:val="12"/>
        </w:numPr>
        <w:spacing w:before="200" w:line="360" w:lineRule="auto"/>
        <w:rPr>
          <w:rFonts w:ascii="Times New Roman" w:hAnsi="Times New Roman" w:cs="Times New Roman"/>
          <w:sz w:val="24"/>
          <w:szCs w:val="24"/>
        </w:rPr>
      </w:pPr>
      <w:r>
        <w:rPr>
          <w:rFonts w:ascii="Times New Roman" w:hAnsi="Times New Roman" w:cs="Times New Roman"/>
          <w:sz w:val="24"/>
          <w:szCs w:val="24"/>
        </w:rPr>
        <w:t>Ethnic or cultural groups were most likely to be the targets of racism or discrimination as mentioned by t</w:t>
      </w:r>
      <w:r w:rsidR="0076726C">
        <w:rPr>
          <w:rFonts w:ascii="Times New Roman" w:hAnsi="Times New Roman" w:cs="Times New Roman"/>
          <w:sz w:val="24"/>
          <w:szCs w:val="24"/>
        </w:rPr>
        <w:t>he vast majority</w:t>
      </w:r>
      <w:r>
        <w:rPr>
          <w:rFonts w:ascii="Times New Roman" w:hAnsi="Times New Roman" w:cs="Times New Roman"/>
          <w:sz w:val="24"/>
          <w:szCs w:val="24"/>
        </w:rPr>
        <w:t xml:space="preserve"> (96%)</w:t>
      </w:r>
      <w:r w:rsidR="00FC0490" w:rsidRPr="0076726C">
        <w:rPr>
          <w:rFonts w:ascii="Times New Roman" w:hAnsi="Times New Roman" w:cs="Times New Roman"/>
          <w:sz w:val="24"/>
          <w:szCs w:val="24"/>
        </w:rPr>
        <w:t xml:space="preserve">. </w:t>
      </w:r>
    </w:p>
    <w:p w:rsidR="0076726C" w:rsidRDefault="0076726C" w:rsidP="0076726C">
      <w:pPr>
        <w:pStyle w:val="ListParagraph"/>
        <w:numPr>
          <w:ilvl w:val="0"/>
          <w:numId w:val="12"/>
        </w:numPr>
        <w:spacing w:before="200" w:line="360" w:lineRule="auto"/>
        <w:rPr>
          <w:rFonts w:ascii="Times New Roman" w:hAnsi="Times New Roman" w:cs="Times New Roman"/>
          <w:sz w:val="24"/>
          <w:szCs w:val="24"/>
        </w:rPr>
      </w:pPr>
      <w:r>
        <w:rPr>
          <w:rFonts w:ascii="Times New Roman" w:hAnsi="Times New Roman" w:cs="Times New Roman"/>
          <w:sz w:val="24"/>
          <w:szCs w:val="24"/>
        </w:rPr>
        <w:t xml:space="preserve">Half of </w:t>
      </w:r>
      <w:r w:rsidR="008E74C0">
        <w:rPr>
          <w:rFonts w:ascii="Times New Roman" w:hAnsi="Times New Roman" w:cs="Times New Roman"/>
          <w:sz w:val="24"/>
          <w:szCs w:val="24"/>
        </w:rPr>
        <w:t>t</w:t>
      </w:r>
      <w:r w:rsidR="002B4245">
        <w:rPr>
          <w:rFonts w:ascii="Times New Roman" w:hAnsi="Times New Roman" w:cs="Times New Roman"/>
          <w:sz w:val="24"/>
          <w:szCs w:val="24"/>
        </w:rPr>
        <w:t xml:space="preserve">he </w:t>
      </w:r>
      <w:r w:rsidR="008E74C0">
        <w:rPr>
          <w:rFonts w:ascii="Times New Roman" w:hAnsi="Times New Roman" w:cs="Times New Roman"/>
          <w:sz w:val="24"/>
          <w:szCs w:val="24"/>
        </w:rPr>
        <w:t>respondents mentioned</w:t>
      </w:r>
      <w:r>
        <w:rPr>
          <w:rFonts w:ascii="Times New Roman" w:hAnsi="Times New Roman" w:cs="Times New Roman"/>
          <w:sz w:val="24"/>
          <w:szCs w:val="24"/>
        </w:rPr>
        <w:t xml:space="preserve"> members of the LGBT </w:t>
      </w:r>
      <w:r w:rsidR="00E15D73">
        <w:rPr>
          <w:rFonts w:ascii="Times New Roman" w:hAnsi="Times New Roman" w:cs="Times New Roman"/>
          <w:sz w:val="24"/>
          <w:szCs w:val="24"/>
        </w:rPr>
        <w:t>community</w:t>
      </w:r>
      <w:r>
        <w:rPr>
          <w:rFonts w:ascii="Times New Roman" w:hAnsi="Times New Roman" w:cs="Times New Roman"/>
          <w:sz w:val="24"/>
          <w:szCs w:val="24"/>
        </w:rPr>
        <w:t>.</w:t>
      </w:r>
    </w:p>
    <w:p w:rsidR="0076726C" w:rsidRDefault="00A7341D" w:rsidP="0076726C">
      <w:pPr>
        <w:pStyle w:val="ListParagraph"/>
        <w:numPr>
          <w:ilvl w:val="0"/>
          <w:numId w:val="12"/>
        </w:numPr>
        <w:spacing w:before="200"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8E74C0">
        <w:rPr>
          <w:rFonts w:ascii="Times New Roman" w:hAnsi="Times New Roman" w:cs="Times New Roman"/>
          <w:sz w:val="24"/>
          <w:szCs w:val="24"/>
        </w:rPr>
        <w:t xml:space="preserve">of </w:t>
      </w:r>
      <w:r w:rsidR="002B4245">
        <w:rPr>
          <w:rFonts w:ascii="Times New Roman" w:hAnsi="Times New Roman" w:cs="Times New Roman"/>
          <w:sz w:val="24"/>
          <w:szCs w:val="24"/>
        </w:rPr>
        <w:t xml:space="preserve">the </w:t>
      </w:r>
      <w:r w:rsidR="008E74C0">
        <w:rPr>
          <w:rFonts w:ascii="Times New Roman" w:hAnsi="Times New Roman" w:cs="Times New Roman"/>
          <w:sz w:val="24"/>
          <w:szCs w:val="24"/>
        </w:rPr>
        <w:t xml:space="preserve">respondents </w:t>
      </w:r>
      <w:r>
        <w:rPr>
          <w:rFonts w:ascii="Times New Roman" w:hAnsi="Times New Roman" w:cs="Times New Roman"/>
          <w:sz w:val="24"/>
          <w:szCs w:val="24"/>
        </w:rPr>
        <w:t xml:space="preserve">(44%) </w:t>
      </w:r>
      <w:r w:rsidR="008E74C0">
        <w:rPr>
          <w:rFonts w:ascii="Times New Roman" w:hAnsi="Times New Roman" w:cs="Times New Roman"/>
          <w:sz w:val="24"/>
          <w:szCs w:val="24"/>
        </w:rPr>
        <w:t>mentioned p</w:t>
      </w:r>
      <w:r w:rsidR="0076726C">
        <w:rPr>
          <w:rFonts w:ascii="Times New Roman" w:hAnsi="Times New Roman" w:cs="Times New Roman"/>
          <w:sz w:val="24"/>
          <w:szCs w:val="24"/>
        </w:rPr>
        <w:t>eople with disabilities</w:t>
      </w:r>
      <w:r w:rsidR="008E74C0">
        <w:rPr>
          <w:rFonts w:ascii="Times New Roman" w:hAnsi="Times New Roman" w:cs="Times New Roman"/>
          <w:sz w:val="24"/>
          <w:szCs w:val="24"/>
        </w:rPr>
        <w:t>.</w:t>
      </w:r>
    </w:p>
    <w:p w:rsidR="00DD0D06" w:rsidRDefault="00A7341D" w:rsidP="0076726C">
      <w:pPr>
        <w:pStyle w:val="ListParagraph"/>
        <w:numPr>
          <w:ilvl w:val="0"/>
          <w:numId w:val="12"/>
        </w:numPr>
        <w:spacing w:before="200"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A36E36">
        <w:rPr>
          <w:rFonts w:ascii="Times New Roman" w:hAnsi="Times New Roman" w:cs="Times New Roman"/>
          <w:sz w:val="24"/>
          <w:szCs w:val="24"/>
        </w:rPr>
        <w:t>of</w:t>
      </w:r>
      <w:r w:rsidR="00C7326B" w:rsidRPr="0076726C">
        <w:rPr>
          <w:rFonts w:ascii="Times New Roman" w:hAnsi="Times New Roman" w:cs="Times New Roman"/>
          <w:sz w:val="24"/>
          <w:szCs w:val="24"/>
        </w:rPr>
        <w:t xml:space="preserve"> </w:t>
      </w:r>
      <w:r w:rsidR="002B4245">
        <w:rPr>
          <w:rFonts w:ascii="Times New Roman" w:hAnsi="Times New Roman" w:cs="Times New Roman"/>
          <w:sz w:val="24"/>
          <w:szCs w:val="24"/>
        </w:rPr>
        <w:t xml:space="preserve">the </w:t>
      </w:r>
      <w:r w:rsidR="008E74C0">
        <w:rPr>
          <w:rFonts w:ascii="Times New Roman" w:hAnsi="Times New Roman" w:cs="Times New Roman"/>
          <w:sz w:val="24"/>
          <w:szCs w:val="24"/>
        </w:rPr>
        <w:t xml:space="preserve">respondents </w:t>
      </w:r>
      <w:r>
        <w:rPr>
          <w:rFonts w:ascii="Times New Roman" w:hAnsi="Times New Roman" w:cs="Times New Roman"/>
          <w:sz w:val="24"/>
          <w:szCs w:val="24"/>
        </w:rPr>
        <w:t xml:space="preserve">(31%) </w:t>
      </w:r>
      <w:r w:rsidR="008E74C0">
        <w:rPr>
          <w:rFonts w:ascii="Times New Roman" w:hAnsi="Times New Roman" w:cs="Times New Roman"/>
          <w:sz w:val="24"/>
          <w:szCs w:val="24"/>
        </w:rPr>
        <w:t>mentioned</w:t>
      </w:r>
      <w:r w:rsidR="0076726C">
        <w:rPr>
          <w:rFonts w:ascii="Times New Roman" w:hAnsi="Times New Roman" w:cs="Times New Roman"/>
          <w:sz w:val="24"/>
          <w:szCs w:val="24"/>
        </w:rPr>
        <w:t xml:space="preserve"> </w:t>
      </w:r>
      <w:r w:rsidR="0026067B">
        <w:rPr>
          <w:rFonts w:ascii="Times New Roman" w:hAnsi="Times New Roman" w:cs="Times New Roman"/>
          <w:sz w:val="24"/>
          <w:szCs w:val="24"/>
        </w:rPr>
        <w:t>religious group</w:t>
      </w:r>
      <w:r w:rsidR="00E15D73">
        <w:rPr>
          <w:rFonts w:ascii="Times New Roman" w:hAnsi="Times New Roman" w:cs="Times New Roman"/>
          <w:sz w:val="24"/>
          <w:szCs w:val="24"/>
        </w:rPr>
        <w:t>s</w:t>
      </w:r>
      <w:r w:rsidR="00C7326B" w:rsidRPr="0076726C">
        <w:rPr>
          <w:rFonts w:ascii="Times New Roman" w:hAnsi="Times New Roman" w:cs="Times New Roman"/>
          <w:sz w:val="24"/>
          <w:szCs w:val="24"/>
        </w:rPr>
        <w:t>.</w:t>
      </w:r>
    </w:p>
    <w:p w:rsidR="00DB4E48" w:rsidRPr="00DB4E48" w:rsidRDefault="00DB4E48" w:rsidP="00DB4E48">
      <w:pPr>
        <w:spacing w:before="200" w:line="360" w:lineRule="auto"/>
        <w:ind w:left="360"/>
        <w:rPr>
          <w:rFonts w:ascii="Times New Roman" w:hAnsi="Times New Roman" w:cs="Times New Roman"/>
          <w:sz w:val="24"/>
          <w:szCs w:val="24"/>
        </w:rPr>
      </w:pPr>
    </w:p>
    <w:p w:rsidR="00441D27" w:rsidRDefault="00441D27" w:rsidP="00441D27">
      <w:pPr>
        <w:spacing w:before="200" w:line="360" w:lineRule="auto"/>
        <w:rPr>
          <w:rFonts w:ascii="Times New Roman" w:hAnsi="Times New Roman" w:cs="Times New Roman"/>
          <w:sz w:val="24"/>
          <w:szCs w:val="24"/>
        </w:rPr>
      </w:pPr>
    </w:p>
    <w:p w:rsidR="00441D27" w:rsidRDefault="00441D27" w:rsidP="00441D27">
      <w:pPr>
        <w:spacing w:before="200" w:line="360" w:lineRule="auto"/>
        <w:rPr>
          <w:rFonts w:ascii="Times New Roman" w:hAnsi="Times New Roman" w:cs="Times New Roman"/>
          <w:sz w:val="24"/>
          <w:szCs w:val="24"/>
        </w:rPr>
      </w:pPr>
    </w:p>
    <w:p w:rsidR="003F2F0D" w:rsidRDefault="003F2F0D" w:rsidP="00441D27">
      <w:pPr>
        <w:spacing w:before="200" w:line="360" w:lineRule="auto"/>
        <w:rPr>
          <w:rFonts w:ascii="Times New Roman" w:hAnsi="Times New Roman" w:cs="Times New Roman"/>
          <w:sz w:val="24"/>
          <w:szCs w:val="24"/>
        </w:rPr>
      </w:pPr>
    </w:p>
    <w:p w:rsidR="00441D27" w:rsidRDefault="00441D27" w:rsidP="00441D27">
      <w:pPr>
        <w:spacing w:before="200" w:line="360" w:lineRule="auto"/>
        <w:rPr>
          <w:rFonts w:ascii="Times New Roman" w:hAnsi="Times New Roman" w:cs="Times New Roman"/>
          <w:sz w:val="24"/>
          <w:szCs w:val="24"/>
        </w:rPr>
      </w:pPr>
    </w:p>
    <w:p w:rsidR="00441D27" w:rsidRPr="00441D27" w:rsidRDefault="00441D27" w:rsidP="00441D27">
      <w:pPr>
        <w:spacing w:before="200" w:line="360" w:lineRule="auto"/>
        <w:rPr>
          <w:rFonts w:ascii="Times New Roman" w:hAnsi="Times New Roman" w:cs="Times New Roman"/>
          <w:sz w:val="24"/>
          <w:szCs w:val="24"/>
        </w:rPr>
      </w:pPr>
    </w:p>
    <w:p w:rsidR="002F45C8" w:rsidRDefault="00C70262" w:rsidP="00DD0D06">
      <w:pPr>
        <w:spacing w:before="20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Then, </w:t>
      </w:r>
      <w:r w:rsidR="00A214C9">
        <w:rPr>
          <w:rFonts w:ascii="Times New Roman" w:hAnsi="Times New Roman" w:cs="Times New Roman"/>
          <w:sz w:val="24"/>
          <w:szCs w:val="24"/>
        </w:rPr>
        <w:t>a</w:t>
      </w:r>
      <w:r w:rsidR="00E15D73">
        <w:rPr>
          <w:rFonts w:ascii="Times New Roman" w:hAnsi="Times New Roman" w:cs="Times New Roman"/>
          <w:sz w:val="24"/>
          <w:szCs w:val="24"/>
        </w:rPr>
        <w:t>ll of the</w:t>
      </w:r>
      <w:r w:rsidR="002F45C8">
        <w:rPr>
          <w:rFonts w:ascii="Times New Roman" w:hAnsi="Times New Roman" w:cs="Times New Roman"/>
          <w:sz w:val="24"/>
          <w:szCs w:val="24"/>
        </w:rPr>
        <w:t xml:space="preserve"> respondents </w:t>
      </w:r>
      <w:r w:rsidR="00F55DA3">
        <w:rPr>
          <w:rFonts w:ascii="Times New Roman" w:hAnsi="Times New Roman" w:cs="Times New Roman"/>
          <w:sz w:val="24"/>
          <w:szCs w:val="24"/>
        </w:rPr>
        <w:t>(N=1</w:t>
      </w:r>
      <w:r w:rsidR="00885F88">
        <w:rPr>
          <w:rFonts w:ascii="Times New Roman" w:hAnsi="Times New Roman" w:cs="Times New Roman"/>
          <w:sz w:val="24"/>
          <w:szCs w:val="24"/>
        </w:rPr>
        <w:t>,</w:t>
      </w:r>
      <w:r w:rsidR="00F55DA3">
        <w:rPr>
          <w:rFonts w:ascii="Times New Roman" w:hAnsi="Times New Roman" w:cs="Times New Roman"/>
          <w:sz w:val="24"/>
          <w:szCs w:val="24"/>
        </w:rPr>
        <w:t xml:space="preserve">641) </w:t>
      </w:r>
      <w:r w:rsidR="002F45C8">
        <w:rPr>
          <w:rFonts w:ascii="Times New Roman" w:hAnsi="Times New Roman" w:cs="Times New Roman"/>
          <w:sz w:val="24"/>
          <w:szCs w:val="24"/>
        </w:rPr>
        <w:t xml:space="preserve">were asked to answer the </w:t>
      </w:r>
      <w:r w:rsidR="00315AB1">
        <w:rPr>
          <w:rFonts w:ascii="Times New Roman" w:hAnsi="Times New Roman" w:cs="Times New Roman"/>
          <w:sz w:val="24"/>
          <w:szCs w:val="24"/>
        </w:rPr>
        <w:t xml:space="preserve">following </w:t>
      </w:r>
      <w:r w:rsidR="002F45C8">
        <w:rPr>
          <w:rFonts w:ascii="Times New Roman" w:hAnsi="Times New Roman" w:cs="Times New Roman"/>
          <w:sz w:val="24"/>
          <w:szCs w:val="24"/>
        </w:rPr>
        <w:t xml:space="preserve">question. </w:t>
      </w:r>
      <w:r w:rsidR="00E15D73">
        <w:rPr>
          <w:rFonts w:ascii="Times New Roman" w:hAnsi="Times New Roman" w:cs="Times New Roman"/>
          <w:sz w:val="24"/>
          <w:szCs w:val="24"/>
        </w:rPr>
        <w:t xml:space="preserve">A total of </w:t>
      </w:r>
      <w:r w:rsidR="00484E14">
        <w:rPr>
          <w:rFonts w:ascii="Times New Roman" w:hAnsi="Times New Roman" w:cs="Times New Roman"/>
          <w:sz w:val="24"/>
          <w:szCs w:val="24"/>
        </w:rPr>
        <w:t>1</w:t>
      </w:r>
      <w:r w:rsidR="00E15D73">
        <w:rPr>
          <w:rFonts w:ascii="Times New Roman" w:hAnsi="Times New Roman" w:cs="Times New Roman"/>
          <w:sz w:val="24"/>
          <w:szCs w:val="24"/>
        </w:rPr>
        <w:t>,</w:t>
      </w:r>
      <w:r w:rsidR="00484E14">
        <w:rPr>
          <w:rFonts w:ascii="Times New Roman" w:hAnsi="Times New Roman" w:cs="Times New Roman"/>
          <w:sz w:val="24"/>
          <w:szCs w:val="24"/>
        </w:rPr>
        <w:t xml:space="preserve">819 answers </w:t>
      </w:r>
      <w:r w:rsidR="00441D27">
        <w:rPr>
          <w:rFonts w:ascii="Times New Roman" w:hAnsi="Times New Roman" w:cs="Times New Roman"/>
          <w:sz w:val="24"/>
          <w:szCs w:val="24"/>
        </w:rPr>
        <w:t xml:space="preserve">were received </w:t>
      </w:r>
      <w:r w:rsidR="00E15D73">
        <w:rPr>
          <w:rFonts w:ascii="Times New Roman" w:hAnsi="Times New Roman" w:cs="Times New Roman"/>
          <w:sz w:val="24"/>
          <w:szCs w:val="24"/>
        </w:rPr>
        <w:t>since this is a multiple-</w:t>
      </w:r>
      <w:r w:rsidR="00484E14">
        <w:rPr>
          <w:rFonts w:ascii="Times New Roman" w:hAnsi="Times New Roman" w:cs="Times New Roman"/>
          <w:sz w:val="24"/>
          <w:szCs w:val="24"/>
        </w:rPr>
        <w:t>choice question.</w:t>
      </w:r>
      <w:r w:rsidR="000F2D97">
        <w:rPr>
          <w:rFonts w:ascii="Times New Roman" w:hAnsi="Times New Roman" w:cs="Times New Roman"/>
          <w:sz w:val="24"/>
          <w:szCs w:val="24"/>
        </w:rPr>
        <w:t xml:space="preserve"> In </w:t>
      </w:r>
      <w:r w:rsidR="000F2D97">
        <w:rPr>
          <w:rFonts w:ascii="Times New Roman" w:hAnsi="Times New Roman" w:cs="Times New Roman"/>
          <w:sz w:val="24"/>
          <w:szCs w:val="26"/>
        </w:rPr>
        <w:t>addition, the groups listed below were based on author’s categorization according to a pre</w:t>
      </w:r>
      <w:r w:rsidR="00FB3873">
        <w:rPr>
          <w:rFonts w:ascii="Times New Roman" w:hAnsi="Times New Roman" w:cs="Times New Roman"/>
          <w:sz w:val="24"/>
          <w:szCs w:val="26"/>
        </w:rPr>
        <w:t>-determined list because this i</w:t>
      </w:r>
      <w:r w:rsidR="000F2D97">
        <w:rPr>
          <w:rFonts w:ascii="Times New Roman" w:hAnsi="Times New Roman" w:cs="Times New Roman"/>
          <w:sz w:val="24"/>
          <w:szCs w:val="26"/>
        </w:rPr>
        <w:t>s an open unaided question.</w:t>
      </w:r>
    </w:p>
    <w:p w:rsidR="006502BA" w:rsidRPr="002F45C8" w:rsidRDefault="002F45C8" w:rsidP="002F45C8">
      <w:pPr>
        <w:jc w:val="center"/>
        <w:rPr>
          <w:rFonts w:ascii="Times New Roman" w:hAnsi="Times New Roman" w:cs="Times New Roman"/>
          <w:b/>
          <w:i/>
          <w:sz w:val="24"/>
          <w:szCs w:val="24"/>
        </w:rPr>
      </w:pPr>
      <w:r w:rsidRPr="002F45C8">
        <w:rPr>
          <w:rFonts w:ascii="Times New Roman" w:hAnsi="Times New Roman" w:cs="Times New Roman"/>
          <w:b/>
          <w:i/>
          <w:sz w:val="24"/>
          <w:szCs w:val="24"/>
        </w:rPr>
        <w:t>“</w:t>
      </w:r>
      <w:r w:rsidR="006502BA" w:rsidRPr="002F45C8">
        <w:rPr>
          <w:rFonts w:ascii="Times New Roman" w:hAnsi="Times New Roman" w:cs="Times New Roman"/>
          <w:b/>
          <w:i/>
          <w:sz w:val="24"/>
          <w:szCs w:val="24"/>
        </w:rPr>
        <w:t>What specific groups of people in Thunder Bay do you feel are most likely to experie</w:t>
      </w:r>
      <w:r w:rsidRPr="002F45C8">
        <w:rPr>
          <w:rFonts w:ascii="Times New Roman" w:hAnsi="Times New Roman" w:cs="Times New Roman"/>
          <w:b/>
          <w:i/>
          <w:sz w:val="24"/>
          <w:szCs w:val="24"/>
        </w:rPr>
        <w:t>nce racism and discrimination?”</w:t>
      </w:r>
    </w:p>
    <w:tbl>
      <w:tblPr>
        <w:tblW w:w="5260" w:type="dxa"/>
        <w:jc w:val="center"/>
        <w:tblLook w:val="04A0" w:firstRow="1" w:lastRow="0" w:firstColumn="1" w:lastColumn="0" w:noHBand="0" w:noVBand="1"/>
      </w:tblPr>
      <w:tblGrid>
        <w:gridCol w:w="4300"/>
        <w:gridCol w:w="1340"/>
      </w:tblGrid>
      <w:tr w:rsidR="006502BA" w:rsidRPr="00412CC5" w:rsidTr="00C9481E">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000000" w:fill="B8CCE4"/>
            <w:noWrap/>
            <w:hideMark/>
          </w:tcPr>
          <w:p w:rsidR="006502BA" w:rsidRPr="00EB4F11" w:rsidRDefault="006502BA" w:rsidP="00E15D73">
            <w:pPr>
              <w:spacing w:after="0" w:line="240" w:lineRule="auto"/>
              <w:rPr>
                <w:rFonts w:ascii="Times New Roman" w:eastAsia="Times New Roman" w:hAnsi="Times New Roman" w:cs="Times New Roman"/>
                <w:b/>
                <w:bCs/>
                <w:color w:val="000000"/>
                <w:lang w:eastAsia="en-CA"/>
              </w:rPr>
            </w:pPr>
            <w:r w:rsidRPr="00EB4F11">
              <w:rPr>
                <w:rFonts w:ascii="Times New Roman" w:eastAsia="Times New Roman" w:hAnsi="Times New Roman" w:cs="Times New Roman"/>
                <w:b/>
                <w:bCs/>
                <w:color w:val="000000"/>
                <w:lang w:eastAsia="en-CA"/>
              </w:rPr>
              <w:t>G</w:t>
            </w:r>
            <w:r w:rsidR="00E15D73" w:rsidRPr="00EB4F11">
              <w:rPr>
                <w:rFonts w:ascii="Times New Roman" w:eastAsia="Times New Roman" w:hAnsi="Times New Roman" w:cs="Times New Roman"/>
                <w:b/>
                <w:bCs/>
                <w:color w:val="000000"/>
                <w:lang w:eastAsia="en-CA"/>
              </w:rPr>
              <w:t>roups</w:t>
            </w:r>
          </w:p>
        </w:tc>
        <w:tc>
          <w:tcPr>
            <w:tcW w:w="960" w:type="dxa"/>
            <w:tcBorders>
              <w:top w:val="single" w:sz="4" w:space="0" w:color="auto"/>
              <w:left w:val="nil"/>
              <w:bottom w:val="single" w:sz="4" w:space="0" w:color="auto"/>
              <w:right w:val="single" w:sz="4" w:space="0" w:color="auto"/>
            </w:tcBorders>
            <w:shd w:val="clear" w:color="000000" w:fill="B8CCE4"/>
            <w:noWrap/>
            <w:hideMark/>
          </w:tcPr>
          <w:p w:rsidR="006502BA" w:rsidRPr="00EB4F11" w:rsidRDefault="006502BA" w:rsidP="00E15D73">
            <w:pPr>
              <w:spacing w:after="0" w:line="240" w:lineRule="auto"/>
              <w:rPr>
                <w:rFonts w:ascii="Times New Roman" w:eastAsia="Times New Roman" w:hAnsi="Times New Roman" w:cs="Times New Roman"/>
                <w:b/>
                <w:bCs/>
                <w:color w:val="000000"/>
                <w:lang w:eastAsia="en-CA"/>
              </w:rPr>
            </w:pPr>
            <w:r w:rsidRPr="00EB4F11">
              <w:rPr>
                <w:rFonts w:ascii="Times New Roman" w:eastAsia="Times New Roman" w:hAnsi="Times New Roman" w:cs="Times New Roman"/>
                <w:b/>
                <w:bCs/>
                <w:color w:val="000000"/>
                <w:lang w:eastAsia="en-CA"/>
              </w:rPr>
              <w:t>P</w:t>
            </w:r>
            <w:r w:rsidR="00E15D73" w:rsidRPr="00EB4F11">
              <w:rPr>
                <w:rFonts w:ascii="Times New Roman" w:eastAsia="Times New Roman" w:hAnsi="Times New Roman" w:cs="Times New Roman"/>
                <w:b/>
                <w:bCs/>
                <w:color w:val="000000"/>
                <w:lang w:eastAsia="en-CA"/>
              </w:rPr>
              <w:t>ercentages</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Indigenous peoples</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71%</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Don't know</w:t>
            </w:r>
          </w:p>
        </w:tc>
        <w:tc>
          <w:tcPr>
            <w:tcW w:w="960" w:type="dxa"/>
            <w:tcBorders>
              <w:top w:val="single" w:sz="4" w:space="0" w:color="auto"/>
              <w:left w:val="single" w:sz="4" w:space="0" w:color="auto"/>
              <w:bottom w:val="single" w:sz="4" w:space="0" w:color="auto"/>
              <w:right w:val="single" w:sz="4" w:space="0" w:color="auto"/>
            </w:tcBorders>
            <w:shd w:val="clear" w:color="000000" w:fill="FCEDF0"/>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8%</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LGBT community</w:t>
            </w:r>
          </w:p>
        </w:tc>
        <w:tc>
          <w:tcPr>
            <w:tcW w:w="960" w:type="dxa"/>
            <w:tcBorders>
              <w:top w:val="single" w:sz="4" w:space="0" w:color="auto"/>
              <w:left w:val="single" w:sz="4" w:space="0" w:color="auto"/>
              <w:bottom w:val="single" w:sz="4" w:space="0" w:color="auto"/>
              <w:right w:val="single" w:sz="4" w:space="0" w:color="auto"/>
            </w:tcBorders>
            <w:shd w:val="clear" w:color="000000" w:fill="FCEEF1"/>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7%</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Those from a different ethnic</w:t>
            </w:r>
            <w:r w:rsidR="00161CD4">
              <w:rPr>
                <w:rFonts w:ascii="Times New Roman" w:eastAsia="Times New Roman" w:hAnsi="Times New Roman" w:cs="Times New Roman"/>
                <w:color w:val="000000"/>
                <w:sz w:val="20"/>
                <w:szCs w:val="20"/>
                <w:lang w:eastAsia="en-CA"/>
              </w:rPr>
              <w:t xml:space="preserve"> </w:t>
            </w:r>
            <w:r w:rsidRPr="00962D43">
              <w:rPr>
                <w:rFonts w:ascii="Times New Roman" w:eastAsia="Times New Roman" w:hAnsi="Times New Roman" w:cs="Times New Roman"/>
                <w:color w:val="000000"/>
                <w:sz w:val="20"/>
                <w:szCs w:val="20"/>
                <w:lang w:eastAsia="en-CA"/>
              </w:rPr>
              <w:t>/</w:t>
            </w:r>
            <w:r w:rsidR="00161CD4">
              <w:rPr>
                <w:rFonts w:ascii="Times New Roman" w:eastAsia="Times New Roman" w:hAnsi="Times New Roman" w:cs="Times New Roman"/>
                <w:color w:val="000000"/>
                <w:sz w:val="20"/>
                <w:szCs w:val="20"/>
                <w:lang w:eastAsia="en-CA"/>
              </w:rPr>
              <w:t xml:space="preserve"> </w:t>
            </w:r>
            <w:r w:rsidRPr="00962D43">
              <w:rPr>
                <w:rFonts w:ascii="Times New Roman" w:eastAsia="Times New Roman" w:hAnsi="Times New Roman" w:cs="Times New Roman"/>
                <w:color w:val="000000"/>
                <w:sz w:val="20"/>
                <w:szCs w:val="20"/>
                <w:lang w:eastAsia="en-CA"/>
              </w:rPr>
              <w:t>cultural group</w:t>
            </w:r>
          </w:p>
        </w:tc>
        <w:tc>
          <w:tcPr>
            <w:tcW w:w="960" w:type="dxa"/>
            <w:tcBorders>
              <w:top w:val="single" w:sz="4" w:space="0" w:color="auto"/>
              <w:left w:val="single" w:sz="4" w:space="0" w:color="auto"/>
              <w:bottom w:val="single" w:sz="4" w:space="0" w:color="auto"/>
              <w:right w:val="single" w:sz="4" w:space="0" w:color="auto"/>
            </w:tcBorders>
            <w:shd w:val="clear" w:color="000000" w:fill="FCF2F5"/>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6%</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Immigrants / newcomers</w:t>
            </w:r>
          </w:p>
        </w:tc>
        <w:tc>
          <w:tcPr>
            <w:tcW w:w="960" w:type="dxa"/>
            <w:tcBorders>
              <w:top w:val="single" w:sz="4" w:space="0" w:color="auto"/>
              <w:left w:val="single" w:sz="4" w:space="0" w:color="auto"/>
              <w:bottom w:val="single" w:sz="4" w:space="0" w:color="auto"/>
              <w:right w:val="single" w:sz="4" w:space="0" w:color="auto"/>
            </w:tcBorders>
            <w:shd w:val="clear" w:color="000000" w:fill="FCF4F7"/>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5%</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Persons with disabilities</w:t>
            </w:r>
          </w:p>
        </w:tc>
        <w:tc>
          <w:tcPr>
            <w:tcW w:w="960" w:type="dxa"/>
            <w:tcBorders>
              <w:top w:val="single" w:sz="4" w:space="0" w:color="auto"/>
              <w:left w:val="single" w:sz="4" w:space="0" w:color="auto"/>
              <w:bottom w:val="single" w:sz="4" w:space="0" w:color="auto"/>
              <w:right w:val="single" w:sz="4" w:space="0" w:color="auto"/>
            </w:tcBorders>
            <w:shd w:val="clear" w:color="000000" w:fill="FCF5F8"/>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4%</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Caucasians</w:t>
            </w:r>
          </w:p>
        </w:tc>
        <w:tc>
          <w:tcPr>
            <w:tcW w:w="960" w:type="dxa"/>
            <w:tcBorders>
              <w:top w:val="single" w:sz="4" w:space="0" w:color="auto"/>
              <w:left w:val="single" w:sz="4" w:space="0" w:color="auto"/>
              <w:bottom w:val="single" w:sz="4" w:space="0" w:color="auto"/>
              <w:right w:val="single" w:sz="4" w:space="0" w:color="auto"/>
            </w:tcBorders>
            <w:shd w:val="clear" w:color="000000" w:fill="FCF8FB"/>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3%</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Those with a different religion</w:t>
            </w:r>
          </w:p>
        </w:tc>
        <w:tc>
          <w:tcPr>
            <w:tcW w:w="960" w:type="dxa"/>
            <w:tcBorders>
              <w:top w:val="single" w:sz="4" w:space="0" w:color="auto"/>
              <w:left w:val="single" w:sz="4" w:space="0" w:color="auto"/>
              <w:bottom w:val="single" w:sz="4" w:space="0" w:color="auto"/>
              <w:right w:val="single" w:sz="4" w:space="0" w:color="auto"/>
            </w:tcBorders>
            <w:shd w:val="clear" w:color="000000" w:fill="FCF8FB"/>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3%</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Refused</w:t>
            </w:r>
          </w:p>
        </w:tc>
        <w:tc>
          <w:tcPr>
            <w:tcW w:w="960" w:type="dxa"/>
            <w:tcBorders>
              <w:top w:val="single" w:sz="4" w:space="0" w:color="auto"/>
              <w:left w:val="single" w:sz="4" w:space="0" w:color="auto"/>
              <w:bottom w:val="single" w:sz="4" w:space="0" w:color="auto"/>
              <w:right w:val="single" w:sz="4" w:space="0" w:color="auto"/>
            </w:tcBorders>
            <w:shd w:val="clear" w:color="000000" w:fill="FCF6F9"/>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3%</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Refugees</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1%</w:t>
            </w:r>
          </w:p>
        </w:tc>
      </w:tr>
      <w:tr w:rsidR="006502BA" w:rsidRPr="00412CC5" w:rsidTr="00C9481E">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hideMark/>
          </w:tcPr>
          <w:p w:rsidR="006502BA" w:rsidRPr="00962D43" w:rsidRDefault="006502BA" w:rsidP="00C9481E">
            <w:pPr>
              <w:spacing w:after="0" w:line="240" w:lineRule="auto"/>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None</w:t>
            </w:r>
          </w:p>
        </w:tc>
        <w:tc>
          <w:tcPr>
            <w:tcW w:w="960" w:type="dxa"/>
            <w:tcBorders>
              <w:top w:val="single" w:sz="4" w:space="0" w:color="auto"/>
              <w:left w:val="single" w:sz="4" w:space="0" w:color="auto"/>
              <w:bottom w:val="single" w:sz="4" w:space="0" w:color="auto"/>
              <w:right w:val="single" w:sz="4" w:space="0" w:color="auto"/>
            </w:tcBorders>
            <w:shd w:val="clear" w:color="000000" w:fill="FCFBFE"/>
            <w:noWrap/>
            <w:hideMark/>
          </w:tcPr>
          <w:p w:rsidR="006502BA" w:rsidRPr="00962D43" w:rsidRDefault="006502BA" w:rsidP="00C9481E">
            <w:pPr>
              <w:spacing w:after="0" w:line="240" w:lineRule="auto"/>
              <w:jc w:val="center"/>
              <w:rPr>
                <w:rFonts w:ascii="Times New Roman" w:eastAsia="Times New Roman" w:hAnsi="Times New Roman" w:cs="Times New Roman"/>
                <w:color w:val="000000"/>
                <w:sz w:val="20"/>
                <w:szCs w:val="20"/>
                <w:lang w:eastAsia="en-CA"/>
              </w:rPr>
            </w:pPr>
            <w:r w:rsidRPr="00962D43">
              <w:rPr>
                <w:rFonts w:ascii="Times New Roman" w:eastAsia="Times New Roman" w:hAnsi="Times New Roman" w:cs="Times New Roman"/>
                <w:color w:val="000000"/>
                <w:sz w:val="20"/>
                <w:szCs w:val="20"/>
                <w:lang w:eastAsia="en-CA"/>
              </w:rPr>
              <w:t>1%</w:t>
            </w:r>
          </w:p>
        </w:tc>
      </w:tr>
    </w:tbl>
    <w:p w:rsidR="00441D27" w:rsidRDefault="00441D27" w:rsidP="007B4E49">
      <w:pPr>
        <w:spacing w:after="100" w:line="360" w:lineRule="auto"/>
        <w:rPr>
          <w:rFonts w:ascii="Times New Roman" w:hAnsi="Times New Roman" w:cs="Times New Roman"/>
          <w:sz w:val="24"/>
          <w:szCs w:val="24"/>
        </w:rPr>
      </w:pPr>
    </w:p>
    <w:p w:rsidR="00441D27" w:rsidRDefault="00814F8C" w:rsidP="00F55DA3">
      <w:pPr>
        <w:spacing w:line="360" w:lineRule="auto"/>
        <w:rPr>
          <w:rFonts w:ascii="Times New Roman" w:hAnsi="Times New Roman" w:cs="Times New Roman"/>
          <w:sz w:val="24"/>
          <w:szCs w:val="24"/>
        </w:rPr>
      </w:pPr>
      <w:r>
        <w:rPr>
          <w:rFonts w:ascii="Times New Roman" w:hAnsi="Times New Roman" w:cs="Times New Roman"/>
          <w:sz w:val="24"/>
          <w:szCs w:val="24"/>
        </w:rPr>
        <w:t>Based on the results, key issue</w:t>
      </w:r>
      <w:r w:rsidR="00215BA7">
        <w:rPr>
          <w:rFonts w:ascii="Times New Roman" w:hAnsi="Times New Roman" w:cs="Times New Roman"/>
          <w:sz w:val="24"/>
          <w:szCs w:val="24"/>
        </w:rPr>
        <w:t xml:space="preserve"> raised by respondents includes</w:t>
      </w:r>
      <w:r w:rsidR="00E15D73">
        <w:rPr>
          <w:rFonts w:ascii="Times New Roman" w:hAnsi="Times New Roman" w:cs="Times New Roman"/>
          <w:sz w:val="24"/>
          <w:szCs w:val="24"/>
        </w:rPr>
        <w:t xml:space="preserve"> the following</w:t>
      </w:r>
      <w:r w:rsidR="00441D27">
        <w:rPr>
          <w:rFonts w:ascii="Times New Roman" w:hAnsi="Times New Roman" w:cs="Times New Roman"/>
          <w:sz w:val="24"/>
          <w:szCs w:val="24"/>
        </w:rPr>
        <w:t>:</w:t>
      </w:r>
    </w:p>
    <w:p w:rsidR="00441D27" w:rsidRDefault="007903A9" w:rsidP="00441D27">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Indigenous people we</w:t>
      </w:r>
      <w:r w:rsidR="00441D27">
        <w:rPr>
          <w:rFonts w:ascii="Times New Roman" w:hAnsi="Times New Roman" w:cs="Times New Roman"/>
          <w:sz w:val="24"/>
          <w:szCs w:val="24"/>
        </w:rPr>
        <w:t xml:space="preserve">re </w:t>
      </w:r>
      <w:r w:rsidR="00C71070">
        <w:rPr>
          <w:rFonts w:ascii="Times New Roman" w:hAnsi="Times New Roman" w:cs="Times New Roman"/>
          <w:sz w:val="24"/>
          <w:szCs w:val="24"/>
        </w:rPr>
        <w:t>specifically mentioned by most or 71%</w:t>
      </w:r>
      <w:r w:rsidR="007D3958">
        <w:rPr>
          <w:rFonts w:ascii="Times New Roman" w:hAnsi="Times New Roman" w:cs="Times New Roman"/>
          <w:sz w:val="24"/>
          <w:szCs w:val="24"/>
        </w:rPr>
        <w:t xml:space="preserve"> as most likely to experience racism and discrimination</w:t>
      </w:r>
      <w:r w:rsidR="00441D27">
        <w:rPr>
          <w:rFonts w:ascii="Times New Roman" w:hAnsi="Times New Roman" w:cs="Times New Roman"/>
          <w:sz w:val="24"/>
          <w:szCs w:val="24"/>
        </w:rPr>
        <w:t>.</w:t>
      </w:r>
    </w:p>
    <w:p w:rsidR="00441D27" w:rsidRDefault="00441D27" w:rsidP="00F55DA3">
      <w:pPr>
        <w:spacing w:line="360" w:lineRule="auto"/>
        <w:rPr>
          <w:rFonts w:ascii="Times New Roman" w:hAnsi="Times New Roman" w:cs="Times New Roman"/>
          <w:sz w:val="24"/>
          <w:szCs w:val="24"/>
        </w:rPr>
      </w:pPr>
    </w:p>
    <w:p w:rsidR="00845C79" w:rsidRDefault="00845C79" w:rsidP="00F55DA3">
      <w:pPr>
        <w:spacing w:line="360" w:lineRule="auto"/>
        <w:rPr>
          <w:rFonts w:ascii="Times New Roman" w:hAnsi="Times New Roman" w:cs="Times New Roman"/>
          <w:sz w:val="24"/>
          <w:szCs w:val="24"/>
        </w:rPr>
      </w:pPr>
    </w:p>
    <w:p w:rsidR="00DF779E" w:rsidRDefault="00DF779E" w:rsidP="00F55DA3">
      <w:pPr>
        <w:spacing w:line="360" w:lineRule="auto"/>
        <w:rPr>
          <w:rFonts w:ascii="Times New Roman" w:hAnsi="Times New Roman" w:cs="Times New Roman"/>
          <w:sz w:val="24"/>
          <w:szCs w:val="24"/>
        </w:rPr>
      </w:pPr>
    </w:p>
    <w:p w:rsidR="00B63275" w:rsidRDefault="00B63275" w:rsidP="00F55DA3">
      <w:pPr>
        <w:spacing w:line="360" w:lineRule="auto"/>
        <w:rPr>
          <w:rFonts w:ascii="Times New Roman" w:hAnsi="Times New Roman" w:cs="Times New Roman"/>
          <w:sz w:val="24"/>
          <w:szCs w:val="24"/>
        </w:rPr>
      </w:pPr>
    </w:p>
    <w:p w:rsidR="00DF779E" w:rsidRDefault="00DF779E" w:rsidP="00F55DA3">
      <w:pPr>
        <w:spacing w:line="360" w:lineRule="auto"/>
        <w:rPr>
          <w:rFonts w:ascii="Times New Roman" w:hAnsi="Times New Roman" w:cs="Times New Roman"/>
          <w:sz w:val="24"/>
          <w:szCs w:val="24"/>
        </w:rPr>
      </w:pPr>
    </w:p>
    <w:p w:rsidR="00DF779E" w:rsidRDefault="00DF779E" w:rsidP="00F55DA3">
      <w:pPr>
        <w:spacing w:line="360" w:lineRule="auto"/>
        <w:rPr>
          <w:rFonts w:ascii="Times New Roman" w:hAnsi="Times New Roman" w:cs="Times New Roman"/>
          <w:sz w:val="24"/>
          <w:szCs w:val="24"/>
        </w:rPr>
      </w:pPr>
    </w:p>
    <w:p w:rsidR="00C70262" w:rsidRDefault="00C70262" w:rsidP="00F55DA3">
      <w:pPr>
        <w:spacing w:line="360" w:lineRule="auto"/>
        <w:rPr>
          <w:rFonts w:ascii="Times New Roman" w:hAnsi="Times New Roman" w:cs="Times New Roman"/>
          <w:sz w:val="24"/>
          <w:szCs w:val="24"/>
        </w:rPr>
      </w:pPr>
    </w:p>
    <w:p w:rsidR="00DF779E" w:rsidRDefault="00C70262" w:rsidP="00DF77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can be seen from the responses to the two previous questions, it is clear that the majority of respondents believe that racism and discrimination are most likely to be directed towards </w:t>
      </w:r>
      <w:r w:rsidR="00743071">
        <w:rPr>
          <w:rFonts w:ascii="Times New Roman" w:hAnsi="Times New Roman" w:cs="Times New Roman"/>
          <w:sz w:val="24"/>
          <w:szCs w:val="24"/>
        </w:rPr>
        <w:t>Indigenous people</w:t>
      </w:r>
      <w:r w:rsidR="00814F8C">
        <w:rPr>
          <w:rFonts w:ascii="Times New Roman" w:hAnsi="Times New Roman" w:cs="Times New Roman"/>
          <w:sz w:val="24"/>
          <w:szCs w:val="24"/>
        </w:rPr>
        <w:t xml:space="preserve"> and</w:t>
      </w:r>
      <w:r>
        <w:rPr>
          <w:rFonts w:ascii="Times New Roman" w:hAnsi="Times New Roman" w:cs="Times New Roman"/>
          <w:sz w:val="24"/>
          <w:szCs w:val="24"/>
        </w:rPr>
        <w:t xml:space="preserve"> towards members of other ethnic and cultural groups. To this question, </w:t>
      </w:r>
      <w:r w:rsidR="00DF779E">
        <w:rPr>
          <w:rFonts w:ascii="Times New Roman" w:hAnsi="Times New Roman" w:cs="Times New Roman"/>
          <w:sz w:val="24"/>
          <w:szCs w:val="24"/>
        </w:rPr>
        <w:t xml:space="preserve">there were 1,482 respondents remaining after the exclusion of those who replied did not know and those who refused to answer. The remaining respondents then were broken down into three groups in order to allow for better comparison. This </w:t>
      </w:r>
      <w:r w:rsidR="00245FC8">
        <w:rPr>
          <w:rFonts w:ascii="Times New Roman" w:hAnsi="Times New Roman" w:cs="Times New Roman"/>
          <w:sz w:val="24"/>
          <w:szCs w:val="24"/>
        </w:rPr>
        <w:t>question included 368</w:t>
      </w:r>
      <w:r w:rsidR="00D45054">
        <w:rPr>
          <w:rFonts w:ascii="Times New Roman" w:hAnsi="Times New Roman" w:cs="Times New Roman"/>
          <w:sz w:val="24"/>
          <w:szCs w:val="24"/>
        </w:rPr>
        <w:t xml:space="preserve"> In</w:t>
      </w:r>
      <w:r w:rsidR="00E3529B">
        <w:rPr>
          <w:rFonts w:ascii="Times New Roman" w:hAnsi="Times New Roman" w:cs="Times New Roman"/>
          <w:sz w:val="24"/>
          <w:szCs w:val="24"/>
        </w:rPr>
        <w:t xml:space="preserve">digenous individuals, 63 </w:t>
      </w:r>
      <w:r w:rsidR="00245FC8">
        <w:rPr>
          <w:rFonts w:ascii="Times New Roman" w:hAnsi="Times New Roman" w:cs="Times New Roman"/>
          <w:sz w:val="24"/>
          <w:szCs w:val="24"/>
        </w:rPr>
        <w:t>visible</w:t>
      </w:r>
      <w:r w:rsidR="00D45054">
        <w:rPr>
          <w:rFonts w:ascii="Times New Roman" w:hAnsi="Times New Roman" w:cs="Times New Roman"/>
          <w:sz w:val="24"/>
          <w:szCs w:val="24"/>
        </w:rPr>
        <w:t xml:space="preserve"> minority individuals, and 1,051</w:t>
      </w:r>
      <w:r w:rsidR="00245FC8">
        <w:rPr>
          <w:rFonts w:ascii="Times New Roman" w:hAnsi="Times New Roman" w:cs="Times New Roman"/>
          <w:sz w:val="24"/>
          <w:szCs w:val="24"/>
        </w:rPr>
        <w:t xml:space="preserve"> </w:t>
      </w:r>
      <w:r w:rsidR="004354C3">
        <w:rPr>
          <w:rFonts w:ascii="Times New Roman" w:hAnsi="Times New Roman" w:cs="Times New Roman"/>
          <w:sz w:val="24"/>
          <w:szCs w:val="24"/>
        </w:rPr>
        <w:t>non-minorit</w:t>
      </w:r>
      <w:r w:rsidR="00D45054">
        <w:rPr>
          <w:rFonts w:ascii="Times New Roman" w:hAnsi="Times New Roman" w:cs="Times New Roman"/>
          <w:sz w:val="24"/>
          <w:szCs w:val="24"/>
        </w:rPr>
        <w:t>y individuals</w:t>
      </w:r>
      <w:r w:rsidR="00DF779E">
        <w:rPr>
          <w:rFonts w:ascii="Times New Roman" w:hAnsi="Times New Roman" w:cs="Times New Roman"/>
          <w:sz w:val="24"/>
          <w:szCs w:val="24"/>
        </w:rPr>
        <w:t xml:space="preserve">. </w:t>
      </w:r>
    </w:p>
    <w:p w:rsidR="00DF779E" w:rsidRPr="00412CC5" w:rsidRDefault="008A277E" w:rsidP="00DF779E">
      <w:pPr>
        <w:rPr>
          <w:rFonts w:ascii="Times New Roman" w:hAnsi="Times New Roman" w:cs="Times New Roman"/>
          <w:sz w:val="24"/>
          <w:szCs w:val="24"/>
        </w:rPr>
      </w:pPr>
      <w:r>
        <w:rPr>
          <w:noProof/>
        </w:rPr>
        <w:drawing>
          <wp:inline distT="0" distB="0" distL="0" distR="0" wp14:anchorId="08361E65" wp14:editId="65C690A2">
            <wp:extent cx="5981700" cy="3581400"/>
            <wp:effectExtent l="0" t="0" r="0" b="0"/>
            <wp:docPr id="2" name="Chart 2">
              <a:extLst xmlns:a="http://schemas.openxmlformats.org/drawingml/2006/main">
                <a:ext uri="{FF2B5EF4-FFF2-40B4-BE49-F238E27FC236}">
                  <a16:creationId xmlns:a16="http://schemas.microsoft.com/office/drawing/2014/main" id="{00000000-0008-0000-04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779E" w:rsidRDefault="00DF779E" w:rsidP="00DF779E">
      <w:pPr>
        <w:rPr>
          <w:rFonts w:ascii="Times New Roman" w:hAnsi="Times New Roman" w:cs="Times New Roman"/>
          <w:sz w:val="24"/>
          <w:szCs w:val="24"/>
        </w:rPr>
      </w:pPr>
      <w:r>
        <w:rPr>
          <w:rFonts w:ascii="Times New Roman" w:hAnsi="Times New Roman" w:cs="Times New Roman"/>
          <w:sz w:val="24"/>
          <w:szCs w:val="24"/>
        </w:rPr>
        <w:t>Based on the graph set out above, key issues include the following:</w:t>
      </w:r>
    </w:p>
    <w:p w:rsidR="00DF779E" w:rsidRDefault="00BE77AE" w:rsidP="00DF779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The vast majority</w:t>
      </w:r>
      <w:r w:rsidR="00DF779E">
        <w:rPr>
          <w:rFonts w:ascii="Times New Roman" w:hAnsi="Times New Roman" w:cs="Times New Roman"/>
          <w:sz w:val="24"/>
          <w:szCs w:val="24"/>
        </w:rPr>
        <w:t xml:space="preserve"> </w:t>
      </w:r>
      <w:r>
        <w:rPr>
          <w:rFonts w:ascii="Times New Roman" w:hAnsi="Times New Roman" w:cs="Times New Roman"/>
          <w:sz w:val="24"/>
          <w:szCs w:val="24"/>
        </w:rPr>
        <w:t xml:space="preserve">of </w:t>
      </w:r>
      <w:r w:rsidR="000B2B0D">
        <w:rPr>
          <w:rFonts w:ascii="Times New Roman" w:hAnsi="Times New Roman" w:cs="Times New Roman"/>
          <w:sz w:val="24"/>
          <w:szCs w:val="24"/>
        </w:rPr>
        <w:t xml:space="preserve">members of </w:t>
      </w:r>
      <w:r w:rsidR="00DF779E">
        <w:rPr>
          <w:rFonts w:ascii="Times New Roman" w:hAnsi="Times New Roman" w:cs="Times New Roman"/>
          <w:sz w:val="24"/>
          <w:szCs w:val="24"/>
        </w:rPr>
        <w:t xml:space="preserve">minority groups </w:t>
      </w:r>
      <w:r w:rsidR="002F0719">
        <w:rPr>
          <w:rFonts w:ascii="Times New Roman" w:hAnsi="Times New Roman" w:cs="Times New Roman"/>
          <w:sz w:val="24"/>
          <w:szCs w:val="24"/>
        </w:rPr>
        <w:t xml:space="preserve">and a high number of the non-minority group </w:t>
      </w:r>
      <w:r w:rsidR="00DF779E">
        <w:rPr>
          <w:rFonts w:ascii="Times New Roman" w:hAnsi="Times New Roman" w:cs="Times New Roman"/>
          <w:sz w:val="24"/>
          <w:szCs w:val="24"/>
        </w:rPr>
        <w:t xml:space="preserve">have witnessed or know another person who has experienced </w:t>
      </w:r>
      <w:r w:rsidR="006E2F10">
        <w:rPr>
          <w:rFonts w:ascii="Times New Roman" w:hAnsi="Times New Roman" w:cs="Times New Roman"/>
          <w:sz w:val="24"/>
          <w:szCs w:val="24"/>
        </w:rPr>
        <w:t xml:space="preserve">racism or </w:t>
      </w:r>
      <w:r w:rsidR="00DF779E">
        <w:rPr>
          <w:rFonts w:ascii="Times New Roman" w:hAnsi="Times New Roman" w:cs="Times New Roman"/>
          <w:sz w:val="24"/>
          <w:szCs w:val="24"/>
        </w:rPr>
        <w:t>discrimination.</w:t>
      </w:r>
    </w:p>
    <w:p w:rsidR="006E2F10" w:rsidRDefault="00A7341D" w:rsidP="00DF779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6E2F10">
        <w:rPr>
          <w:rFonts w:ascii="Times New Roman" w:hAnsi="Times New Roman" w:cs="Times New Roman"/>
          <w:sz w:val="24"/>
          <w:szCs w:val="24"/>
        </w:rPr>
        <w:t xml:space="preserve">of </w:t>
      </w:r>
      <w:r w:rsidR="009323AE">
        <w:rPr>
          <w:rFonts w:ascii="Times New Roman" w:hAnsi="Times New Roman" w:cs="Times New Roman"/>
          <w:sz w:val="24"/>
          <w:szCs w:val="24"/>
        </w:rPr>
        <w:t xml:space="preserve">the </w:t>
      </w:r>
      <w:r w:rsidR="008A277E">
        <w:rPr>
          <w:rFonts w:ascii="Times New Roman" w:hAnsi="Times New Roman" w:cs="Times New Roman"/>
          <w:sz w:val="24"/>
          <w:szCs w:val="24"/>
        </w:rPr>
        <w:t>non-minority</w:t>
      </w:r>
      <w:r w:rsidR="006E2F10">
        <w:rPr>
          <w:rFonts w:ascii="Times New Roman" w:hAnsi="Times New Roman" w:cs="Times New Roman"/>
          <w:sz w:val="24"/>
          <w:szCs w:val="24"/>
        </w:rPr>
        <w:t xml:space="preserve"> </w:t>
      </w:r>
      <w:r w:rsidR="000B2B0D">
        <w:rPr>
          <w:rFonts w:ascii="Times New Roman" w:hAnsi="Times New Roman" w:cs="Times New Roman"/>
          <w:sz w:val="24"/>
          <w:szCs w:val="24"/>
        </w:rPr>
        <w:t xml:space="preserve">individuals </w:t>
      </w:r>
      <w:r>
        <w:rPr>
          <w:rFonts w:ascii="Times New Roman" w:hAnsi="Times New Roman" w:cs="Times New Roman"/>
          <w:sz w:val="24"/>
          <w:szCs w:val="24"/>
        </w:rPr>
        <w:t xml:space="preserve">(27%) </w:t>
      </w:r>
      <w:r w:rsidR="006E2F10">
        <w:rPr>
          <w:rFonts w:ascii="Times New Roman" w:hAnsi="Times New Roman" w:cs="Times New Roman"/>
          <w:sz w:val="24"/>
          <w:szCs w:val="24"/>
        </w:rPr>
        <w:t>have not witnessed incidents or know another person who has experienced racism or discrimination.</w:t>
      </w:r>
    </w:p>
    <w:p w:rsidR="00C70262" w:rsidRDefault="00C70262" w:rsidP="00C70262">
      <w:pPr>
        <w:pStyle w:val="ListParagraph"/>
        <w:spacing w:line="360" w:lineRule="auto"/>
        <w:rPr>
          <w:rFonts w:ascii="Times New Roman" w:hAnsi="Times New Roman" w:cs="Times New Roman"/>
          <w:sz w:val="24"/>
          <w:szCs w:val="24"/>
        </w:rPr>
      </w:pPr>
    </w:p>
    <w:p w:rsidR="006E2F10" w:rsidRPr="00C70262" w:rsidRDefault="006E2F10" w:rsidP="00C70262">
      <w:pPr>
        <w:pStyle w:val="ListParagraph"/>
        <w:spacing w:line="360" w:lineRule="auto"/>
        <w:rPr>
          <w:rFonts w:ascii="Times New Roman" w:hAnsi="Times New Roman" w:cs="Times New Roman"/>
          <w:sz w:val="24"/>
          <w:szCs w:val="24"/>
        </w:rPr>
      </w:pPr>
    </w:p>
    <w:p w:rsidR="00DB52D9" w:rsidRDefault="00DB52D9">
      <w:pPr>
        <w:rPr>
          <w:rFonts w:ascii="Times New Roman" w:hAnsi="Times New Roman" w:cs="Times New Roman"/>
          <w:b/>
          <w:sz w:val="26"/>
          <w:szCs w:val="26"/>
        </w:rPr>
      </w:pPr>
    </w:p>
    <w:p w:rsidR="006E0354" w:rsidRPr="00844EFB" w:rsidRDefault="00482EE1">
      <w:pPr>
        <w:rPr>
          <w:rFonts w:ascii="Times New Roman" w:hAnsi="Times New Roman" w:cs="Times New Roman"/>
          <w:b/>
          <w:sz w:val="26"/>
          <w:szCs w:val="26"/>
        </w:rPr>
      </w:pPr>
      <w:r>
        <w:rPr>
          <w:rFonts w:ascii="Times New Roman" w:hAnsi="Times New Roman" w:cs="Times New Roman"/>
          <w:b/>
          <w:sz w:val="26"/>
          <w:szCs w:val="26"/>
        </w:rPr>
        <w:lastRenderedPageBreak/>
        <w:t>Categories of People Who Have Experienced Discrimination</w:t>
      </w:r>
    </w:p>
    <w:p w:rsidR="006E0354" w:rsidRDefault="00482EE1" w:rsidP="00F118E9">
      <w:pPr>
        <w:spacing w:after="100" w:line="360" w:lineRule="auto"/>
        <w:rPr>
          <w:rFonts w:ascii="Times New Roman" w:hAnsi="Times New Roman" w:cs="Times New Roman"/>
          <w:sz w:val="24"/>
          <w:szCs w:val="24"/>
        </w:rPr>
      </w:pPr>
      <w:r>
        <w:rPr>
          <w:rFonts w:ascii="Times New Roman" w:hAnsi="Times New Roman" w:cs="Times New Roman"/>
          <w:sz w:val="24"/>
          <w:szCs w:val="24"/>
        </w:rPr>
        <w:t>Drawing upon</w:t>
      </w:r>
      <w:r w:rsidR="00344234">
        <w:rPr>
          <w:rFonts w:ascii="Times New Roman" w:hAnsi="Times New Roman" w:cs="Times New Roman"/>
          <w:sz w:val="24"/>
          <w:szCs w:val="24"/>
        </w:rPr>
        <w:t xml:space="preserve"> the </w:t>
      </w:r>
      <w:r>
        <w:rPr>
          <w:rFonts w:ascii="Times New Roman" w:hAnsi="Times New Roman" w:cs="Times New Roman"/>
          <w:sz w:val="24"/>
          <w:szCs w:val="24"/>
        </w:rPr>
        <w:t>above-stated</w:t>
      </w:r>
      <w:r w:rsidR="00344234">
        <w:rPr>
          <w:rFonts w:ascii="Times New Roman" w:hAnsi="Times New Roman" w:cs="Times New Roman"/>
          <w:sz w:val="24"/>
          <w:szCs w:val="24"/>
        </w:rPr>
        <w:t xml:space="preserve"> general questions </w:t>
      </w:r>
      <w:r>
        <w:rPr>
          <w:rFonts w:ascii="Times New Roman" w:hAnsi="Times New Roman" w:cs="Times New Roman"/>
          <w:sz w:val="24"/>
          <w:szCs w:val="24"/>
        </w:rPr>
        <w:t>aimed at</w:t>
      </w:r>
      <w:r w:rsidR="00344234">
        <w:rPr>
          <w:rFonts w:ascii="Times New Roman" w:hAnsi="Times New Roman" w:cs="Times New Roman"/>
          <w:sz w:val="24"/>
          <w:szCs w:val="24"/>
        </w:rPr>
        <w:t xml:space="preserve"> identify</w:t>
      </w:r>
      <w:r>
        <w:rPr>
          <w:rFonts w:ascii="Times New Roman" w:hAnsi="Times New Roman" w:cs="Times New Roman"/>
          <w:sz w:val="24"/>
          <w:szCs w:val="24"/>
        </w:rPr>
        <w:t>ing the specific</w:t>
      </w:r>
      <w:r w:rsidR="008768BA">
        <w:rPr>
          <w:rFonts w:ascii="Times New Roman" w:hAnsi="Times New Roman" w:cs="Times New Roman"/>
          <w:sz w:val="24"/>
          <w:szCs w:val="24"/>
        </w:rPr>
        <w:t xml:space="preserve"> group</w:t>
      </w:r>
      <w:r>
        <w:rPr>
          <w:rFonts w:ascii="Times New Roman" w:hAnsi="Times New Roman" w:cs="Times New Roman"/>
          <w:sz w:val="24"/>
          <w:szCs w:val="24"/>
        </w:rPr>
        <w:t>s</w:t>
      </w:r>
      <w:r w:rsidR="00344234">
        <w:rPr>
          <w:rFonts w:ascii="Times New Roman" w:hAnsi="Times New Roman" w:cs="Times New Roman"/>
          <w:sz w:val="24"/>
          <w:szCs w:val="24"/>
        </w:rPr>
        <w:t xml:space="preserve"> </w:t>
      </w:r>
      <w:r>
        <w:rPr>
          <w:rFonts w:ascii="Times New Roman" w:hAnsi="Times New Roman" w:cs="Times New Roman"/>
          <w:sz w:val="24"/>
          <w:szCs w:val="24"/>
        </w:rPr>
        <w:t>that are experiencing discrimination</w:t>
      </w:r>
      <w:r w:rsidR="00344234">
        <w:rPr>
          <w:rFonts w:ascii="Times New Roman" w:hAnsi="Times New Roman" w:cs="Times New Roman"/>
          <w:sz w:val="24"/>
          <w:szCs w:val="24"/>
        </w:rPr>
        <w:t xml:space="preserve">, it is important to ask </w:t>
      </w:r>
      <w:r>
        <w:rPr>
          <w:rFonts w:ascii="Times New Roman" w:hAnsi="Times New Roman" w:cs="Times New Roman"/>
          <w:sz w:val="24"/>
          <w:szCs w:val="24"/>
        </w:rPr>
        <w:t xml:space="preserve">actual members of </w:t>
      </w:r>
      <w:r w:rsidR="00344234">
        <w:rPr>
          <w:rFonts w:ascii="Times New Roman" w:hAnsi="Times New Roman" w:cs="Times New Roman"/>
          <w:sz w:val="24"/>
          <w:szCs w:val="24"/>
        </w:rPr>
        <w:t xml:space="preserve">those groups </w:t>
      </w:r>
      <w:r w:rsidR="006C2875">
        <w:rPr>
          <w:rFonts w:ascii="Times New Roman" w:hAnsi="Times New Roman" w:cs="Times New Roman"/>
          <w:sz w:val="24"/>
          <w:szCs w:val="24"/>
        </w:rPr>
        <w:t xml:space="preserve">if they or a family member </w:t>
      </w:r>
      <w:r w:rsidR="00B83148">
        <w:rPr>
          <w:rFonts w:ascii="Times New Roman" w:hAnsi="Times New Roman" w:cs="Times New Roman"/>
          <w:sz w:val="24"/>
          <w:szCs w:val="24"/>
        </w:rPr>
        <w:t xml:space="preserve">have </w:t>
      </w:r>
      <w:r w:rsidR="006C2875">
        <w:rPr>
          <w:rFonts w:ascii="Times New Roman" w:hAnsi="Times New Roman" w:cs="Times New Roman"/>
          <w:sz w:val="24"/>
          <w:szCs w:val="24"/>
        </w:rPr>
        <w:t>experienced discrimination or unfairness and</w:t>
      </w:r>
      <w:r w:rsidR="00FC240E">
        <w:rPr>
          <w:rFonts w:ascii="Times New Roman" w:hAnsi="Times New Roman" w:cs="Times New Roman"/>
          <w:sz w:val="24"/>
          <w:szCs w:val="24"/>
        </w:rPr>
        <w:t>,</w:t>
      </w:r>
      <w:r w:rsidR="006C2875">
        <w:rPr>
          <w:rFonts w:ascii="Times New Roman" w:hAnsi="Times New Roman" w:cs="Times New Roman"/>
          <w:sz w:val="24"/>
          <w:szCs w:val="24"/>
        </w:rPr>
        <w:t xml:space="preserve"> </w:t>
      </w:r>
      <w:r>
        <w:rPr>
          <w:rFonts w:ascii="Times New Roman" w:hAnsi="Times New Roman" w:cs="Times New Roman"/>
          <w:sz w:val="24"/>
          <w:szCs w:val="24"/>
        </w:rPr>
        <w:t>in the case of individuals who provide an affirmative response to this question, to ask them a series of follow-</w:t>
      </w:r>
      <w:r w:rsidR="006C2875">
        <w:rPr>
          <w:rFonts w:ascii="Times New Roman" w:hAnsi="Times New Roman" w:cs="Times New Roman"/>
          <w:sz w:val="24"/>
          <w:szCs w:val="24"/>
        </w:rPr>
        <w:t>up questions.</w:t>
      </w:r>
      <w:r w:rsidR="00344234">
        <w:rPr>
          <w:rFonts w:ascii="Times New Roman" w:hAnsi="Times New Roman" w:cs="Times New Roman"/>
          <w:sz w:val="24"/>
          <w:szCs w:val="24"/>
        </w:rPr>
        <w:t xml:space="preserve"> Based on </w:t>
      </w:r>
      <w:r w:rsidR="00FC240E">
        <w:rPr>
          <w:rFonts w:ascii="Times New Roman" w:hAnsi="Times New Roman" w:cs="Times New Roman"/>
          <w:sz w:val="24"/>
          <w:szCs w:val="24"/>
        </w:rPr>
        <w:t>the above-stated</w:t>
      </w:r>
      <w:r w:rsidR="00E70C11">
        <w:rPr>
          <w:rFonts w:ascii="Times New Roman" w:hAnsi="Times New Roman" w:cs="Times New Roman"/>
          <w:sz w:val="24"/>
          <w:szCs w:val="24"/>
        </w:rPr>
        <w:t xml:space="preserve"> answers, all</w:t>
      </w:r>
      <w:r w:rsidR="00344234">
        <w:rPr>
          <w:rFonts w:ascii="Times New Roman" w:hAnsi="Times New Roman" w:cs="Times New Roman"/>
          <w:sz w:val="24"/>
          <w:szCs w:val="24"/>
        </w:rPr>
        <w:t xml:space="preserve"> </w:t>
      </w:r>
      <w:r w:rsidR="00FC240E">
        <w:rPr>
          <w:rFonts w:ascii="Times New Roman" w:hAnsi="Times New Roman" w:cs="Times New Roman"/>
          <w:sz w:val="24"/>
          <w:szCs w:val="24"/>
        </w:rPr>
        <w:t xml:space="preserve">of the </w:t>
      </w:r>
      <w:r w:rsidR="00344234">
        <w:rPr>
          <w:rFonts w:ascii="Times New Roman" w:hAnsi="Times New Roman" w:cs="Times New Roman"/>
          <w:sz w:val="24"/>
          <w:szCs w:val="24"/>
        </w:rPr>
        <w:t xml:space="preserve">respondents </w:t>
      </w:r>
      <w:r w:rsidR="00E70C11">
        <w:rPr>
          <w:rFonts w:ascii="Times New Roman" w:hAnsi="Times New Roman" w:cs="Times New Roman"/>
          <w:sz w:val="24"/>
          <w:szCs w:val="24"/>
        </w:rPr>
        <w:t>(N=1</w:t>
      </w:r>
      <w:r w:rsidR="00FC240E">
        <w:rPr>
          <w:rFonts w:ascii="Times New Roman" w:hAnsi="Times New Roman" w:cs="Times New Roman"/>
          <w:sz w:val="24"/>
          <w:szCs w:val="24"/>
        </w:rPr>
        <w:t>,</w:t>
      </w:r>
      <w:r w:rsidR="00E70C11">
        <w:rPr>
          <w:rFonts w:ascii="Times New Roman" w:hAnsi="Times New Roman" w:cs="Times New Roman"/>
          <w:sz w:val="24"/>
          <w:szCs w:val="24"/>
        </w:rPr>
        <w:t xml:space="preserve">641) </w:t>
      </w:r>
      <w:r w:rsidR="00344234">
        <w:rPr>
          <w:rFonts w:ascii="Times New Roman" w:hAnsi="Times New Roman" w:cs="Times New Roman"/>
          <w:sz w:val="24"/>
          <w:szCs w:val="24"/>
        </w:rPr>
        <w:t>were divided into three groups</w:t>
      </w:r>
      <w:r w:rsidR="00D35837">
        <w:rPr>
          <w:rFonts w:ascii="Times New Roman" w:hAnsi="Times New Roman" w:cs="Times New Roman"/>
          <w:sz w:val="24"/>
          <w:szCs w:val="24"/>
        </w:rPr>
        <w:t>.</w:t>
      </w:r>
      <w:r w:rsidR="00E70C11">
        <w:rPr>
          <w:rFonts w:ascii="Times New Roman" w:hAnsi="Times New Roman" w:cs="Times New Roman"/>
          <w:sz w:val="24"/>
          <w:szCs w:val="24"/>
        </w:rPr>
        <w:t xml:space="preserve"> </w:t>
      </w:r>
      <w:r w:rsidR="00E43188">
        <w:rPr>
          <w:rFonts w:ascii="Times New Roman" w:hAnsi="Times New Roman" w:cs="Times New Roman"/>
          <w:sz w:val="24"/>
          <w:szCs w:val="24"/>
        </w:rPr>
        <w:t>There we</w:t>
      </w:r>
      <w:r w:rsidR="00B357A0">
        <w:rPr>
          <w:rFonts w:ascii="Times New Roman" w:hAnsi="Times New Roman" w:cs="Times New Roman"/>
          <w:sz w:val="24"/>
          <w:szCs w:val="24"/>
        </w:rPr>
        <w:t>re 1</w:t>
      </w:r>
      <w:r w:rsidR="00E43188">
        <w:rPr>
          <w:rFonts w:ascii="Times New Roman" w:hAnsi="Times New Roman" w:cs="Times New Roman"/>
          <w:sz w:val="24"/>
          <w:szCs w:val="24"/>
        </w:rPr>
        <w:t>,</w:t>
      </w:r>
      <w:r w:rsidR="00B357A0">
        <w:rPr>
          <w:rFonts w:ascii="Times New Roman" w:hAnsi="Times New Roman" w:cs="Times New Roman"/>
          <w:sz w:val="24"/>
          <w:szCs w:val="24"/>
        </w:rPr>
        <w:t>477</w:t>
      </w:r>
      <w:r w:rsidR="00E43188">
        <w:rPr>
          <w:rFonts w:ascii="Times New Roman" w:hAnsi="Times New Roman" w:cs="Times New Roman"/>
          <w:sz w:val="24"/>
          <w:szCs w:val="24"/>
        </w:rPr>
        <w:t xml:space="preserve"> respondents to</w:t>
      </w:r>
      <w:r w:rsidR="00344234">
        <w:rPr>
          <w:rFonts w:ascii="Times New Roman" w:hAnsi="Times New Roman" w:cs="Times New Roman"/>
          <w:sz w:val="24"/>
          <w:szCs w:val="24"/>
        </w:rPr>
        <w:t xml:space="preserve"> this question after </w:t>
      </w:r>
      <w:r w:rsidR="00D35837">
        <w:rPr>
          <w:rFonts w:ascii="Times New Roman" w:hAnsi="Times New Roman" w:cs="Times New Roman"/>
          <w:sz w:val="24"/>
          <w:szCs w:val="24"/>
        </w:rPr>
        <w:t xml:space="preserve">excluding those individuals who </w:t>
      </w:r>
      <w:r w:rsidR="00035B5F">
        <w:rPr>
          <w:rFonts w:ascii="Times New Roman" w:hAnsi="Times New Roman" w:cs="Times New Roman"/>
          <w:sz w:val="24"/>
          <w:szCs w:val="24"/>
        </w:rPr>
        <w:t>stated that they did not know and</w:t>
      </w:r>
      <w:r w:rsidR="00D35837">
        <w:rPr>
          <w:rFonts w:ascii="Times New Roman" w:hAnsi="Times New Roman" w:cs="Times New Roman"/>
          <w:sz w:val="24"/>
          <w:szCs w:val="24"/>
        </w:rPr>
        <w:t xml:space="preserve"> </w:t>
      </w:r>
      <w:r w:rsidR="009B1F83">
        <w:rPr>
          <w:rFonts w:ascii="Times New Roman" w:hAnsi="Times New Roman" w:cs="Times New Roman"/>
          <w:sz w:val="24"/>
          <w:szCs w:val="24"/>
        </w:rPr>
        <w:t xml:space="preserve">those </w:t>
      </w:r>
      <w:r w:rsidR="00D35837">
        <w:rPr>
          <w:rFonts w:ascii="Times New Roman" w:hAnsi="Times New Roman" w:cs="Times New Roman"/>
          <w:sz w:val="24"/>
          <w:szCs w:val="24"/>
        </w:rPr>
        <w:t>who refused to answer</w:t>
      </w:r>
      <w:r w:rsidR="00344234">
        <w:rPr>
          <w:rFonts w:ascii="Times New Roman" w:hAnsi="Times New Roman" w:cs="Times New Roman"/>
          <w:sz w:val="24"/>
          <w:szCs w:val="24"/>
        </w:rPr>
        <w:t>.</w:t>
      </w:r>
      <w:r w:rsidR="00040577">
        <w:rPr>
          <w:rFonts w:ascii="Times New Roman" w:hAnsi="Times New Roman" w:cs="Times New Roman"/>
          <w:sz w:val="24"/>
          <w:szCs w:val="24"/>
        </w:rPr>
        <w:t xml:space="preserve"> Specifically, there were </w:t>
      </w:r>
      <w:r w:rsidR="00DD0D06">
        <w:rPr>
          <w:rFonts w:ascii="Times New Roman" w:hAnsi="Times New Roman" w:cs="Times New Roman"/>
          <w:sz w:val="24"/>
          <w:szCs w:val="24"/>
        </w:rPr>
        <w:t>362 Indig</w:t>
      </w:r>
      <w:r w:rsidR="00B357A0">
        <w:rPr>
          <w:rFonts w:ascii="Times New Roman" w:hAnsi="Times New Roman" w:cs="Times New Roman"/>
          <w:sz w:val="24"/>
          <w:szCs w:val="24"/>
        </w:rPr>
        <w:t>enous</w:t>
      </w:r>
      <w:r w:rsidR="00E43188">
        <w:rPr>
          <w:rFonts w:ascii="Times New Roman" w:hAnsi="Times New Roman" w:cs="Times New Roman"/>
          <w:sz w:val="24"/>
          <w:szCs w:val="24"/>
        </w:rPr>
        <w:t xml:space="preserve"> individuals</w:t>
      </w:r>
      <w:r w:rsidR="00B357A0">
        <w:rPr>
          <w:rFonts w:ascii="Times New Roman" w:hAnsi="Times New Roman" w:cs="Times New Roman"/>
          <w:sz w:val="24"/>
          <w:szCs w:val="24"/>
        </w:rPr>
        <w:t>, 64</w:t>
      </w:r>
      <w:r w:rsidR="00DD0D06">
        <w:rPr>
          <w:rFonts w:ascii="Times New Roman" w:hAnsi="Times New Roman" w:cs="Times New Roman"/>
          <w:sz w:val="24"/>
          <w:szCs w:val="24"/>
        </w:rPr>
        <w:t xml:space="preserve"> </w:t>
      </w:r>
      <w:r w:rsidR="00DB52D9">
        <w:rPr>
          <w:rFonts w:ascii="Times New Roman" w:hAnsi="Times New Roman" w:cs="Times New Roman"/>
          <w:sz w:val="24"/>
          <w:szCs w:val="24"/>
        </w:rPr>
        <w:t>visible</w:t>
      </w:r>
      <w:r w:rsidR="00E43188">
        <w:rPr>
          <w:rFonts w:ascii="Times New Roman" w:hAnsi="Times New Roman" w:cs="Times New Roman"/>
          <w:sz w:val="24"/>
          <w:szCs w:val="24"/>
        </w:rPr>
        <w:t xml:space="preserve"> </w:t>
      </w:r>
      <w:r w:rsidR="00554BBE">
        <w:rPr>
          <w:rFonts w:ascii="Times New Roman" w:hAnsi="Times New Roman" w:cs="Times New Roman"/>
          <w:sz w:val="24"/>
          <w:szCs w:val="24"/>
        </w:rPr>
        <w:t>m</w:t>
      </w:r>
      <w:r w:rsidR="00DD0D06">
        <w:rPr>
          <w:rFonts w:ascii="Times New Roman" w:hAnsi="Times New Roman" w:cs="Times New Roman"/>
          <w:sz w:val="24"/>
          <w:szCs w:val="24"/>
        </w:rPr>
        <w:t>inority</w:t>
      </w:r>
      <w:r w:rsidR="00E43188">
        <w:rPr>
          <w:rFonts w:ascii="Times New Roman" w:hAnsi="Times New Roman" w:cs="Times New Roman"/>
          <w:sz w:val="24"/>
          <w:szCs w:val="24"/>
        </w:rPr>
        <w:t xml:space="preserve"> individuals</w:t>
      </w:r>
      <w:r w:rsidR="00DD0D06">
        <w:rPr>
          <w:rFonts w:ascii="Times New Roman" w:hAnsi="Times New Roman" w:cs="Times New Roman"/>
          <w:sz w:val="24"/>
          <w:szCs w:val="24"/>
        </w:rPr>
        <w:t>, and 1</w:t>
      </w:r>
      <w:r w:rsidR="00E43188">
        <w:rPr>
          <w:rFonts w:ascii="Times New Roman" w:hAnsi="Times New Roman" w:cs="Times New Roman"/>
          <w:sz w:val="24"/>
          <w:szCs w:val="24"/>
        </w:rPr>
        <w:t>,</w:t>
      </w:r>
      <w:r w:rsidR="00DD0D06">
        <w:rPr>
          <w:rFonts w:ascii="Times New Roman" w:hAnsi="Times New Roman" w:cs="Times New Roman"/>
          <w:sz w:val="24"/>
          <w:szCs w:val="24"/>
        </w:rPr>
        <w:t xml:space="preserve">051 </w:t>
      </w:r>
      <w:r w:rsidR="0082693A">
        <w:rPr>
          <w:rFonts w:ascii="Times New Roman" w:hAnsi="Times New Roman" w:cs="Times New Roman"/>
          <w:sz w:val="24"/>
          <w:szCs w:val="24"/>
        </w:rPr>
        <w:t xml:space="preserve">non-minority </w:t>
      </w:r>
      <w:r w:rsidR="00DB52D9">
        <w:rPr>
          <w:rFonts w:ascii="Times New Roman" w:hAnsi="Times New Roman" w:cs="Times New Roman"/>
          <w:sz w:val="24"/>
          <w:szCs w:val="24"/>
        </w:rPr>
        <w:t>individuals</w:t>
      </w:r>
      <w:r w:rsidR="00DD0D06">
        <w:rPr>
          <w:rFonts w:ascii="Times New Roman" w:hAnsi="Times New Roman" w:cs="Times New Roman"/>
          <w:sz w:val="24"/>
          <w:szCs w:val="24"/>
        </w:rPr>
        <w:t>.</w:t>
      </w:r>
    </w:p>
    <w:p w:rsidR="005B6327" w:rsidRPr="00412CC5" w:rsidRDefault="004354C3" w:rsidP="00F118E9">
      <w:pPr>
        <w:spacing w:after="100"/>
        <w:rPr>
          <w:rFonts w:ascii="Times New Roman" w:hAnsi="Times New Roman" w:cs="Times New Roman"/>
          <w:sz w:val="24"/>
          <w:szCs w:val="24"/>
        </w:rPr>
      </w:pPr>
      <w:r>
        <w:rPr>
          <w:noProof/>
        </w:rPr>
        <w:drawing>
          <wp:inline distT="0" distB="0" distL="0" distR="0" wp14:anchorId="2E1560DF" wp14:editId="31F5521A">
            <wp:extent cx="5943600" cy="3733800"/>
            <wp:effectExtent l="0" t="0" r="0" b="0"/>
            <wp:docPr id="3" name="Chart 3">
              <a:extLst xmlns:a="http://schemas.openxmlformats.org/drawingml/2006/main">
                <a:ext uri="{FF2B5EF4-FFF2-40B4-BE49-F238E27FC236}">
                  <a16:creationId xmlns:a16="http://schemas.microsoft.com/office/drawing/2014/main"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C12B9" w:rsidRDefault="00844EFB" w:rsidP="004156D8">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Based on the graph </w:t>
      </w:r>
      <w:r w:rsidR="00A758AB">
        <w:rPr>
          <w:rFonts w:ascii="Times New Roman" w:hAnsi="Times New Roman" w:cs="Times New Roman"/>
          <w:sz w:val="24"/>
          <w:szCs w:val="24"/>
        </w:rPr>
        <w:t xml:space="preserve">set out </w:t>
      </w:r>
      <w:r>
        <w:rPr>
          <w:rFonts w:ascii="Times New Roman" w:hAnsi="Times New Roman" w:cs="Times New Roman"/>
          <w:sz w:val="24"/>
          <w:szCs w:val="24"/>
        </w:rPr>
        <w:t xml:space="preserve">above, </w:t>
      </w:r>
      <w:r w:rsidR="008768BA">
        <w:rPr>
          <w:rFonts w:ascii="Times New Roman" w:hAnsi="Times New Roman" w:cs="Times New Roman"/>
          <w:sz w:val="24"/>
          <w:szCs w:val="24"/>
        </w:rPr>
        <w:t>key issues include</w:t>
      </w:r>
      <w:r w:rsidR="00A758AB">
        <w:rPr>
          <w:rFonts w:ascii="Times New Roman" w:hAnsi="Times New Roman" w:cs="Times New Roman"/>
          <w:sz w:val="24"/>
          <w:szCs w:val="24"/>
        </w:rPr>
        <w:t xml:space="preserve"> the following</w:t>
      </w:r>
      <w:r w:rsidR="008768BA">
        <w:rPr>
          <w:rFonts w:ascii="Times New Roman" w:hAnsi="Times New Roman" w:cs="Times New Roman"/>
          <w:sz w:val="24"/>
          <w:szCs w:val="24"/>
        </w:rPr>
        <w:t>:</w:t>
      </w:r>
    </w:p>
    <w:p w:rsidR="008768BA" w:rsidRDefault="00A50459" w:rsidP="008768BA">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Both minority groups have experienced </w:t>
      </w:r>
      <w:r w:rsidR="002F0719">
        <w:rPr>
          <w:rFonts w:ascii="Times New Roman" w:hAnsi="Times New Roman" w:cs="Times New Roman"/>
          <w:sz w:val="24"/>
          <w:szCs w:val="24"/>
        </w:rPr>
        <w:t xml:space="preserve">discrimination or </w:t>
      </w:r>
      <w:r>
        <w:rPr>
          <w:rFonts w:ascii="Times New Roman" w:hAnsi="Times New Roman" w:cs="Times New Roman"/>
          <w:sz w:val="24"/>
          <w:szCs w:val="24"/>
        </w:rPr>
        <w:t>unfair treatment due to reasons listed in the question.</w:t>
      </w:r>
    </w:p>
    <w:p w:rsidR="00A50459" w:rsidRDefault="006863F1" w:rsidP="008768BA">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Two </w:t>
      </w:r>
      <w:r w:rsidR="00A50459">
        <w:rPr>
          <w:rFonts w:ascii="Times New Roman" w:hAnsi="Times New Roman" w:cs="Times New Roman"/>
          <w:sz w:val="24"/>
          <w:szCs w:val="24"/>
        </w:rPr>
        <w:t>third</w:t>
      </w:r>
      <w:r w:rsidR="00A758AB">
        <w:rPr>
          <w:rFonts w:ascii="Times New Roman" w:hAnsi="Times New Roman" w:cs="Times New Roman"/>
          <w:sz w:val="24"/>
          <w:szCs w:val="24"/>
        </w:rPr>
        <w:t>s</w:t>
      </w:r>
      <w:r w:rsidR="00A50459">
        <w:rPr>
          <w:rFonts w:ascii="Times New Roman" w:hAnsi="Times New Roman" w:cs="Times New Roman"/>
          <w:sz w:val="24"/>
          <w:szCs w:val="24"/>
        </w:rPr>
        <w:t xml:space="preserve"> of </w:t>
      </w:r>
      <w:r w:rsidR="00DC4ADE">
        <w:rPr>
          <w:rFonts w:ascii="Times New Roman" w:hAnsi="Times New Roman" w:cs="Times New Roman"/>
          <w:sz w:val="24"/>
          <w:szCs w:val="24"/>
        </w:rPr>
        <w:t xml:space="preserve">the </w:t>
      </w:r>
      <w:r w:rsidR="0082693A">
        <w:rPr>
          <w:rFonts w:ascii="Times New Roman" w:hAnsi="Times New Roman" w:cs="Times New Roman"/>
          <w:sz w:val="24"/>
          <w:szCs w:val="24"/>
        </w:rPr>
        <w:t>non-minority</w:t>
      </w:r>
      <w:r w:rsidR="00DB52D9">
        <w:rPr>
          <w:rFonts w:ascii="Times New Roman" w:hAnsi="Times New Roman" w:cs="Times New Roman"/>
          <w:sz w:val="24"/>
          <w:szCs w:val="24"/>
        </w:rPr>
        <w:t xml:space="preserve"> </w:t>
      </w:r>
      <w:r w:rsidR="00F01B2C">
        <w:rPr>
          <w:rFonts w:ascii="Times New Roman" w:hAnsi="Times New Roman" w:cs="Times New Roman"/>
          <w:sz w:val="24"/>
          <w:szCs w:val="24"/>
        </w:rPr>
        <w:t xml:space="preserve">individuals </w:t>
      </w:r>
      <w:r w:rsidR="00A50459">
        <w:rPr>
          <w:rFonts w:ascii="Times New Roman" w:hAnsi="Times New Roman" w:cs="Times New Roman"/>
          <w:sz w:val="24"/>
          <w:szCs w:val="24"/>
        </w:rPr>
        <w:t>have not experienced unfair treatment.</w:t>
      </w:r>
    </w:p>
    <w:p w:rsidR="007C54AA" w:rsidRPr="004156D8" w:rsidRDefault="00CD68D3" w:rsidP="003A033F">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In the</w:t>
      </w:r>
      <w:r w:rsidR="00012B41">
        <w:rPr>
          <w:rFonts w:ascii="Times New Roman" w:hAnsi="Times New Roman" w:cs="Times New Roman"/>
          <w:sz w:val="24"/>
          <w:szCs w:val="24"/>
        </w:rPr>
        <w:t xml:space="preserve"> pr</w:t>
      </w:r>
      <w:r w:rsidR="00230DAB">
        <w:rPr>
          <w:rFonts w:ascii="Times New Roman" w:hAnsi="Times New Roman" w:cs="Times New Roman"/>
          <w:sz w:val="24"/>
          <w:szCs w:val="24"/>
        </w:rPr>
        <w:t xml:space="preserve">evious question, </w:t>
      </w:r>
      <w:r>
        <w:rPr>
          <w:rFonts w:ascii="Times New Roman" w:hAnsi="Times New Roman" w:cs="Times New Roman"/>
          <w:sz w:val="24"/>
          <w:szCs w:val="24"/>
        </w:rPr>
        <w:t>73%</w:t>
      </w:r>
      <w:r w:rsidR="002F0719">
        <w:rPr>
          <w:rFonts w:ascii="Times New Roman" w:hAnsi="Times New Roman" w:cs="Times New Roman"/>
          <w:sz w:val="24"/>
          <w:szCs w:val="24"/>
        </w:rPr>
        <w:t xml:space="preserve"> </w:t>
      </w:r>
      <w:r w:rsidR="00012B41">
        <w:rPr>
          <w:rFonts w:ascii="Times New Roman" w:hAnsi="Times New Roman" w:cs="Times New Roman"/>
          <w:sz w:val="24"/>
          <w:szCs w:val="24"/>
        </w:rPr>
        <w:t xml:space="preserve">of </w:t>
      </w:r>
      <w:r w:rsidR="00DC4ADE">
        <w:rPr>
          <w:rFonts w:ascii="Times New Roman" w:hAnsi="Times New Roman" w:cs="Times New Roman"/>
          <w:sz w:val="24"/>
          <w:szCs w:val="24"/>
        </w:rPr>
        <w:t xml:space="preserve">the </w:t>
      </w:r>
      <w:r w:rsidR="0082693A">
        <w:rPr>
          <w:rFonts w:ascii="Times New Roman" w:hAnsi="Times New Roman" w:cs="Times New Roman"/>
          <w:sz w:val="24"/>
          <w:szCs w:val="24"/>
        </w:rPr>
        <w:t>non-minority</w:t>
      </w:r>
      <w:r w:rsidR="00012B41">
        <w:rPr>
          <w:rFonts w:ascii="Times New Roman" w:hAnsi="Times New Roman" w:cs="Times New Roman"/>
          <w:sz w:val="24"/>
          <w:szCs w:val="24"/>
        </w:rPr>
        <w:t xml:space="preserve"> </w:t>
      </w:r>
      <w:r w:rsidR="00F01B2C">
        <w:rPr>
          <w:rFonts w:ascii="Times New Roman" w:hAnsi="Times New Roman" w:cs="Times New Roman"/>
          <w:sz w:val="24"/>
          <w:szCs w:val="24"/>
        </w:rPr>
        <w:t xml:space="preserve">individuals </w:t>
      </w:r>
      <w:r w:rsidR="00012B41">
        <w:rPr>
          <w:rFonts w:ascii="Times New Roman" w:hAnsi="Times New Roman" w:cs="Times New Roman"/>
          <w:sz w:val="24"/>
          <w:szCs w:val="24"/>
        </w:rPr>
        <w:t xml:space="preserve">have witnessed racism </w:t>
      </w:r>
      <w:r w:rsidR="00230DAB">
        <w:rPr>
          <w:rFonts w:ascii="Times New Roman" w:hAnsi="Times New Roman" w:cs="Times New Roman"/>
          <w:sz w:val="24"/>
          <w:szCs w:val="24"/>
        </w:rPr>
        <w:t>or discrimination</w:t>
      </w:r>
      <w:r>
        <w:rPr>
          <w:rFonts w:ascii="Times New Roman" w:hAnsi="Times New Roman" w:cs="Times New Roman"/>
          <w:sz w:val="24"/>
          <w:szCs w:val="24"/>
        </w:rPr>
        <w:t>.</w:t>
      </w:r>
      <w:r w:rsidR="007D3BDA">
        <w:rPr>
          <w:rFonts w:ascii="Times New Roman" w:hAnsi="Times New Roman" w:cs="Times New Roman"/>
          <w:sz w:val="24"/>
          <w:szCs w:val="24"/>
        </w:rPr>
        <w:t xml:space="preserve"> However,</w:t>
      </w:r>
      <w:r w:rsidR="00012B41">
        <w:rPr>
          <w:rFonts w:ascii="Times New Roman" w:hAnsi="Times New Roman" w:cs="Times New Roman"/>
          <w:sz w:val="24"/>
          <w:szCs w:val="24"/>
        </w:rPr>
        <w:t xml:space="preserve"> </w:t>
      </w:r>
      <w:r w:rsidR="003A1463">
        <w:rPr>
          <w:rFonts w:ascii="Times New Roman" w:hAnsi="Times New Roman" w:cs="Times New Roman"/>
          <w:sz w:val="24"/>
          <w:szCs w:val="24"/>
        </w:rPr>
        <w:t>in</w:t>
      </w:r>
      <w:r>
        <w:rPr>
          <w:rFonts w:ascii="Times New Roman" w:hAnsi="Times New Roman" w:cs="Times New Roman"/>
          <w:sz w:val="24"/>
          <w:szCs w:val="24"/>
        </w:rPr>
        <w:t xml:space="preserve"> this question, </w:t>
      </w:r>
      <w:r w:rsidR="003A1463">
        <w:rPr>
          <w:rFonts w:ascii="Times New Roman" w:hAnsi="Times New Roman" w:cs="Times New Roman"/>
          <w:sz w:val="24"/>
          <w:szCs w:val="24"/>
        </w:rPr>
        <w:t xml:space="preserve">only </w:t>
      </w:r>
      <w:r>
        <w:rPr>
          <w:rFonts w:ascii="Times New Roman" w:hAnsi="Times New Roman" w:cs="Times New Roman"/>
          <w:sz w:val="24"/>
          <w:szCs w:val="24"/>
        </w:rPr>
        <w:t xml:space="preserve">33% of non-minority </w:t>
      </w:r>
      <w:r w:rsidR="00C91D80">
        <w:rPr>
          <w:rFonts w:ascii="Times New Roman" w:hAnsi="Times New Roman" w:cs="Times New Roman"/>
          <w:sz w:val="24"/>
          <w:szCs w:val="24"/>
        </w:rPr>
        <w:t xml:space="preserve">individuals </w:t>
      </w:r>
      <w:r w:rsidR="00012B41">
        <w:rPr>
          <w:rFonts w:ascii="Times New Roman" w:hAnsi="Times New Roman" w:cs="Times New Roman"/>
          <w:sz w:val="24"/>
          <w:szCs w:val="24"/>
        </w:rPr>
        <w:t xml:space="preserve">or their family </w:t>
      </w:r>
      <w:r w:rsidR="00F118E9">
        <w:rPr>
          <w:rFonts w:ascii="Times New Roman" w:hAnsi="Times New Roman" w:cs="Times New Roman"/>
          <w:sz w:val="24"/>
          <w:szCs w:val="24"/>
        </w:rPr>
        <w:t>member</w:t>
      </w:r>
      <w:r w:rsidR="00C91D80">
        <w:rPr>
          <w:rFonts w:ascii="Times New Roman" w:hAnsi="Times New Roman" w:cs="Times New Roman"/>
          <w:sz w:val="24"/>
          <w:szCs w:val="24"/>
        </w:rPr>
        <w:t>s</w:t>
      </w:r>
      <w:bookmarkStart w:id="0" w:name="_GoBack"/>
      <w:bookmarkEnd w:id="0"/>
      <w:r w:rsidR="00F118E9">
        <w:rPr>
          <w:rFonts w:ascii="Times New Roman" w:hAnsi="Times New Roman" w:cs="Times New Roman"/>
          <w:sz w:val="24"/>
          <w:szCs w:val="24"/>
        </w:rPr>
        <w:t xml:space="preserve"> </w:t>
      </w:r>
      <w:r>
        <w:rPr>
          <w:rFonts w:ascii="Times New Roman" w:hAnsi="Times New Roman" w:cs="Times New Roman"/>
          <w:sz w:val="24"/>
          <w:szCs w:val="24"/>
        </w:rPr>
        <w:t>have experienced racism or discrimination</w:t>
      </w:r>
      <w:r w:rsidR="00012B41">
        <w:rPr>
          <w:rFonts w:ascii="Times New Roman" w:hAnsi="Times New Roman" w:cs="Times New Roman"/>
          <w:sz w:val="24"/>
          <w:szCs w:val="24"/>
        </w:rPr>
        <w:t xml:space="preserve"> due to listed reasons.</w:t>
      </w:r>
    </w:p>
    <w:p w:rsidR="005436AE" w:rsidRDefault="005436AE" w:rsidP="005436AE">
      <w:pPr>
        <w:rPr>
          <w:rFonts w:ascii="Times New Roman" w:hAnsi="Times New Roman" w:cs="Times New Roman"/>
          <w:b/>
          <w:sz w:val="26"/>
          <w:szCs w:val="26"/>
        </w:rPr>
      </w:pPr>
      <w:r>
        <w:rPr>
          <w:rFonts w:ascii="Times New Roman" w:hAnsi="Times New Roman" w:cs="Times New Roman"/>
          <w:b/>
          <w:sz w:val="26"/>
          <w:szCs w:val="26"/>
        </w:rPr>
        <w:lastRenderedPageBreak/>
        <w:t>Frequency of Occurrence</w:t>
      </w:r>
    </w:p>
    <w:p w:rsidR="005436AE" w:rsidRPr="00A57A24" w:rsidRDefault="005436AE" w:rsidP="005436AE">
      <w:pPr>
        <w:spacing w:line="360" w:lineRule="auto"/>
        <w:rPr>
          <w:rFonts w:ascii="Times New Roman" w:hAnsi="Times New Roman" w:cs="Times New Roman"/>
          <w:sz w:val="24"/>
          <w:szCs w:val="24"/>
        </w:rPr>
      </w:pPr>
      <w:r>
        <w:rPr>
          <w:rFonts w:ascii="Times New Roman" w:hAnsi="Times New Roman" w:cs="Times New Roman"/>
          <w:sz w:val="24"/>
          <w:szCs w:val="24"/>
        </w:rPr>
        <w:t>All of the respondents (N=1,641) were asked how often they or a member of their family experienced unfair treatment. In total, 1</w:t>
      </w:r>
      <w:r w:rsidR="00CE1FE4">
        <w:rPr>
          <w:rFonts w:ascii="Times New Roman" w:hAnsi="Times New Roman" w:cs="Times New Roman"/>
          <w:sz w:val="24"/>
          <w:szCs w:val="24"/>
        </w:rPr>
        <w:t>519</w:t>
      </w:r>
      <w:r>
        <w:rPr>
          <w:rFonts w:ascii="Times New Roman" w:hAnsi="Times New Roman" w:cs="Times New Roman"/>
          <w:sz w:val="24"/>
          <w:szCs w:val="24"/>
        </w:rPr>
        <w:t xml:space="preserve"> respondents remained after the exclusion of</w:t>
      </w:r>
      <w:r w:rsidR="003919FB">
        <w:rPr>
          <w:rFonts w:ascii="Times New Roman" w:hAnsi="Times New Roman" w:cs="Times New Roman"/>
          <w:sz w:val="24"/>
          <w:szCs w:val="24"/>
        </w:rPr>
        <w:t xml:space="preserve"> those who stated that they did</w:t>
      </w:r>
      <w:r w:rsidR="00963637">
        <w:rPr>
          <w:rFonts w:ascii="Times New Roman" w:hAnsi="Times New Roman" w:cs="Times New Roman"/>
          <w:sz w:val="24"/>
          <w:szCs w:val="24"/>
        </w:rPr>
        <w:t xml:space="preserve"> not know and</w:t>
      </w:r>
      <w:r>
        <w:rPr>
          <w:rFonts w:ascii="Times New Roman" w:hAnsi="Times New Roman" w:cs="Times New Roman"/>
          <w:sz w:val="24"/>
          <w:szCs w:val="24"/>
        </w:rPr>
        <w:t xml:space="preserve"> </w:t>
      </w:r>
      <w:r w:rsidR="009B1F83">
        <w:rPr>
          <w:rFonts w:ascii="Times New Roman" w:hAnsi="Times New Roman" w:cs="Times New Roman"/>
          <w:sz w:val="24"/>
          <w:szCs w:val="24"/>
        </w:rPr>
        <w:t xml:space="preserve">those who </w:t>
      </w:r>
      <w:r>
        <w:rPr>
          <w:rFonts w:ascii="Times New Roman" w:hAnsi="Times New Roman" w:cs="Times New Roman"/>
          <w:sz w:val="24"/>
          <w:szCs w:val="24"/>
        </w:rPr>
        <w:t xml:space="preserve">refused to respond. The </w:t>
      </w:r>
      <w:r w:rsidR="008C5471">
        <w:rPr>
          <w:rFonts w:ascii="Times New Roman" w:hAnsi="Times New Roman" w:cs="Times New Roman"/>
          <w:sz w:val="24"/>
          <w:szCs w:val="24"/>
        </w:rPr>
        <w:t>were</w:t>
      </w:r>
      <w:r w:rsidR="00597731">
        <w:rPr>
          <w:rFonts w:ascii="Times New Roman" w:hAnsi="Times New Roman" w:cs="Times New Roman"/>
          <w:sz w:val="24"/>
          <w:szCs w:val="24"/>
        </w:rPr>
        <w:t xml:space="preserve"> 367</w:t>
      </w:r>
      <w:r>
        <w:rPr>
          <w:rFonts w:ascii="Times New Roman" w:hAnsi="Times New Roman" w:cs="Times New Roman"/>
          <w:sz w:val="24"/>
          <w:szCs w:val="24"/>
        </w:rPr>
        <w:t xml:space="preserve"> Indigenous individuals, 64 </w:t>
      </w:r>
      <w:r w:rsidR="00DB52D9">
        <w:rPr>
          <w:rFonts w:ascii="Times New Roman" w:hAnsi="Times New Roman" w:cs="Times New Roman"/>
          <w:sz w:val="24"/>
          <w:szCs w:val="24"/>
        </w:rPr>
        <w:t>visible</w:t>
      </w:r>
      <w:r>
        <w:rPr>
          <w:rFonts w:ascii="Times New Roman" w:hAnsi="Times New Roman" w:cs="Times New Roman"/>
          <w:sz w:val="24"/>
          <w:szCs w:val="24"/>
        </w:rPr>
        <w:t xml:space="preserve"> minority individuals, and </w:t>
      </w:r>
      <w:r w:rsidR="000000E9">
        <w:rPr>
          <w:rFonts w:ascii="Times New Roman" w:hAnsi="Times New Roman" w:cs="Times New Roman"/>
          <w:sz w:val="24"/>
          <w:szCs w:val="24"/>
        </w:rPr>
        <w:t>1082</w:t>
      </w:r>
      <w:r>
        <w:rPr>
          <w:rFonts w:ascii="Times New Roman" w:hAnsi="Times New Roman" w:cs="Times New Roman"/>
          <w:sz w:val="24"/>
          <w:szCs w:val="24"/>
        </w:rPr>
        <w:t xml:space="preserve"> </w:t>
      </w:r>
      <w:r w:rsidR="0082693A">
        <w:rPr>
          <w:rFonts w:ascii="Times New Roman" w:hAnsi="Times New Roman" w:cs="Times New Roman"/>
          <w:sz w:val="24"/>
          <w:szCs w:val="24"/>
        </w:rPr>
        <w:t xml:space="preserve">non-minority </w:t>
      </w:r>
      <w:r w:rsidR="00DB52D9">
        <w:rPr>
          <w:rFonts w:ascii="Times New Roman" w:hAnsi="Times New Roman" w:cs="Times New Roman"/>
          <w:sz w:val="24"/>
          <w:szCs w:val="24"/>
        </w:rPr>
        <w:t>individuals</w:t>
      </w:r>
      <w:r>
        <w:rPr>
          <w:rFonts w:ascii="Times New Roman" w:hAnsi="Times New Roman" w:cs="Times New Roman"/>
          <w:sz w:val="24"/>
          <w:szCs w:val="24"/>
        </w:rPr>
        <w:t>.</w:t>
      </w:r>
    </w:p>
    <w:p w:rsidR="005436AE" w:rsidRPr="00412CC5" w:rsidRDefault="00992B90" w:rsidP="005436AE">
      <w:pPr>
        <w:rPr>
          <w:rFonts w:ascii="Times New Roman" w:hAnsi="Times New Roman" w:cs="Times New Roman"/>
          <w:sz w:val="24"/>
          <w:szCs w:val="24"/>
        </w:rPr>
      </w:pPr>
      <w:r>
        <w:rPr>
          <w:noProof/>
        </w:rPr>
        <w:drawing>
          <wp:inline distT="0" distB="0" distL="0" distR="0" wp14:anchorId="778093CA" wp14:editId="524BA59A">
            <wp:extent cx="5943600" cy="3771900"/>
            <wp:effectExtent l="0" t="0" r="0" b="0"/>
            <wp:docPr id="5" name="Chart 5">
              <a:extLst xmlns:a="http://schemas.openxmlformats.org/drawingml/2006/main">
                <a:ext uri="{FF2B5EF4-FFF2-40B4-BE49-F238E27FC236}">
                  <a16:creationId xmlns:a16="http://schemas.microsoft.com/office/drawing/2014/main" id="{13B32604-F6FD-44AA-B1D7-D4719A7BF1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36AE" w:rsidRDefault="005436AE" w:rsidP="005436A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graph set out above, key issues </w:t>
      </w:r>
      <w:r w:rsidR="00F01B2C">
        <w:rPr>
          <w:rFonts w:ascii="Times New Roman" w:hAnsi="Times New Roman" w:cs="Times New Roman"/>
          <w:sz w:val="24"/>
          <w:szCs w:val="24"/>
        </w:rPr>
        <w:t xml:space="preserve">were </w:t>
      </w:r>
      <w:r>
        <w:rPr>
          <w:rFonts w:ascii="Times New Roman" w:hAnsi="Times New Roman" w:cs="Times New Roman"/>
          <w:sz w:val="24"/>
          <w:szCs w:val="24"/>
        </w:rPr>
        <w:t>as follows:</w:t>
      </w:r>
    </w:p>
    <w:p w:rsidR="005436AE" w:rsidRDefault="00A7341D" w:rsidP="005436A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majority </w:t>
      </w:r>
      <w:r w:rsidR="00E0022F">
        <w:rPr>
          <w:rFonts w:ascii="Times New Roman" w:hAnsi="Times New Roman" w:cs="Times New Roman"/>
          <w:sz w:val="24"/>
          <w:szCs w:val="24"/>
        </w:rPr>
        <w:t xml:space="preserve">of </w:t>
      </w:r>
      <w:r w:rsidR="0083180C">
        <w:rPr>
          <w:rFonts w:ascii="Times New Roman" w:hAnsi="Times New Roman" w:cs="Times New Roman"/>
          <w:sz w:val="24"/>
          <w:szCs w:val="24"/>
        </w:rPr>
        <w:t xml:space="preserve">the </w:t>
      </w:r>
      <w:r w:rsidR="00E0022F">
        <w:rPr>
          <w:rFonts w:ascii="Times New Roman" w:hAnsi="Times New Roman" w:cs="Times New Roman"/>
          <w:sz w:val="24"/>
          <w:szCs w:val="24"/>
        </w:rPr>
        <w:t>Indigenous</w:t>
      </w:r>
      <w:r w:rsidR="005436AE">
        <w:rPr>
          <w:rFonts w:ascii="Times New Roman" w:hAnsi="Times New Roman" w:cs="Times New Roman"/>
          <w:sz w:val="24"/>
          <w:szCs w:val="24"/>
        </w:rPr>
        <w:t xml:space="preserve"> </w:t>
      </w:r>
      <w:r w:rsidR="00C61AB0">
        <w:rPr>
          <w:rFonts w:ascii="Times New Roman" w:hAnsi="Times New Roman" w:cs="Times New Roman"/>
          <w:sz w:val="24"/>
          <w:szCs w:val="24"/>
        </w:rPr>
        <w:t xml:space="preserve">individuals </w:t>
      </w:r>
      <w:r>
        <w:rPr>
          <w:rFonts w:ascii="Times New Roman" w:hAnsi="Times New Roman" w:cs="Times New Roman"/>
          <w:sz w:val="24"/>
          <w:szCs w:val="24"/>
        </w:rPr>
        <w:t xml:space="preserve">(82%) </w:t>
      </w:r>
      <w:r w:rsidR="005436AE">
        <w:rPr>
          <w:rFonts w:ascii="Times New Roman" w:hAnsi="Times New Roman" w:cs="Times New Roman"/>
          <w:sz w:val="24"/>
          <w:szCs w:val="24"/>
        </w:rPr>
        <w:t xml:space="preserve">and </w:t>
      </w:r>
      <w:r w:rsidR="002B0E12">
        <w:rPr>
          <w:rFonts w:ascii="Times New Roman" w:hAnsi="Times New Roman" w:cs="Times New Roman"/>
          <w:sz w:val="24"/>
          <w:szCs w:val="24"/>
        </w:rPr>
        <w:t>61</w:t>
      </w:r>
      <w:r w:rsidR="005436AE">
        <w:rPr>
          <w:rFonts w:ascii="Times New Roman" w:hAnsi="Times New Roman" w:cs="Times New Roman"/>
          <w:sz w:val="24"/>
          <w:szCs w:val="24"/>
        </w:rPr>
        <w:t xml:space="preserve">% of </w:t>
      </w:r>
      <w:r w:rsidR="0083180C">
        <w:rPr>
          <w:rFonts w:ascii="Times New Roman" w:hAnsi="Times New Roman" w:cs="Times New Roman"/>
          <w:sz w:val="24"/>
          <w:szCs w:val="24"/>
        </w:rPr>
        <w:t xml:space="preserve">the </w:t>
      </w:r>
      <w:r w:rsidR="00A67A2C">
        <w:rPr>
          <w:rFonts w:ascii="Times New Roman" w:hAnsi="Times New Roman" w:cs="Times New Roman"/>
          <w:sz w:val="24"/>
          <w:szCs w:val="24"/>
        </w:rPr>
        <w:t>visible</w:t>
      </w:r>
      <w:r w:rsidR="005436AE">
        <w:rPr>
          <w:rFonts w:ascii="Times New Roman" w:hAnsi="Times New Roman" w:cs="Times New Roman"/>
          <w:sz w:val="24"/>
          <w:szCs w:val="24"/>
        </w:rPr>
        <w:t xml:space="preserve"> minority </w:t>
      </w:r>
      <w:r w:rsidR="00C61AB0">
        <w:rPr>
          <w:rFonts w:ascii="Times New Roman" w:hAnsi="Times New Roman" w:cs="Times New Roman"/>
          <w:sz w:val="24"/>
          <w:szCs w:val="24"/>
        </w:rPr>
        <w:t xml:space="preserve">individuals </w:t>
      </w:r>
      <w:r w:rsidR="00565DB1">
        <w:rPr>
          <w:rFonts w:ascii="Times New Roman" w:hAnsi="Times New Roman" w:cs="Times New Roman"/>
          <w:sz w:val="24"/>
          <w:szCs w:val="24"/>
        </w:rPr>
        <w:t xml:space="preserve">claimed that they or their family member </w:t>
      </w:r>
      <w:r w:rsidR="005436AE">
        <w:rPr>
          <w:rFonts w:ascii="Times New Roman" w:hAnsi="Times New Roman" w:cs="Times New Roman"/>
          <w:sz w:val="24"/>
          <w:szCs w:val="24"/>
        </w:rPr>
        <w:t xml:space="preserve">often </w:t>
      </w:r>
      <w:r w:rsidR="002B0E12">
        <w:rPr>
          <w:rFonts w:ascii="Times New Roman" w:hAnsi="Times New Roman" w:cs="Times New Roman"/>
          <w:sz w:val="24"/>
          <w:szCs w:val="24"/>
        </w:rPr>
        <w:t xml:space="preserve">or sometimes </w:t>
      </w:r>
      <w:r w:rsidR="005436AE">
        <w:rPr>
          <w:rFonts w:ascii="Times New Roman" w:hAnsi="Times New Roman" w:cs="Times New Roman"/>
          <w:sz w:val="24"/>
          <w:szCs w:val="24"/>
        </w:rPr>
        <w:t>experience discrimination.</w:t>
      </w:r>
    </w:p>
    <w:p w:rsidR="005436AE" w:rsidRPr="008F6E7E" w:rsidRDefault="00A7341D" w:rsidP="005436A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Over half </w:t>
      </w:r>
      <w:r w:rsidR="005436AE">
        <w:rPr>
          <w:rFonts w:ascii="Times New Roman" w:hAnsi="Times New Roman" w:cs="Times New Roman"/>
          <w:sz w:val="24"/>
          <w:szCs w:val="24"/>
        </w:rPr>
        <w:t xml:space="preserve">of </w:t>
      </w:r>
      <w:r w:rsidR="00F01B2C">
        <w:rPr>
          <w:rFonts w:ascii="Times New Roman" w:hAnsi="Times New Roman" w:cs="Times New Roman"/>
          <w:sz w:val="24"/>
          <w:szCs w:val="24"/>
        </w:rPr>
        <w:t xml:space="preserve">the </w:t>
      </w:r>
      <w:r w:rsidR="0082693A">
        <w:rPr>
          <w:rFonts w:ascii="Times New Roman" w:hAnsi="Times New Roman" w:cs="Times New Roman"/>
          <w:sz w:val="24"/>
          <w:szCs w:val="24"/>
        </w:rPr>
        <w:t>non-minority</w:t>
      </w:r>
      <w:r w:rsidR="005436AE">
        <w:rPr>
          <w:rFonts w:ascii="Times New Roman" w:hAnsi="Times New Roman" w:cs="Times New Roman"/>
          <w:sz w:val="24"/>
          <w:szCs w:val="24"/>
        </w:rPr>
        <w:t xml:space="preserve"> </w:t>
      </w:r>
      <w:r w:rsidR="00BF6A4D">
        <w:rPr>
          <w:rFonts w:ascii="Times New Roman" w:hAnsi="Times New Roman" w:cs="Times New Roman"/>
          <w:sz w:val="24"/>
          <w:szCs w:val="24"/>
        </w:rPr>
        <w:t xml:space="preserve">respondents </w:t>
      </w:r>
      <w:r>
        <w:rPr>
          <w:rFonts w:ascii="Times New Roman" w:hAnsi="Times New Roman" w:cs="Times New Roman"/>
          <w:sz w:val="24"/>
          <w:szCs w:val="24"/>
        </w:rPr>
        <w:t xml:space="preserve">(69%) </w:t>
      </w:r>
      <w:r w:rsidR="005436AE">
        <w:rPr>
          <w:rFonts w:ascii="Times New Roman" w:hAnsi="Times New Roman" w:cs="Times New Roman"/>
          <w:sz w:val="24"/>
          <w:szCs w:val="24"/>
        </w:rPr>
        <w:t>have not experienced discrimination.</w:t>
      </w:r>
    </w:p>
    <w:p w:rsidR="005436AE" w:rsidRDefault="005436AE" w:rsidP="00121B92">
      <w:pPr>
        <w:pStyle w:val="ListParagraph"/>
        <w:spacing w:line="360" w:lineRule="auto"/>
        <w:rPr>
          <w:rFonts w:ascii="Times New Roman" w:hAnsi="Times New Roman" w:cs="Times New Roman"/>
          <w:sz w:val="24"/>
          <w:szCs w:val="24"/>
        </w:rPr>
      </w:pPr>
    </w:p>
    <w:p w:rsidR="00B5144C" w:rsidRDefault="00B5144C" w:rsidP="00121B92">
      <w:pPr>
        <w:pStyle w:val="ListParagraph"/>
        <w:spacing w:line="360" w:lineRule="auto"/>
        <w:rPr>
          <w:rFonts w:ascii="Times New Roman" w:hAnsi="Times New Roman" w:cs="Times New Roman"/>
          <w:sz w:val="24"/>
          <w:szCs w:val="24"/>
        </w:rPr>
      </w:pPr>
    </w:p>
    <w:p w:rsidR="00B5144C" w:rsidRDefault="00B5144C" w:rsidP="00121B92">
      <w:pPr>
        <w:pStyle w:val="ListParagraph"/>
        <w:spacing w:line="360" w:lineRule="auto"/>
        <w:rPr>
          <w:rFonts w:ascii="Times New Roman" w:hAnsi="Times New Roman" w:cs="Times New Roman"/>
          <w:sz w:val="24"/>
          <w:szCs w:val="24"/>
        </w:rPr>
      </w:pPr>
    </w:p>
    <w:p w:rsidR="002B0E12" w:rsidRPr="00A7341D" w:rsidRDefault="002B0E12" w:rsidP="00A7341D">
      <w:pPr>
        <w:spacing w:line="360" w:lineRule="auto"/>
        <w:rPr>
          <w:rFonts w:ascii="Times New Roman" w:hAnsi="Times New Roman" w:cs="Times New Roman"/>
          <w:sz w:val="24"/>
          <w:szCs w:val="24"/>
        </w:rPr>
      </w:pPr>
    </w:p>
    <w:p w:rsidR="0089752E" w:rsidRDefault="0089752E" w:rsidP="0089752E">
      <w:pPr>
        <w:rPr>
          <w:rFonts w:ascii="Times New Roman" w:hAnsi="Times New Roman" w:cs="Times New Roman"/>
          <w:b/>
          <w:sz w:val="26"/>
          <w:szCs w:val="26"/>
        </w:rPr>
      </w:pPr>
      <w:r>
        <w:rPr>
          <w:rFonts w:ascii="Times New Roman" w:hAnsi="Times New Roman" w:cs="Times New Roman"/>
          <w:b/>
          <w:sz w:val="26"/>
          <w:szCs w:val="26"/>
        </w:rPr>
        <w:lastRenderedPageBreak/>
        <w:t>Reasons for the Occurrence of D</w:t>
      </w:r>
      <w:r w:rsidRPr="0033604D">
        <w:rPr>
          <w:rFonts w:ascii="Times New Roman" w:hAnsi="Times New Roman" w:cs="Times New Roman"/>
          <w:b/>
          <w:sz w:val="26"/>
          <w:szCs w:val="26"/>
        </w:rPr>
        <w:t xml:space="preserve">iscrimination </w:t>
      </w:r>
    </w:p>
    <w:p w:rsidR="0089752E" w:rsidRPr="008F6E7E" w:rsidRDefault="00121B92" w:rsidP="0089752E">
      <w:pPr>
        <w:spacing w:line="360" w:lineRule="auto"/>
        <w:rPr>
          <w:rFonts w:ascii="Times New Roman" w:hAnsi="Times New Roman" w:cs="Times New Roman"/>
          <w:sz w:val="24"/>
          <w:szCs w:val="26"/>
        </w:rPr>
      </w:pPr>
      <w:r>
        <w:rPr>
          <w:rFonts w:ascii="Times New Roman" w:hAnsi="Times New Roman" w:cs="Times New Roman"/>
          <w:sz w:val="24"/>
          <w:szCs w:val="26"/>
        </w:rPr>
        <w:t>Based on</w:t>
      </w:r>
      <w:r w:rsidR="0089752E">
        <w:rPr>
          <w:rFonts w:ascii="Times New Roman" w:hAnsi="Times New Roman" w:cs="Times New Roman"/>
          <w:sz w:val="24"/>
          <w:szCs w:val="26"/>
        </w:rPr>
        <w:t xml:space="preserve"> the responses to the previous question, </w:t>
      </w:r>
      <w:r>
        <w:rPr>
          <w:rFonts w:ascii="Times New Roman" w:hAnsi="Times New Roman" w:cs="Times New Roman"/>
          <w:sz w:val="24"/>
          <w:szCs w:val="26"/>
        </w:rPr>
        <w:t>it is important to</w:t>
      </w:r>
      <w:r w:rsidR="0089752E">
        <w:rPr>
          <w:rFonts w:ascii="Times New Roman" w:hAnsi="Times New Roman" w:cs="Times New Roman"/>
          <w:sz w:val="24"/>
          <w:szCs w:val="26"/>
        </w:rPr>
        <w:t xml:space="preserve"> understand the reasons for which members of the three groups experience discrimination. Therefore, a</w:t>
      </w:r>
      <w:r w:rsidR="0089752E" w:rsidRPr="008F6E7E">
        <w:rPr>
          <w:rFonts w:ascii="Times New Roman" w:hAnsi="Times New Roman" w:cs="Times New Roman"/>
          <w:sz w:val="24"/>
          <w:szCs w:val="26"/>
        </w:rPr>
        <w:t xml:space="preserve">ll </w:t>
      </w:r>
      <w:r w:rsidR="0089752E">
        <w:rPr>
          <w:rFonts w:ascii="Times New Roman" w:hAnsi="Times New Roman" w:cs="Times New Roman"/>
          <w:sz w:val="24"/>
          <w:szCs w:val="26"/>
        </w:rPr>
        <w:t xml:space="preserve">of the </w:t>
      </w:r>
      <w:r w:rsidR="0089752E" w:rsidRPr="008F6E7E">
        <w:rPr>
          <w:rFonts w:ascii="Times New Roman" w:hAnsi="Times New Roman" w:cs="Times New Roman"/>
          <w:sz w:val="24"/>
          <w:szCs w:val="26"/>
        </w:rPr>
        <w:t>respondents (N=1</w:t>
      </w:r>
      <w:r w:rsidR="0089752E">
        <w:rPr>
          <w:rFonts w:ascii="Times New Roman" w:hAnsi="Times New Roman" w:cs="Times New Roman"/>
          <w:sz w:val="24"/>
          <w:szCs w:val="26"/>
        </w:rPr>
        <w:t>,</w:t>
      </w:r>
      <w:r w:rsidR="0089752E" w:rsidRPr="008F6E7E">
        <w:rPr>
          <w:rFonts w:ascii="Times New Roman" w:hAnsi="Times New Roman" w:cs="Times New Roman"/>
          <w:sz w:val="24"/>
          <w:szCs w:val="26"/>
        </w:rPr>
        <w:t xml:space="preserve">641) were asked </w:t>
      </w:r>
      <w:r w:rsidR="0089752E">
        <w:rPr>
          <w:rFonts w:ascii="Times New Roman" w:hAnsi="Times New Roman" w:cs="Times New Roman"/>
          <w:sz w:val="24"/>
          <w:szCs w:val="26"/>
        </w:rPr>
        <w:t xml:space="preserve">in this question </w:t>
      </w:r>
      <w:r w:rsidR="0089752E" w:rsidRPr="008F6E7E">
        <w:rPr>
          <w:rFonts w:ascii="Times New Roman" w:hAnsi="Times New Roman" w:cs="Times New Roman"/>
          <w:sz w:val="24"/>
          <w:szCs w:val="26"/>
        </w:rPr>
        <w:t xml:space="preserve">the reasons </w:t>
      </w:r>
      <w:r w:rsidR="0089752E">
        <w:rPr>
          <w:rFonts w:ascii="Times New Roman" w:hAnsi="Times New Roman" w:cs="Times New Roman"/>
          <w:sz w:val="24"/>
          <w:szCs w:val="26"/>
        </w:rPr>
        <w:t xml:space="preserve">why </w:t>
      </w:r>
      <w:r w:rsidR="0089752E" w:rsidRPr="008F6E7E">
        <w:rPr>
          <w:rFonts w:ascii="Times New Roman" w:hAnsi="Times New Roman" w:cs="Times New Roman"/>
          <w:sz w:val="24"/>
          <w:szCs w:val="26"/>
        </w:rPr>
        <w:t>they experien</w:t>
      </w:r>
      <w:r w:rsidR="0089752E">
        <w:rPr>
          <w:rFonts w:ascii="Times New Roman" w:hAnsi="Times New Roman" w:cs="Times New Roman"/>
          <w:sz w:val="24"/>
          <w:szCs w:val="26"/>
        </w:rPr>
        <w:t>ced discrimination</w:t>
      </w:r>
      <w:r w:rsidR="0089752E" w:rsidRPr="008F6E7E">
        <w:rPr>
          <w:rFonts w:ascii="Times New Roman" w:hAnsi="Times New Roman" w:cs="Times New Roman"/>
          <w:sz w:val="24"/>
          <w:szCs w:val="26"/>
        </w:rPr>
        <w:t xml:space="preserve">. Then, all </w:t>
      </w:r>
      <w:r w:rsidR="0089752E">
        <w:rPr>
          <w:rFonts w:ascii="Times New Roman" w:hAnsi="Times New Roman" w:cs="Times New Roman"/>
          <w:sz w:val="24"/>
          <w:szCs w:val="26"/>
        </w:rPr>
        <w:t xml:space="preserve">of the </w:t>
      </w:r>
      <w:r w:rsidR="0089752E" w:rsidRPr="008F6E7E">
        <w:rPr>
          <w:rFonts w:ascii="Times New Roman" w:hAnsi="Times New Roman" w:cs="Times New Roman"/>
          <w:sz w:val="24"/>
          <w:szCs w:val="26"/>
        </w:rPr>
        <w:t>respondents were divided into three groups</w:t>
      </w:r>
      <w:r w:rsidR="0089752E">
        <w:rPr>
          <w:rFonts w:ascii="Times New Roman" w:hAnsi="Times New Roman" w:cs="Times New Roman"/>
          <w:sz w:val="24"/>
          <w:szCs w:val="26"/>
        </w:rPr>
        <w:t xml:space="preserve"> to allow for better comparison. There we</w:t>
      </w:r>
      <w:r w:rsidR="0089752E" w:rsidRPr="008F6E7E">
        <w:rPr>
          <w:rFonts w:ascii="Times New Roman" w:hAnsi="Times New Roman" w:cs="Times New Roman"/>
          <w:sz w:val="24"/>
          <w:szCs w:val="26"/>
        </w:rPr>
        <w:t>re 1</w:t>
      </w:r>
      <w:r w:rsidR="0089752E">
        <w:rPr>
          <w:rFonts w:ascii="Times New Roman" w:hAnsi="Times New Roman" w:cs="Times New Roman"/>
          <w:sz w:val="24"/>
          <w:szCs w:val="26"/>
        </w:rPr>
        <w:t>,</w:t>
      </w:r>
      <w:r w:rsidR="0089752E" w:rsidRPr="008F6E7E">
        <w:rPr>
          <w:rFonts w:ascii="Times New Roman" w:hAnsi="Times New Roman" w:cs="Times New Roman"/>
          <w:sz w:val="24"/>
          <w:szCs w:val="26"/>
        </w:rPr>
        <w:t>404</w:t>
      </w:r>
      <w:r w:rsidR="0089752E">
        <w:rPr>
          <w:rFonts w:ascii="Times New Roman" w:hAnsi="Times New Roman" w:cs="Times New Roman"/>
          <w:sz w:val="24"/>
          <w:szCs w:val="26"/>
        </w:rPr>
        <w:t xml:space="preserve"> respondents remaining</w:t>
      </w:r>
      <w:r w:rsidR="0089752E" w:rsidRPr="008F6E7E">
        <w:rPr>
          <w:rFonts w:ascii="Times New Roman" w:hAnsi="Times New Roman" w:cs="Times New Roman"/>
          <w:sz w:val="24"/>
          <w:szCs w:val="26"/>
        </w:rPr>
        <w:t xml:space="preserve"> after </w:t>
      </w:r>
      <w:r w:rsidR="0089752E">
        <w:rPr>
          <w:rFonts w:ascii="Times New Roman" w:hAnsi="Times New Roman" w:cs="Times New Roman"/>
          <w:sz w:val="24"/>
          <w:szCs w:val="26"/>
        </w:rPr>
        <w:t>the exclusion of those who stated that they</w:t>
      </w:r>
      <w:r w:rsidR="0089752E" w:rsidRPr="008F6E7E">
        <w:rPr>
          <w:rFonts w:ascii="Times New Roman" w:hAnsi="Times New Roman" w:cs="Times New Roman"/>
          <w:sz w:val="24"/>
          <w:szCs w:val="26"/>
        </w:rPr>
        <w:t xml:space="preserve"> </w:t>
      </w:r>
      <w:r w:rsidR="00117018">
        <w:rPr>
          <w:rFonts w:ascii="Times New Roman" w:hAnsi="Times New Roman" w:cs="Times New Roman"/>
          <w:sz w:val="24"/>
          <w:szCs w:val="26"/>
        </w:rPr>
        <w:t>did</w:t>
      </w:r>
      <w:r w:rsidR="0089752E">
        <w:rPr>
          <w:rFonts w:ascii="Times New Roman" w:hAnsi="Times New Roman" w:cs="Times New Roman"/>
          <w:sz w:val="24"/>
          <w:szCs w:val="26"/>
        </w:rPr>
        <w:t xml:space="preserve"> not know and those who</w:t>
      </w:r>
      <w:r w:rsidR="0089752E" w:rsidRPr="008F6E7E">
        <w:rPr>
          <w:rFonts w:ascii="Times New Roman" w:hAnsi="Times New Roman" w:cs="Times New Roman"/>
          <w:sz w:val="24"/>
          <w:szCs w:val="26"/>
        </w:rPr>
        <w:t xml:space="preserve"> refused</w:t>
      </w:r>
      <w:r w:rsidR="0089752E">
        <w:rPr>
          <w:rFonts w:ascii="Times New Roman" w:hAnsi="Times New Roman" w:cs="Times New Roman"/>
          <w:sz w:val="24"/>
          <w:szCs w:val="26"/>
        </w:rPr>
        <w:t xml:space="preserve"> to respond</w:t>
      </w:r>
      <w:r w:rsidR="0089752E" w:rsidRPr="008F6E7E">
        <w:rPr>
          <w:rFonts w:ascii="Times New Roman" w:hAnsi="Times New Roman" w:cs="Times New Roman"/>
          <w:sz w:val="24"/>
          <w:szCs w:val="26"/>
        </w:rPr>
        <w:t>. The 1</w:t>
      </w:r>
      <w:r w:rsidR="0089752E">
        <w:rPr>
          <w:rFonts w:ascii="Times New Roman" w:hAnsi="Times New Roman" w:cs="Times New Roman"/>
          <w:sz w:val="24"/>
          <w:szCs w:val="26"/>
        </w:rPr>
        <w:t>,</w:t>
      </w:r>
      <w:r w:rsidR="0089752E" w:rsidRPr="008F6E7E">
        <w:rPr>
          <w:rFonts w:ascii="Times New Roman" w:hAnsi="Times New Roman" w:cs="Times New Roman"/>
          <w:sz w:val="24"/>
          <w:szCs w:val="26"/>
        </w:rPr>
        <w:t>404</w:t>
      </w:r>
      <w:r w:rsidR="0089752E">
        <w:rPr>
          <w:rFonts w:ascii="Times New Roman" w:hAnsi="Times New Roman" w:cs="Times New Roman"/>
          <w:sz w:val="24"/>
          <w:szCs w:val="26"/>
        </w:rPr>
        <w:t xml:space="preserve"> respondents generated</w:t>
      </w:r>
      <w:r w:rsidR="0089752E" w:rsidRPr="008F6E7E">
        <w:rPr>
          <w:rFonts w:ascii="Times New Roman" w:hAnsi="Times New Roman" w:cs="Times New Roman"/>
          <w:sz w:val="24"/>
          <w:szCs w:val="26"/>
        </w:rPr>
        <w:t xml:space="preserve"> 1</w:t>
      </w:r>
      <w:r w:rsidR="00F01B2C">
        <w:rPr>
          <w:rFonts w:ascii="Times New Roman" w:hAnsi="Times New Roman" w:cs="Times New Roman"/>
          <w:sz w:val="24"/>
          <w:szCs w:val="26"/>
        </w:rPr>
        <w:t>,547 responses because this i</w:t>
      </w:r>
      <w:r w:rsidR="0089752E">
        <w:rPr>
          <w:rFonts w:ascii="Times New Roman" w:hAnsi="Times New Roman" w:cs="Times New Roman"/>
          <w:sz w:val="24"/>
          <w:szCs w:val="26"/>
        </w:rPr>
        <w:t>s a multiple-</w:t>
      </w:r>
      <w:r w:rsidR="0089752E" w:rsidRPr="008F6E7E">
        <w:rPr>
          <w:rFonts w:ascii="Times New Roman" w:hAnsi="Times New Roman" w:cs="Times New Roman"/>
          <w:sz w:val="24"/>
          <w:szCs w:val="26"/>
        </w:rPr>
        <w:t>choice question.</w:t>
      </w:r>
      <w:r w:rsidR="00D0442F">
        <w:rPr>
          <w:rFonts w:ascii="Times New Roman" w:hAnsi="Times New Roman" w:cs="Times New Roman"/>
          <w:sz w:val="24"/>
          <w:szCs w:val="26"/>
        </w:rPr>
        <w:t xml:space="preserve"> In addition, the reasons </w:t>
      </w:r>
      <w:r w:rsidR="001B6551">
        <w:rPr>
          <w:rFonts w:ascii="Times New Roman" w:hAnsi="Times New Roman" w:cs="Times New Roman"/>
          <w:sz w:val="24"/>
          <w:szCs w:val="26"/>
        </w:rPr>
        <w:t>listed</w:t>
      </w:r>
      <w:r w:rsidR="00FF256D">
        <w:rPr>
          <w:rFonts w:ascii="Times New Roman" w:hAnsi="Times New Roman" w:cs="Times New Roman"/>
          <w:sz w:val="24"/>
          <w:szCs w:val="26"/>
        </w:rPr>
        <w:t xml:space="preserve"> below we</w:t>
      </w:r>
      <w:r w:rsidR="00D0442F">
        <w:rPr>
          <w:rFonts w:ascii="Times New Roman" w:hAnsi="Times New Roman" w:cs="Times New Roman"/>
          <w:sz w:val="24"/>
          <w:szCs w:val="26"/>
        </w:rPr>
        <w:t xml:space="preserve">re based on </w:t>
      </w:r>
      <w:r w:rsidR="002F748C">
        <w:rPr>
          <w:rFonts w:ascii="Times New Roman" w:hAnsi="Times New Roman" w:cs="Times New Roman"/>
          <w:sz w:val="24"/>
          <w:szCs w:val="26"/>
        </w:rPr>
        <w:t xml:space="preserve">author’s </w:t>
      </w:r>
      <w:r w:rsidR="009C44C0">
        <w:rPr>
          <w:rFonts w:ascii="Times New Roman" w:hAnsi="Times New Roman" w:cs="Times New Roman"/>
          <w:sz w:val="24"/>
          <w:szCs w:val="26"/>
        </w:rPr>
        <w:t>categorizat</w:t>
      </w:r>
      <w:r w:rsidR="00D0442F">
        <w:rPr>
          <w:rFonts w:ascii="Times New Roman" w:hAnsi="Times New Roman" w:cs="Times New Roman"/>
          <w:sz w:val="24"/>
          <w:szCs w:val="26"/>
        </w:rPr>
        <w:t xml:space="preserve">ion </w:t>
      </w:r>
      <w:r w:rsidR="00E877F0">
        <w:rPr>
          <w:rFonts w:ascii="Times New Roman" w:hAnsi="Times New Roman" w:cs="Times New Roman"/>
          <w:sz w:val="24"/>
          <w:szCs w:val="26"/>
        </w:rPr>
        <w:t>according to a pre-</w:t>
      </w:r>
      <w:r w:rsidR="00FF256D">
        <w:rPr>
          <w:rFonts w:ascii="Times New Roman" w:hAnsi="Times New Roman" w:cs="Times New Roman"/>
          <w:sz w:val="24"/>
          <w:szCs w:val="26"/>
        </w:rPr>
        <w:t>determined</w:t>
      </w:r>
      <w:r w:rsidR="00FB3873">
        <w:rPr>
          <w:rFonts w:ascii="Times New Roman" w:hAnsi="Times New Roman" w:cs="Times New Roman"/>
          <w:sz w:val="24"/>
          <w:szCs w:val="26"/>
        </w:rPr>
        <w:t xml:space="preserve"> list because this i</w:t>
      </w:r>
      <w:r w:rsidR="00E877F0">
        <w:rPr>
          <w:rFonts w:ascii="Times New Roman" w:hAnsi="Times New Roman" w:cs="Times New Roman"/>
          <w:sz w:val="24"/>
          <w:szCs w:val="26"/>
        </w:rPr>
        <w:t>s an open unaided question.</w:t>
      </w:r>
    </w:p>
    <w:p w:rsidR="0089752E" w:rsidRPr="00AD1690" w:rsidRDefault="0089752E" w:rsidP="0089752E">
      <w:pPr>
        <w:jc w:val="center"/>
        <w:rPr>
          <w:rFonts w:ascii="Times New Roman" w:hAnsi="Times New Roman" w:cs="Times New Roman"/>
          <w:b/>
          <w:i/>
          <w:sz w:val="24"/>
          <w:szCs w:val="24"/>
        </w:rPr>
      </w:pPr>
      <w:r w:rsidRPr="002F4EAA">
        <w:rPr>
          <w:rFonts w:ascii="Times New Roman" w:hAnsi="Times New Roman" w:cs="Times New Roman"/>
          <w:b/>
          <w:i/>
          <w:sz w:val="24"/>
          <w:szCs w:val="24"/>
        </w:rPr>
        <w:t>“For what reasons or why do you feel that you or your family have experienced discrimination or have been treated unfairly by others in Thunder Bay?”</w:t>
      </w:r>
    </w:p>
    <w:tbl>
      <w:tblPr>
        <w:tblW w:w="9219" w:type="dxa"/>
        <w:jc w:val="center"/>
        <w:tblLook w:val="04A0" w:firstRow="1" w:lastRow="0" w:firstColumn="1" w:lastColumn="0" w:noHBand="0" w:noVBand="1"/>
      </w:tblPr>
      <w:tblGrid>
        <w:gridCol w:w="3328"/>
        <w:gridCol w:w="1932"/>
        <w:gridCol w:w="2339"/>
        <w:gridCol w:w="1620"/>
      </w:tblGrid>
      <w:tr w:rsidR="0089752E" w:rsidRPr="00842DF9" w:rsidTr="00DA1EBE">
        <w:trPr>
          <w:trHeight w:val="762"/>
          <w:jc w:val="center"/>
        </w:trPr>
        <w:tc>
          <w:tcPr>
            <w:tcW w:w="332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89752E" w:rsidRPr="00190A2B" w:rsidRDefault="0089752E" w:rsidP="00161CD4">
            <w:pPr>
              <w:spacing w:after="0" w:line="240" w:lineRule="auto"/>
              <w:rPr>
                <w:rFonts w:ascii="Times New Roman" w:eastAsia="Times New Roman" w:hAnsi="Times New Roman" w:cs="Times New Roman"/>
                <w:b/>
                <w:bCs/>
                <w:color w:val="000000"/>
                <w:sz w:val="24"/>
                <w:szCs w:val="24"/>
                <w:lang w:eastAsia="en-CA"/>
              </w:rPr>
            </w:pPr>
            <w:r w:rsidRPr="00190A2B">
              <w:rPr>
                <w:rFonts w:ascii="Times New Roman" w:eastAsia="Times New Roman" w:hAnsi="Times New Roman" w:cs="Times New Roman"/>
                <w:b/>
                <w:bCs/>
                <w:color w:val="000000"/>
                <w:sz w:val="24"/>
                <w:szCs w:val="24"/>
                <w:lang w:eastAsia="en-CA"/>
              </w:rPr>
              <w:t>Reasons</w:t>
            </w:r>
          </w:p>
        </w:tc>
        <w:tc>
          <w:tcPr>
            <w:tcW w:w="1932" w:type="dxa"/>
            <w:tcBorders>
              <w:top w:val="single" w:sz="4" w:space="0" w:color="auto"/>
              <w:left w:val="nil"/>
              <w:bottom w:val="single" w:sz="4" w:space="0" w:color="auto"/>
              <w:right w:val="single" w:sz="4" w:space="0" w:color="auto"/>
            </w:tcBorders>
            <w:shd w:val="clear" w:color="000000" w:fill="BDD7EE"/>
            <w:noWrap/>
            <w:vAlign w:val="center"/>
            <w:hideMark/>
          </w:tcPr>
          <w:p w:rsidR="0089752E" w:rsidRPr="00190A2B" w:rsidRDefault="0089752E" w:rsidP="00161CD4">
            <w:pPr>
              <w:spacing w:after="0" w:line="240" w:lineRule="auto"/>
              <w:jc w:val="center"/>
              <w:rPr>
                <w:rFonts w:ascii="Times New Roman" w:eastAsia="Times New Roman" w:hAnsi="Times New Roman" w:cs="Times New Roman"/>
                <w:b/>
                <w:bCs/>
                <w:color w:val="000000"/>
                <w:sz w:val="24"/>
                <w:szCs w:val="24"/>
                <w:lang w:eastAsia="en-CA"/>
              </w:rPr>
            </w:pPr>
            <w:r w:rsidRPr="00190A2B">
              <w:rPr>
                <w:rFonts w:ascii="Times New Roman" w:eastAsia="Times New Roman" w:hAnsi="Times New Roman" w:cs="Times New Roman"/>
                <w:b/>
                <w:bCs/>
                <w:color w:val="000000"/>
                <w:sz w:val="24"/>
                <w:szCs w:val="24"/>
                <w:lang w:eastAsia="en-CA"/>
              </w:rPr>
              <w:t>Indigenous</w:t>
            </w:r>
          </w:p>
        </w:tc>
        <w:tc>
          <w:tcPr>
            <w:tcW w:w="2339" w:type="dxa"/>
            <w:tcBorders>
              <w:top w:val="single" w:sz="4" w:space="0" w:color="auto"/>
              <w:left w:val="nil"/>
              <w:bottom w:val="single" w:sz="4" w:space="0" w:color="auto"/>
              <w:right w:val="single" w:sz="4" w:space="0" w:color="auto"/>
            </w:tcBorders>
            <w:shd w:val="clear" w:color="000000" w:fill="BDD7EE"/>
            <w:vAlign w:val="center"/>
            <w:hideMark/>
          </w:tcPr>
          <w:p w:rsidR="0089752E" w:rsidRPr="00190A2B" w:rsidRDefault="00DA1EBE" w:rsidP="00161CD4">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Visible</w:t>
            </w:r>
            <w:r w:rsidR="0089752E">
              <w:rPr>
                <w:rFonts w:ascii="Times New Roman" w:eastAsia="Times New Roman" w:hAnsi="Times New Roman" w:cs="Times New Roman"/>
                <w:b/>
                <w:bCs/>
                <w:color w:val="000000"/>
                <w:sz w:val="24"/>
                <w:szCs w:val="24"/>
                <w:lang w:eastAsia="en-CA"/>
              </w:rPr>
              <w:t xml:space="preserve"> m</w:t>
            </w:r>
            <w:r w:rsidR="0089752E" w:rsidRPr="00190A2B">
              <w:rPr>
                <w:rFonts w:ascii="Times New Roman" w:eastAsia="Times New Roman" w:hAnsi="Times New Roman" w:cs="Times New Roman"/>
                <w:b/>
                <w:bCs/>
                <w:color w:val="000000"/>
                <w:sz w:val="24"/>
                <w:szCs w:val="24"/>
                <w:lang w:eastAsia="en-CA"/>
              </w:rPr>
              <w:t>inority</w:t>
            </w:r>
          </w:p>
        </w:tc>
        <w:tc>
          <w:tcPr>
            <w:tcW w:w="1620" w:type="dxa"/>
            <w:tcBorders>
              <w:top w:val="single" w:sz="4" w:space="0" w:color="auto"/>
              <w:left w:val="nil"/>
              <w:bottom w:val="single" w:sz="4" w:space="0" w:color="auto"/>
              <w:right w:val="single" w:sz="4" w:space="0" w:color="auto"/>
            </w:tcBorders>
            <w:shd w:val="clear" w:color="000000" w:fill="BDD7EE"/>
            <w:noWrap/>
            <w:vAlign w:val="center"/>
            <w:hideMark/>
          </w:tcPr>
          <w:p w:rsidR="0089752E" w:rsidRPr="00190A2B" w:rsidRDefault="00992B90" w:rsidP="00161CD4">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Non-minority</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Does not apply</w:t>
            </w:r>
          </w:p>
        </w:tc>
        <w:tc>
          <w:tcPr>
            <w:tcW w:w="1932" w:type="dxa"/>
            <w:tcBorders>
              <w:top w:val="single" w:sz="4" w:space="0" w:color="auto"/>
              <w:left w:val="single" w:sz="4" w:space="0" w:color="auto"/>
              <w:bottom w:val="single" w:sz="4" w:space="0" w:color="auto"/>
              <w:right w:val="single" w:sz="4" w:space="0" w:color="auto"/>
            </w:tcBorders>
            <w:shd w:val="clear" w:color="000000" w:fill="FCE3E5"/>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12%</w:t>
            </w:r>
          </w:p>
        </w:tc>
        <w:tc>
          <w:tcPr>
            <w:tcW w:w="2339" w:type="dxa"/>
            <w:tcBorders>
              <w:top w:val="single" w:sz="4" w:space="0" w:color="auto"/>
              <w:left w:val="single" w:sz="4" w:space="0" w:color="auto"/>
              <w:bottom w:val="single" w:sz="4" w:space="0" w:color="auto"/>
              <w:right w:val="single" w:sz="4" w:space="0" w:color="auto"/>
            </w:tcBorders>
            <w:shd w:val="clear" w:color="000000" w:fill="FBD4D6"/>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19%</w:t>
            </w:r>
          </w:p>
        </w:tc>
        <w:tc>
          <w:tcPr>
            <w:tcW w:w="1620" w:type="dxa"/>
            <w:tcBorders>
              <w:top w:val="single" w:sz="4" w:space="0" w:color="auto"/>
              <w:left w:val="single" w:sz="4" w:space="0" w:color="auto"/>
              <w:bottom w:val="single" w:sz="4" w:space="0" w:color="auto"/>
              <w:right w:val="single" w:sz="4" w:space="0" w:color="auto"/>
            </w:tcBorders>
            <w:shd w:val="clear" w:color="000000" w:fill="F8696B"/>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68%</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Race or skin colour</w:t>
            </w:r>
          </w:p>
        </w:tc>
        <w:tc>
          <w:tcPr>
            <w:tcW w:w="1932" w:type="dxa"/>
            <w:tcBorders>
              <w:top w:val="single" w:sz="4" w:space="0" w:color="auto"/>
              <w:left w:val="single" w:sz="4" w:space="0" w:color="auto"/>
              <w:bottom w:val="single" w:sz="4" w:space="0" w:color="auto"/>
              <w:right w:val="single" w:sz="4" w:space="0" w:color="auto"/>
            </w:tcBorders>
            <w:shd w:val="clear" w:color="000000" w:fill="F97779"/>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62%</w:t>
            </w:r>
          </w:p>
        </w:tc>
        <w:tc>
          <w:tcPr>
            <w:tcW w:w="2339" w:type="dxa"/>
            <w:tcBorders>
              <w:top w:val="single" w:sz="4" w:space="0" w:color="auto"/>
              <w:left w:val="single" w:sz="4" w:space="0" w:color="auto"/>
              <w:bottom w:val="single" w:sz="4" w:space="0" w:color="auto"/>
              <w:right w:val="single" w:sz="4" w:space="0" w:color="auto"/>
            </w:tcBorders>
            <w:shd w:val="clear" w:color="000000" w:fill="FAAFB2"/>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36%</w:t>
            </w:r>
          </w:p>
        </w:tc>
        <w:tc>
          <w:tcPr>
            <w:tcW w:w="1620" w:type="dxa"/>
            <w:tcBorders>
              <w:top w:val="single" w:sz="4" w:space="0" w:color="auto"/>
              <w:left w:val="single" w:sz="4" w:space="0" w:color="auto"/>
              <w:bottom w:val="single" w:sz="4" w:space="0" w:color="auto"/>
              <w:right w:val="single" w:sz="4" w:space="0" w:color="auto"/>
            </w:tcBorders>
            <w:shd w:val="clear" w:color="000000" w:fill="FCF2F5"/>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5%</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Ethnicity or culture</w:t>
            </w:r>
          </w:p>
        </w:tc>
        <w:tc>
          <w:tcPr>
            <w:tcW w:w="1932" w:type="dxa"/>
            <w:tcBorders>
              <w:top w:val="single" w:sz="4" w:space="0" w:color="auto"/>
              <w:left w:val="single" w:sz="4" w:space="0" w:color="auto"/>
              <w:bottom w:val="single" w:sz="4" w:space="0" w:color="auto"/>
              <w:right w:val="single" w:sz="4" w:space="0" w:color="auto"/>
            </w:tcBorders>
            <w:shd w:val="clear" w:color="000000" w:fill="FCE8EB"/>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10%</w:t>
            </w:r>
          </w:p>
        </w:tc>
        <w:tc>
          <w:tcPr>
            <w:tcW w:w="2339" w:type="dxa"/>
            <w:tcBorders>
              <w:top w:val="single" w:sz="4" w:space="0" w:color="auto"/>
              <w:left w:val="single" w:sz="4" w:space="0" w:color="auto"/>
              <w:bottom w:val="single" w:sz="4" w:space="0" w:color="auto"/>
              <w:right w:val="single" w:sz="4" w:space="0" w:color="auto"/>
            </w:tcBorders>
            <w:shd w:val="clear" w:color="000000" w:fill="FCE1E3"/>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13%</w:t>
            </w:r>
          </w:p>
        </w:tc>
        <w:tc>
          <w:tcPr>
            <w:tcW w:w="1620" w:type="dxa"/>
            <w:tcBorders>
              <w:top w:val="single" w:sz="4" w:space="0" w:color="auto"/>
              <w:left w:val="single" w:sz="4" w:space="0" w:color="auto"/>
              <w:bottom w:val="single" w:sz="4" w:space="0" w:color="auto"/>
              <w:right w:val="single" w:sz="4" w:space="0" w:color="auto"/>
            </w:tcBorders>
            <w:shd w:val="clear" w:color="000000" w:fill="FCF7FA"/>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3%</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Gender</w:t>
            </w:r>
          </w:p>
        </w:tc>
        <w:tc>
          <w:tcPr>
            <w:tcW w:w="1932" w:type="dxa"/>
            <w:tcBorders>
              <w:top w:val="single" w:sz="4" w:space="0" w:color="auto"/>
              <w:left w:val="single" w:sz="4" w:space="0" w:color="auto"/>
              <w:bottom w:val="single" w:sz="4" w:space="0" w:color="auto"/>
              <w:right w:val="single" w:sz="4" w:space="0" w:color="auto"/>
            </w:tcBorders>
            <w:shd w:val="clear" w:color="000000" w:fill="FCF3F6"/>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4%</w:t>
            </w:r>
          </w:p>
        </w:tc>
        <w:tc>
          <w:tcPr>
            <w:tcW w:w="2339" w:type="dxa"/>
            <w:tcBorders>
              <w:top w:val="single" w:sz="4" w:space="0" w:color="auto"/>
              <w:left w:val="single" w:sz="4" w:space="0" w:color="auto"/>
              <w:bottom w:val="single" w:sz="4" w:space="0" w:color="auto"/>
              <w:right w:val="single" w:sz="4" w:space="0" w:color="auto"/>
            </w:tcBorders>
            <w:shd w:val="clear" w:color="000000" w:fill="FCEBEE"/>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8%</w:t>
            </w:r>
          </w:p>
        </w:tc>
        <w:tc>
          <w:tcPr>
            <w:tcW w:w="1620" w:type="dxa"/>
            <w:tcBorders>
              <w:top w:val="single" w:sz="4" w:space="0" w:color="auto"/>
              <w:left w:val="single" w:sz="4" w:space="0" w:color="auto"/>
              <w:bottom w:val="single" w:sz="4" w:space="0" w:color="auto"/>
              <w:right w:val="single" w:sz="4" w:space="0" w:color="auto"/>
            </w:tcBorders>
            <w:shd w:val="clear" w:color="000000" w:fill="FCEEF0"/>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7%</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Language or accent</w:t>
            </w:r>
          </w:p>
        </w:tc>
        <w:tc>
          <w:tcPr>
            <w:tcW w:w="1932" w:type="dxa"/>
            <w:tcBorders>
              <w:top w:val="single" w:sz="4" w:space="0" w:color="auto"/>
              <w:left w:val="single" w:sz="4" w:space="0" w:color="auto"/>
              <w:bottom w:val="single" w:sz="4" w:space="0" w:color="auto"/>
              <w:right w:val="single" w:sz="4" w:space="0" w:color="auto"/>
            </w:tcBorders>
            <w:shd w:val="clear" w:color="000000" w:fill="FCFBFE"/>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c>
          <w:tcPr>
            <w:tcW w:w="2339" w:type="dxa"/>
            <w:tcBorders>
              <w:top w:val="single" w:sz="4" w:space="0" w:color="auto"/>
              <w:left w:val="single" w:sz="4" w:space="0" w:color="auto"/>
              <w:bottom w:val="single" w:sz="4" w:space="0" w:color="auto"/>
              <w:right w:val="single" w:sz="4" w:space="0" w:color="auto"/>
            </w:tcBorders>
            <w:shd w:val="clear" w:color="000000" w:fill="FCE3E6"/>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12%</w:t>
            </w:r>
          </w:p>
        </w:tc>
        <w:tc>
          <w:tcPr>
            <w:tcW w:w="1620" w:type="dxa"/>
            <w:tcBorders>
              <w:top w:val="single" w:sz="4" w:space="0" w:color="auto"/>
              <w:left w:val="single" w:sz="4" w:space="0" w:color="auto"/>
              <w:bottom w:val="single" w:sz="4" w:space="0" w:color="auto"/>
              <w:right w:val="single" w:sz="4" w:space="0" w:color="auto"/>
            </w:tcBorders>
            <w:shd w:val="clear" w:color="000000" w:fill="FCFAFD"/>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Reverse discrimination</w:t>
            </w:r>
          </w:p>
        </w:tc>
        <w:tc>
          <w:tcPr>
            <w:tcW w:w="1932" w:type="dxa"/>
            <w:tcBorders>
              <w:top w:val="single" w:sz="4" w:space="0" w:color="auto"/>
              <w:left w:val="single" w:sz="4" w:space="0" w:color="auto"/>
              <w:bottom w:val="single" w:sz="4" w:space="0" w:color="auto"/>
              <w:right w:val="single" w:sz="4" w:space="0" w:color="auto"/>
            </w:tcBorders>
            <w:shd w:val="clear" w:color="000000" w:fill="FCF3F6"/>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4%</w:t>
            </w:r>
          </w:p>
        </w:tc>
        <w:tc>
          <w:tcPr>
            <w:tcW w:w="2339" w:type="dxa"/>
            <w:tcBorders>
              <w:top w:val="single" w:sz="4" w:space="0" w:color="auto"/>
              <w:left w:val="single" w:sz="4" w:space="0" w:color="auto"/>
              <w:bottom w:val="single" w:sz="4" w:space="0" w:color="auto"/>
              <w:right w:val="single" w:sz="4" w:space="0" w:color="auto"/>
            </w:tcBorders>
            <w:shd w:val="clear" w:color="000000" w:fill="FCF5F8"/>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4%</w:t>
            </w:r>
          </w:p>
        </w:tc>
        <w:tc>
          <w:tcPr>
            <w:tcW w:w="1620" w:type="dxa"/>
            <w:tcBorders>
              <w:top w:val="single" w:sz="4" w:space="0" w:color="auto"/>
              <w:left w:val="single" w:sz="4" w:space="0" w:color="auto"/>
              <w:bottom w:val="single" w:sz="4" w:space="0" w:color="auto"/>
              <w:right w:val="single" w:sz="4" w:space="0" w:color="auto"/>
            </w:tcBorders>
            <w:shd w:val="clear" w:color="000000" w:fill="FCF1F4"/>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6%</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Religion</w:t>
            </w:r>
          </w:p>
        </w:tc>
        <w:tc>
          <w:tcPr>
            <w:tcW w:w="1932" w:type="dxa"/>
            <w:tcBorders>
              <w:top w:val="single" w:sz="4" w:space="0" w:color="auto"/>
              <w:left w:val="single" w:sz="4" w:space="0" w:color="auto"/>
              <w:bottom w:val="single" w:sz="4" w:space="0" w:color="auto"/>
              <w:right w:val="single" w:sz="4" w:space="0" w:color="auto"/>
            </w:tcBorders>
            <w:shd w:val="clear" w:color="000000" w:fill="FCFCFF"/>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0.3%</w:t>
            </w:r>
          </w:p>
        </w:tc>
        <w:tc>
          <w:tcPr>
            <w:tcW w:w="2339" w:type="dxa"/>
            <w:tcBorders>
              <w:top w:val="single" w:sz="4" w:space="0" w:color="auto"/>
              <w:left w:val="single" w:sz="4" w:space="0" w:color="auto"/>
              <w:bottom w:val="single" w:sz="4" w:space="0" w:color="auto"/>
              <w:right w:val="single" w:sz="4" w:space="0" w:color="auto"/>
            </w:tcBorders>
            <w:shd w:val="clear" w:color="000000" w:fill="FCF0F3"/>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6%</w:t>
            </w:r>
          </w:p>
        </w:tc>
        <w:tc>
          <w:tcPr>
            <w:tcW w:w="1620" w:type="dxa"/>
            <w:tcBorders>
              <w:top w:val="single" w:sz="4" w:space="0" w:color="auto"/>
              <w:left w:val="single" w:sz="4" w:space="0" w:color="auto"/>
              <w:bottom w:val="single" w:sz="4" w:space="0" w:color="auto"/>
              <w:right w:val="single" w:sz="4" w:space="0" w:color="auto"/>
            </w:tcBorders>
            <w:shd w:val="clear" w:color="000000" w:fill="FCFBFE"/>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Sexual orientation</w:t>
            </w:r>
          </w:p>
        </w:tc>
        <w:tc>
          <w:tcPr>
            <w:tcW w:w="1932" w:type="dxa"/>
            <w:tcBorders>
              <w:top w:val="single" w:sz="4" w:space="0" w:color="auto"/>
              <w:left w:val="single" w:sz="4" w:space="0" w:color="auto"/>
              <w:bottom w:val="single" w:sz="4" w:space="0" w:color="auto"/>
              <w:right w:val="single" w:sz="4" w:space="0" w:color="auto"/>
            </w:tcBorders>
            <w:shd w:val="clear" w:color="000000" w:fill="FCF8FB"/>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2%</w:t>
            </w:r>
          </w:p>
        </w:tc>
        <w:tc>
          <w:tcPr>
            <w:tcW w:w="2339" w:type="dxa"/>
            <w:tcBorders>
              <w:top w:val="single" w:sz="4" w:space="0" w:color="auto"/>
              <w:left w:val="single" w:sz="4" w:space="0" w:color="auto"/>
              <w:bottom w:val="single" w:sz="4" w:space="0" w:color="auto"/>
              <w:right w:val="single" w:sz="4" w:space="0" w:color="auto"/>
            </w:tcBorders>
            <w:shd w:val="clear" w:color="000000" w:fill="FCFAFD"/>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c>
          <w:tcPr>
            <w:tcW w:w="1620" w:type="dxa"/>
            <w:tcBorders>
              <w:top w:val="single" w:sz="4" w:space="0" w:color="auto"/>
              <w:left w:val="single" w:sz="4" w:space="0" w:color="auto"/>
              <w:bottom w:val="single" w:sz="4" w:space="0" w:color="auto"/>
              <w:right w:val="single" w:sz="4" w:space="0" w:color="auto"/>
            </w:tcBorders>
            <w:shd w:val="clear" w:color="000000" w:fill="FCF4F7"/>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4%</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Poverty</w:t>
            </w:r>
          </w:p>
        </w:tc>
        <w:tc>
          <w:tcPr>
            <w:tcW w:w="1932" w:type="dxa"/>
            <w:tcBorders>
              <w:top w:val="single" w:sz="4" w:space="0" w:color="auto"/>
              <w:left w:val="single" w:sz="4" w:space="0" w:color="auto"/>
              <w:bottom w:val="single" w:sz="4" w:space="0" w:color="auto"/>
              <w:right w:val="single" w:sz="4" w:space="0" w:color="auto"/>
            </w:tcBorders>
            <w:shd w:val="clear" w:color="000000" w:fill="FCF9FC"/>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2%</w:t>
            </w:r>
          </w:p>
        </w:tc>
        <w:tc>
          <w:tcPr>
            <w:tcW w:w="2339" w:type="dxa"/>
            <w:tcBorders>
              <w:top w:val="single" w:sz="4" w:space="0" w:color="auto"/>
              <w:left w:val="single" w:sz="4" w:space="0" w:color="auto"/>
              <w:bottom w:val="single" w:sz="4" w:space="0" w:color="auto"/>
              <w:right w:val="single" w:sz="4" w:space="0" w:color="auto"/>
            </w:tcBorders>
            <w:shd w:val="clear" w:color="000000" w:fill="FCFAFD"/>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c>
          <w:tcPr>
            <w:tcW w:w="1620" w:type="dxa"/>
            <w:tcBorders>
              <w:top w:val="single" w:sz="4" w:space="0" w:color="auto"/>
              <w:left w:val="single" w:sz="4" w:space="0" w:color="auto"/>
              <w:bottom w:val="single" w:sz="4" w:space="0" w:color="auto"/>
              <w:right w:val="single" w:sz="4" w:space="0" w:color="auto"/>
            </w:tcBorders>
            <w:shd w:val="clear" w:color="000000" w:fill="FCFBFE"/>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Disability</w:t>
            </w:r>
          </w:p>
        </w:tc>
        <w:tc>
          <w:tcPr>
            <w:tcW w:w="1932" w:type="dxa"/>
            <w:tcBorders>
              <w:top w:val="single" w:sz="4" w:space="0" w:color="auto"/>
              <w:left w:val="single" w:sz="4" w:space="0" w:color="auto"/>
              <w:bottom w:val="single" w:sz="4" w:space="0" w:color="auto"/>
              <w:right w:val="single" w:sz="4" w:space="0" w:color="auto"/>
            </w:tcBorders>
            <w:shd w:val="clear" w:color="000000" w:fill="FCFBFE"/>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c>
          <w:tcPr>
            <w:tcW w:w="2339" w:type="dxa"/>
            <w:tcBorders>
              <w:top w:val="single" w:sz="4" w:space="0" w:color="auto"/>
              <w:left w:val="single" w:sz="4" w:space="0" w:color="auto"/>
              <w:bottom w:val="single" w:sz="4" w:space="0" w:color="auto"/>
              <w:right w:val="single" w:sz="4" w:space="0" w:color="auto"/>
            </w:tcBorders>
            <w:shd w:val="clear" w:color="000000" w:fill="FCFCFF"/>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0%</w:t>
            </w:r>
          </w:p>
        </w:tc>
        <w:tc>
          <w:tcPr>
            <w:tcW w:w="1620" w:type="dxa"/>
            <w:tcBorders>
              <w:top w:val="single" w:sz="4" w:space="0" w:color="auto"/>
              <w:left w:val="single" w:sz="4" w:space="0" w:color="auto"/>
              <w:bottom w:val="single" w:sz="4" w:space="0" w:color="auto"/>
              <w:right w:val="single" w:sz="4" w:space="0" w:color="auto"/>
            </w:tcBorders>
            <w:shd w:val="clear" w:color="000000" w:fill="FCF6F9"/>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3%</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Ignorance</w:t>
            </w:r>
          </w:p>
        </w:tc>
        <w:tc>
          <w:tcPr>
            <w:tcW w:w="1932" w:type="dxa"/>
            <w:tcBorders>
              <w:top w:val="single" w:sz="4" w:space="0" w:color="auto"/>
              <w:left w:val="single" w:sz="4" w:space="0" w:color="auto"/>
              <w:bottom w:val="single" w:sz="4" w:space="0" w:color="auto"/>
              <w:right w:val="single" w:sz="4" w:space="0" w:color="auto"/>
            </w:tcBorders>
            <w:shd w:val="clear" w:color="000000" w:fill="FCF8FB"/>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2%</w:t>
            </w:r>
          </w:p>
        </w:tc>
        <w:tc>
          <w:tcPr>
            <w:tcW w:w="2339" w:type="dxa"/>
            <w:tcBorders>
              <w:top w:val="single" w:sz="4" w:space="0" w:color="auto"/>
              <w:left w:val="single" w:sz="4" w:space="0" w:color="auto"/>
              <w:bottom w:val="single" w:sz="4" w:space="0" w:color="auto"/>
              <w:right w:val="single" w:sz="4" w:space="0" w:color="auto"/>
            </w:tcBorders>
            <w:shd w:val="clear" w:color="000000" w:fill="FCFCFF"/>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0%</w:t>
            </w:r>
          </w:p>
        </w:tc>
        <w:tc>
          <w:tcPr>
            <w:tcW w:w="1620" w:type="dxa"/>
            <w:tcBorders>
              <w:top w:val="single" w:sz="4" w:space="0" w:color="auto"/>
              <w:left w:val="single" w:sz="4" w:space="0" w:color="auto"/>
              <w:bottom w:val="single" w:sz="4" w:space="0" w:color="auto"/>
              <w:right w:val="single" w:sz="4" w:space="0" w:color="auto"/>
            </w:tcBorders>
            <w:shd w:val="clear" w:color="000000" w:fill="FCFBFE"/>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Age</w:t>
            </w:r>
          </w:p>
        </w:tc>
        <w:tc>
          <w:tcPr>
            <w:tcW w:w="1932" w:type="dxa"/>
            <w:tcBorders>
              <w:top w:val="single" w:sz="4" w:space="0" w:color="auto"/>
              <w:left w:val="single" w:sz="4" w:space="0" w:color="auto"/>
              <w:bottom w:val="single" w:sz="4" w:space="0" w:color="auto"/>
              <w:right w:val="single" w:sz="4" w:space="0" w:color="auto"/>
            </w:tcBorders>
            <w:shd w:val="clear" w:color="000000" w:fill="FCFCFF"/>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0.3%</w:t>
            </w:r>
          </w:p>
        </w:tc>
        <w:tc>
          <w:tcPr>
            <w:tcW w:w="2339" w:type="dxa"/>
            <w:tcBorders>
              <w:top w:val="single" w:sz="4" w:space="0" w:color="auto"/>
              <w:left w:val="single" w:sz="4" w:space="0" w:color="auto"/>
              <w:bottom w:val="single" w:sz="4" w:space="0" w:color="auto"/>
              <w:right w:val="single" w:sz="4" w:space="0" w:color="auto"/>
            </w:tcBorders>
            <w:shd w:val="clear" w:color="000000" w:fill="FCFCFF"/>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0%</w:t>
            </w:r>
          </w:p>
        </w:tc>
        <w:tc>
          <w:tcPr>
            <w:tcW w:w="1620" w:type="dxa"/>
            <w:tcBorders>
              <w:top w:val="single" w:sz="4" w:space="0" w:color="auto"/>
              <w:left w:val="single" w:sz="4" w:space="0" w:color="auto"/>
              <w:bottom w:val="single" w:sz="4" w:space="0" w:color="auto"/>
              <w:right w:val="single" w:sz="4" w:space="0" w:color="auto"/>
            </w:tcBorders>
            <w:shd w:val="clear" w:color="000000" w:fill="FCFAFD"/>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1%</w:t>
            </w:r>
          </w:p>
        </w:tc>
      </w:tr>
      <w:tr w:rsidR="0089752E" w:rsidRPr="00842DF9" w:rsidTr="00DA1EBE">
        <w:trPr>
          <w:trHeight w:val="301"/>
          <w:jc w:val="center"/>
        </w:trPr>
        <w:tc>
          <w:tcPr>
            <w:tcW w:w="3328" w:type="dxa"/>
            <w:tcBorders>
              <w:top w:val="nil"/>
              <w:left w:val="single" w:sz="4" w:space="0" w:color="auto"/>
              <w:bottom w:val="single" w:sz="4" w:space="0" w:color="auto"/>
              <w:right w:val="single" w:sz="4" w:space="0" w:color="auto"/>
            </w:tcBorders>
            <w:shd w:val="clear" w:color="auto" w:fill="auto"/>
            <w:noWrap/>
            <w:hideMark/>
          </w:tcPr>
          <w:p w:rsidR="0089752E" w:rsidRPr="00842DF9" w:rsidRDefault="0089752E" w:rsidP="00161CD4">
            <w:pPr>
              <w:spacing w:after="0" w:line="240" w:lineRule="auto"/>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Mental illness</w:t>
            </w:r>
          </w:p>
        </w:tc>
        <w:tc>
          <w:tcPr>
            <w:tcW w:w="1932" w:type="dxa"/>
            <w:tcBorders>
              <w:top w:val="single" w:sz="4" w:space="0" w:color="auto"/>
              <w:left w:val="single" w:sz="4" w:space="0" w:color="auto"/>
              <w:bottom w:val="single" w:sz="4" w:space="0" w:color="auto"/>
              <w:right w:val="single" w:sz="4" w:space="0" w:color="auto"/>
            </w:tcBorders>
            <w:shd w:val="clear" w:color="000000" w:fill="FCFCFF"/>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0.3%</w:t>
            </w:r>
          </w:p>
        </w:tc>
        <w:tc>
          <w:tcPr>
            <w:tcW w:w="2339" w:type="dxa"/>
            <w:tcBorders>
              <w:top w:val="single" w:sz="4" w:space="0" w:color="auto"/>
              <w:left w:val="single" w:sz="4" w:space="0" w:color="auto"/>
              <w:bottom w:val="single" w:sz="4" w:space="0" w:color="auto"/>
              <w:right w:val="single" w:sz="4" w:space="0" w:color="auto"/>
            </w:tcBorders>
            <w:shd w:val="clear" w:color="000000" w:fill="FCFCFF"/>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0%</w:t>
            </w:r>
          </w:p>
        </w:tc>
        <w:tc>
          <w:tcPr>
            <w:tcW w:w="1620" w:type="dxa"/>
            <w:tcBorders>
              <w:top w:val="single" w:sz="4" w:space="0" w:color="auto"/>
              <w:left w:val="single" w:sz="4" w:space="0" w:color="auto"/>
              <w:bottom w:val="single" w:sz="4" w:space="0" w:color="auto"/>
              <w:right w:val="single" w:sz="4" w:space="0" w:color="auto"/>
            </w:tcBorders>
            <w:shd w:val="clear" w:color="000000" w:fill="FCFCFF"/>
            <w:noWrap/>
            <w:hideMark/>
          </w:tcPr>
          <w:p w:rsidR="0089752E" w:rsidRPr="00842DF9" w:rsidRDefault="0089752E" w:rsidP="00161CD4">
            <w:pPr>
              <w:spacing w:after="0" w:line="240" w:lineRule="auto"/>
              <w:jc w:val="center"/>
              <w:rPr>
                <w:rFonts w:ascii="Times New Roman" w:eastAsia="Times New Roman" w:hAnsi="Times New Roman" w:cs="Times New Roman"/>
                <w:color w:val="000000"/>
                <w:sz w:val="20"/>
                <w:szCs w:val="20"/>
                <w:lang w:eastAsia="en-CA"/>
              </w:rPr>
            </w:pPr>
            <w:r w:rsidRPr="00842DF9">
              <w:rPr>
                <w:rFonts w:ascii="Times New Roman" w:eastAsia="Times New Roman" w:hAnsi="Times New Roman" w:cs="Times New Roman"/>
                <w:color w:val="000000"/>
                <w:sz w:val="20"/>
                <w:szCs w:val="20"/>
                <w:lang w:eastAsia="en-CA"/>
              </w:rPr>
              <w:t>0.2%</w:t>
            </w:r>
          </w:p>
        </w:tc>
      </w:tr>
    </w:tbl>
    <w:p w:rsidR="0089752E" w:rsidRDefault="0089752E" w:rsidP="0089752E">
      <w:pPr>
        <w:spacing w:after="0"/>
        <w:rPr>
          <w:rFonts w:ascii="Times New Roman" w:hAnsi="Times New Roman" w:cs="Times New Roman"/>
          <w:sz w:val="24"/>
          <w:szCs w:val="24"/>
        </w:rPr>
      </w:pPr>
    </w:p>
    <w:p w:rsidR="0089752E" w:rsidRDefault="0089752E" w:rsidP="00F118E9">
      <w:pPr>
        <w:spacing w:before="100"/>
        <w:rPr>
          <w:rFonts w:ascii="Times New Roman" w:hAnsi="Times New Roman" w:cs="Times New Roman"/>
          <w:sz w:val="24"/>
          <w:szCs w:val="24"/>
        </w:rPr>
      </w:pPr>
      <w:r>
        <w:rPr>
          <w:rFonts w:ascii="Times New Roman" w:hAnsi="Times New Roman" w:cs="Times New Roman"/>
          <w:sz w:val="24"/>
          <w:szCs w:val="24"/>
        </w:rPr>
        <w:t>Based on the graph set out above, key issues raised by the respondents were as follows:</w:t>
      </w:r>
    </w:p>
    <w:p w:rsidR="0089752E" w:rsidRPr="003065FE" w:rsidRDefault="00A7341D" w:rsidP="0089752E">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Most </w:t>
      </w:r>
      <w:r w:rsidR="0089752E">
        <w:rPr>
          <w:rFonts w:ascii="Times New Roman" w:hAnsi="Times New Roman" w:cs="Times New Roman"/>
          <w:sz w:val="24"/>
          <w:szCs w:val="24"/>
        </w:rPr>
        <w:t xml:space="preserve">of the Indigenous respondents </w:t>
      </w:r>
      <w:r>
        <w:rPr>
          <w:rFonts w:ascii="Times New Roman" w:hAnsi="Times New Roman" w:cs="Times New Roman"/>
          <w:sz w:val="24"/>
          <w:szCs w:val="24"/>
        </w:rPr>
        <w:t>(62</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sidR="0089752E">
        <w:rPr>
          <w:rFonts w:ascii="Times New Roman" w:hAnsi="Times New Roman" w:cs="Times New Roman"/>
          <w:sz w:val="24"/>
          <w:szCs w:val="24"/>
        </w:rPr>
        <w:t>claimed race or skin colour as the primary reason.</w:t>
      </w:r>
      <w:r w:rsidR="0089752E" w:rsidRPr="003065FE">
        <w:rPr>
          <w:rFonts w:ascii="Times New Roman" w:hAnsi="Times New Roman" w:cs="Times New Roman"/>
          <w:sz w:val="24"/>
          <w:szCs w:val="24"/>
        </w:rPr>
        <w:t xml:space="preserve"> </w:t>
      </w:r>
    </w:p>
    <w:p w:rsidR="0089752E" w:rsidRPr="003065FE" w:rsidRDefault="00A7341D" w:rsidP="0089752E">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82693A">
        <w:rPr>
          <w:rFonts w:ascii="Times New Roman" w:hAnsi="Times New Roman" w:cs="Times New Roman"/>
          <w:sz w:val="24"/>
          <w:szCs w:val="24"/>
        </w:rPr>
        <w:t>of</w:t>
      </w:r>
      <w:r w:rsidR="0089752E" w:rsidRPr="003065FE">
        <w:rPr>
          <w:rFonts w:ascii="Times New Roman" w:hAnsi="Times New Roman" w:cs="Times New Roman"/>
          <w:sz w:val="24"/>
          <w:szCs w:val="24"/>
        </w:rPr>
        <w:t xml:space="preserve"> </w:t>
      </w:r>
      <w:r w:rsidR="0083180C">
        <w:rPr>
          <w:rFonts w:ascii="Times New Roman" w:hAnsi="Times New Roman" w:cs="Times New Roman"/>
          <w:sz w:val="24"/>
          <w:szCs w:val="24"/>
        </w:rPr>
        <w:t xml:space="preserve">the </w:t>
      </w:r>
      <w:r w:rsidR="00A67A2C">
        <w:rPr>
          <w:rFonts w:ascii="Times New Roman" w:hAnsi="Times New Roman" w:cs="Times New Roman"/>
          <w:sz w:val="24"/>
          <w:szCs w:val="24"/>
        </w:rPr>
        <w:t>visible</w:t>
      </w:r>
      <w:r w:rsidR="0089752E">
        <w:rPr>
          <w:rFonts w:ascii="Times New Roman" w:hAnsi="Times New Roman" w:cs="Times New Roman"/>
          <w:sz w:val="24"/>
          <w:szCs w:val="24"/>
        </w:rPr>
        <w:t xml:space="preserve"> m</w:t>
      </w:r>
      <w:r w:rsidR="0089752E" w:rsidRPr="003065FE">
        <w:rPr>
          <w:rFonts w:ascii="Times New Roman" w:hAnsi="Times New Roman" w:cs="Times New Roman"/>
          <w:sz w:val="24"/>
          <w:szCs w:val="24"/>
        </w:rPr>
        <w:t>inorit</w:t>
      </w:r>
      <w:r w:rsidR="0089752E">
        <w:rPr>
          <w:rFonts w:ascii="Times New Roman" w:hAnsi="Times New Roman" w:cs="Times New Roman"/>
          <w:sz w:val="24"/>
          <w:szCs w:val="24"/>
        </w:rPr>
        <w:t>y</w:t>
      </w:r>
      <w:r w:rsidR="0089752E" w:rsidRPr="003065FE">
        <w:rPr>
          <w:rFonts w:ascii="Times New Roman" w:hAnsi="Times New Roman" w:cs="Times New Roman"/>
          <w:sz w:val="24"/>
          <w:szCs w:val="24"/>
        </w:rPr>
        <w:t xml:space="preserve"> </w:t>
      </w:r>
      <w:r w:rsidR="0089752E">
        <w:rPr>
          <w:rFonts w:ascii="Times New Roman" w:hAnsi="Times New Roman" w:cs="Times New Roman"/>
          <w:sz w:val="24"/>
          <w:szCs w:val="24"/>
        </w:rPr>
        <w:t xml:space="preserve">individuals </w:t>
      </w:r>
      <w:r>
        <w:rPr>
          <w:rFonts w:ascii="Times New Roman" w:hAnsi="Times New Roman" w:cs="Times New Roman"/>
          <w:sz w:val="24"/>
          <w:szCs w:val="24"/>
        </w:rPr>
        <w:t>(36</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w:t>
      </w:r>
      <w:r>
        <w:rPr>
          <w:rFonts w:ascii="Times New Roman" w:hAnsi="Times New Roman" w:cs="Times New Roman"/>
          <w:sz w:val="24"/>
          <w:szCs w:val="24"/>
        </w:rPr>
        <w:t xml:space="preserve"> </w:t>
      </w:r>
      <w:r w:rsidR="0089752E">
        <w:rPr>
          <w:rFonts w:ascii="Times New Roman" w:hAnsi="Times New Roman" w:cs="Times New Roman"/>
          <w:sz w:val="24"/>
          <w:szCs w:val="24"/>
        </w:rPr>
        <w:t xml:space="preserve">also </w:t>
      </w:r>
      <w:r w:rsidR="0089752E" w:rsidRPr="003065FE">
        <w:rPr>
          <w:rFonts w:ascii="Times New Roman" w:hAnsi="Times New Roman" w:cs="Times New Roman"/>
          <w:sz w:val="24"/>
          <w:szCs w:val="24"/>
        </w:rPr>
        <w:t xml:space="preserve">claimed </w:t>
      </w:r>
      <w:r w:rsidR="0089752E">
        <w:rPr>
          <w:rFonts w:ascii="Times New Roman" w:hAnsi="Times New Roman" w:cs="Times New Roman"/>
          <w:sz w:val="24"/>
          <w:szCs w:val="24"/>
        </w:rPr>
        <w:t>race or skin colour as the top reason, with other major reasons including ethnicity or culture and language or accent.</w:t>
      </w:r>
    </w:p>
    <w:p w:rsidR="00EB6370" w:rsidRPr="00A7341D" w:rsidRDefault="00A7341D" w:rsidP="00A7341D">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Over half </w:t>
      </w:r>
      <w:r w:rsidR="0089752E" w:rsidRPr="003065FE">
        <w:rPr>
          <w:rFonts w:ascii="Times New Roman" w:hAnsi="Times New Roman" w:cs="Times New Roman"/>
          <w:sz w:val="24"/>
          <w:szCs w:val="24"/>
        </w:rPr>
        <w:t xml:space="preserve">of </w:t>
      </w:r>
      <w:r w:rsidR="00F20B84">
        <w:rPr>
          <w:rFonts w:ascii="Times New Roman" w:hAnsi="Times New Roman" w:cs="Times New Roman"/>
          <w:sz w:val="24"/>
          <w:szCs w:val="24"/>
        </w:rPr>
        <w:t xml:space="preserve">the </w:t>
      </w:r>
      <w:r w:rsidR="0082693A">
        <w:rPr>
          <w:rFonts w:ascii="Times New Roman" w:hAnsi="Times New Roman" w:cs="Times New Roman"/>
          <w:sz w:val="24"/>
          <w:szCs w:val="24"/>
        </w:rPr>
        <w:t>non-minority</w:t>
      </w:r>
      <w:r w:rsidR="00DC6E21">
        <w:rPr>
          <w:rFonts w:ascii="Times New Roman" w:hAnsi="Times New Roman" w:cs="Times New Roman"/>
          <w:sz w:val="24"/>
          <w:szCs w:val="24"/>
        </w:rPr>
        <w:t xml:space="preserve"> </w:t>
      </w:r>
      <w:r w:rsidR="00BF6A4D">
        <w:rPr>
          <w:rFonts w:ascii="Times New Roman" w:hAnsi="Times New Roman" w:cs="Times New Roman"/>
          <w:sz w:val="24"/>
          <w:szCs w:val="24"/>
        </w:rPr>
        <w:t xml:space="preserve">respondents </w:t>
      </w:r>
      <w:r>
        <w:rPr>
          <w:rFonts w:ascii="Times New Roman" w:hAnsi="Times New Roman" w:cs="Times New Roman"/>
          <w:sz w:val="24"/>
          <w:szCs w:val="24"/>
        </w:rPr>
        <w:t>(68%)</w:t>
      </w:r>
      <w:r w:rsidRPr="003065FE">
        <w:rPr>
          <w:rFonts w:ascii="Times New Roman" w:hAnsi="Times New Roman" w:cs="Times New Roman"/>
          <w:sz w:val="24"/>
          <w:szCs w:val="24"/>
        </w:rPr>
        <w:t xml:space="preserve"> </w:t>
      </w:r>
      <w:r w:rsidR="0089752E">
        <w:rPr>
          <w:rFonts w:ascii="Times New Roman" w:hAnsi="Times New Roman" w:cs="Times New Roman"/>
          <w:sz w:val="24"/>
          <w:szCs w:val="24"/>
        </w:rPr>
        <w:t>have not experienced discrimination.</w:t>
      </w:r>
    </w:p>
    <w:p w:rsidR="00844EFB" w:rsidRPr="00844EFB" w:rsidRDefault="00A758AB" w:rsidP="003A033F">
      <w:pPr>
        <w:rPr>
          <w:rFonts w:ascii="Times New Roman" w:hAnsi="Times New Roman" w:cs="Times New Roman"/>
          <w:b/>
          <w:sz w:val="26"/>
          <w:szCs w:val="26"/>
        </w:rPr>
      </w:pPr>
      <w:r>
        <w:rPr>
          <w:rFonts w:ascii="Times New Roman" w:hAnsi="Times New Roman" w:cs="Times New Roman"/>
          <w:b/>
          <w:sz w:val="26"/>
          <w:szCs w:val="26"/>
        </w:rPr>
        <w:lastRenderedPageBreak/>
        <w:t>Contexts Where Discrimination Occurs</w:t>
      </w:r>
    </w:p>
    <w:p w:rsidR="008E42C9" w:rsidRDefault="00844EFB" w:rsidP="0033604D">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w:t>
      </w:r>
      <w:r w:rsidR="008E42C9">
        <w:rPr>
          <w:rFonts w:ascii="Times New Roman" w:hAnsi="Times New Roman" w:cs="Times New Roman"/>
          <w:sz w:val="24"/>
          <w:szCs w:val="24"/>
        </w:rPr>
        <w:t xml:space="preserve">it is important to </w:t>
      </w:r>
      <w:r w:rsidR="00A758AB">
        <w:rPr>
          <w:rFonts w:ascii="Times New Roman" w:hAnsi="Times New Roman" w:cs="Times New Roman"/>
          <w:sz w:val="24"/>
          <w:szCs w:val="24"/>
        </w:rPr>
        <w:t>determine the contexts</w:t>
      </w:r>
      <w:r w:rsidR="008E42C9">
        <w:rPr>
          <w:rFonts w:ascii="Times New Roman" w:hAnsi="Times New Roman" w:cs="Times New Roman"/>
          <w:sz w:val="24"/>
          <w:szCs w:val="24"/>
        </w:rPr>
        <w:t xml:space="preserve"> where </w:t>
      </w:r>
      <w:r w:rsidR="00484E14">
        <w:rPr>
          <w:rFonts w:ascii="Times New Roman" w:hAnsi="Times New Roman" w:cs="Times New Roman"/>
          <w:sz w:val="24"/>
          <w:szCs w:val="24"/>
        </w:rPr>
        <w:t>discrimination is likely to occur</w:t>
      </w:r>
      <w:r w:rsidR="008E42C9">
        <w:rPr>
          <w:rFonts w:ascii="Times New Roman" w:hAnsi="Times New Roman" w:cs="Times New Roman"/>
          <w:sz w:val="24"/>
          <w:szCs w:val="24"/>
        </w:rPr>
        <w:t xml:space="preserve">. All </w:t>
      </w:r>
      <w:r w:rsidR="00A758AB">
        <w:rPr>
          <w:rFonts w:ascii="Times New Roman" w:hAnsi="Times New Roman" w:cs="Times New Roman"/>
          <w:sz w:val="24"/>
          <w:szCs w:val="24"/>
        </w:rPr>
        <w:t xml:space="preserve">of the </w:t>
      </w:r>
      <w:r w:rsidR="008E42C9">
        <w:rPr>
          <w:rFonts w:ascii="Times New Roman" w:hAnsi="Times New Roman" w:cs="Times New Roman"/>
          <w:sz w:val="24"/>
          <w:szCs w:val="24"/>
        </w:rPr>
        <w:t xml:space="preserve">respondents </w:t>
      </w:r>
      <w:r w:rsidR="00E70C11">
        <w:rPr>
          <w:rFonts w:ascii="Times New Roman" w:hAnsi="Times New Roman" w:cs="Times New Roman"/>
          <w:sz w:val="24"/>
          <w:szCs w:val="24"/>
        </w:rPr>
        <w:t>(N=1</w:t>
      </w:r>
      <w:r w:rsidR="00A758AB">
        <w:rPr>
          <w:rFonts w:ascii="Times New Roman" w:hAnsi="Times New Roman" w:cs="Times New Roman"/>
          <w:sz w:val="24"/>
          <w:szCs w:val="24"/>
        </w:rPr>
        <w:t>,</w:t>
      </w:r>
      <w:r w:rsidR="00E70C11">
        <w:rPr>
          <w:rFonts w:ascii="Times New Roman" w:hAnsi="Times New Roman" w:cs="Times New Roman"/>
          <w:sz w:val="24"/>
          <w:szCs w:val="24"/>
        </w:rPr>
        <w:t xml:space="preserve">641) </w:t>
      </w:r>
      <w:r w:rsidR="008E42C9">
        <w:rPr>
          <w:rFonts w:ascii="Times New Roman" w:hAnsi="Times New Roman" w:cs="Times New Roman"/>
          <w:sz w:val="24"/>
          <w:szCs w:val="24"/>
        </w:rPr>
        <w:t xml:space="preserve">were asked </w:t>
      </w:r>
      <w:r w:rsidR="00A758AB">
        <w:rPr>
          <w:rFonts w:ascii="Times New Roman" w:hAnsi="Times New Roman" w:cs="Times New Roman"/>
          <w:sz w:val="24"/>
          <w:szCs w:val="24"/>
        </w:rPr>
        <w:t>to identify the location(s)</w:t>
      </w:r>
      <w:r w:rsidR="008E42C9">
        <w:rPr>
          <w:rFonts w:ascii="Times New Roman" w:hAnsi="Times New Roman" w:cs="Times New Roman"/>
          <w:sz w:val="24"/>
          <w:szCs w:val="24"/>
        </w:rPr>
        <w:t xml:space="preserve"> </w:t>
      </w:r>
      <w:r w:rsidR="00A758AB">
        <w:rPr>
          <w:rFonts w:ascii="Times New Roman" w:hAnsi="Times New Roman" w:cs="Times New Roman"/>
          <w:sz w:val="24"/>
          <w:szCs w:val="24"/>
        </w:rPr>
        <w:t>and</w:t>
      </w:r>
      <w:r w:rsidR="003661E2">
        <w:rPr>
          <w:rFonts w:ascii="Times New Roman" w:hAnsi="Times New Roman" w:cs="Times New Roman"/>
          <w:sz w:val="24"/>
          <w:szCs w:val="24"/>
        </w:rPr>
        <w:t xml:space="preserve"> </w:t>
      </w:r>
      <w:r w:rsidR="00A758AB">
        <w:rPr>
          <w:rFonts w:ascii="Times New Roman" w:hAnsi="Times New Roman" w:cs="Times New Roman"/>
          <w:sz w:val="24"/>
          <w:szCs w:val="24"/>
        </w:rPr>
        <w:t>/</w:t>
      </w:r>
      <w:r w:rsidR="003661E2">
        <w:rPr>
          <w:rFonts w:ascii="Times New Roman" w:hAnsi="Times New Roman" w:cs="Times New Roman"/>
          <w:sz w:val="24"/>
          <w:szCs w:val="24"/>
        </w:rPr>
        <w:t xml:space="preserve"> </w:t>
      </w:r>
      <w:r w:rsidR="008E42C9">
        <w:rPr>
          <w:rFonts w:ascii="Times New Roman" w:hAnsi="Times New Roman" w:cs="Times New Roman"/>
          <w:sz w:val="24"/>
          <w:szCs w:val="24"/>
        </w:rPr>
        <w:t>or situation</w:t>
      </w:r>
      <w:r w:rsidR="00A758AB">
        <w:rPr>
          <w:rFonts w:ascii="Times New Roman" w:hAnsi="Times New Roman" w:cs="Times New Roman"/>
          <w:sz w:val="24"/>
          <w:szCs w:val="24"/>
        </w:rPr>
        <w:t>(</w:t>
      </w:r>
      <w:r w:rsidR="008E42C9">
        <w:rPr>
          <w:rFonts w:ascii="Times New Roman" w:hAnsi="Times New Roman" w:cs="Times New Roman"/>
          <w:sz w:val="24"/>
          <w:szCs w:val="24"/>
        </w:rPr>
        <w:t>s</w:t>
      </w:r>
      <w:r w:rsidR="00A758AB">
        <w:rPr>
          <w:rFonts w:ascii="Times New Roman" w:hAnsi="Times New Roman" w:cs="Times New Roman"/>
          <w:sz w:val="24"/>
          <w:szCs w:val="24"/>
        </w:rPr>
        <w:t>)</w:t>
      </w:r>
      <w:r w:rsidR="008E42C9">
        <w:rPr>
          <w:rFonts w:ascii="Times New Roman" w:hAnsi="Times New Roman" w:cs="Times New Roman"/>
          <w:sz w:val="24"/>
          <w:szCs w:val="24"/>
        </w:rPr>
        <w:t xml:space="preserve"> </w:t>
      </w:r>
      <w:r w:rsidR="00A758AB">
        <w:rPr>
          <w:rFonts w:ascii="Times New Roman" w:hAnsi="Times New Roman" w:cs="Times New Roman"/>
          <w:sz w:val="24"/>
          <w:szCs w:val="24"/>
        </w:rPr>
        <w:t xml:space="preserve">where </w:t>
      </w:r>
      <w:r w:rsidR="008E42C9">
        <w:rPr>
          <w:rFonts w:ascii="Times New Roman" w:hAnsi="Times New Roman" w:cs="Times New Roman"/>
          <w:sz w:val="24"/>
          <w:szCs w:val="24"/>
        </w:rPr>
        <w:t>they experience</w:t>
      </w:r>
      <w:r w:rsidR="0033604D">
        <w:rPr>
          <w:rFonts w:ascii="Times New Roman" w:hAnsi="Times New Roman" w:cs="Times New Roman"/>
          <w:sz w:val="24"/>
          <w:szCs w:val="24"/>
        </w:rPr>
        <w:t>d</w:t>
      </w:r>
      <w:r w:rsidR="008E42C9">
        <w:rPr>
          <w:rFonts w:ascii="Times New Roman" w:hAnsi="Times New Roman" w:cs="Times New Roman"/>
          <w:sz w:val="24"/>
          <w:szCs w:val="24"/>
        </w:rPr>
        <w:t xml:space="preserve"> unfair treatment.</w:t>
      </w:r>
      <w:r w:rsidR="008E42C9" w:rsidRPr="008E42C9">
        <w:rPr>
          <w:rFonts w:ascii="Times New Roman" w:hAnsi="Times New Roman" w:cs="Times New Roman"/>
          <w:sz w:val="24"/>
          <w:szCs w:val="24"/>
        </w:rPr>
        <w:t xml:space="preserve"> </w:t>
      </w:r>
      <w:r w:rsidR="008E42C9">
        <w:rPr>
          <w:rFonts w:ascii="Times New Roman" w:hAnsi="Times New Roman" w:cs="Times New Roman"/>
          <w:sz w:val="24"/>
          <w:szCs w:val="24"/>
        </w:rPr>
        <w:t xml:space="preserve">In this </w:t>
      </w:r>
      <w:r w:rsidR="00A758AB">
        <w:rPr>
          <w:rFonts w:ascii="Times New Roman" w:hAnsi="Times New Roman" w:cs="Times New Roman"/>
          <w:sz w:val="24"/>
          <w:szCs w:val="24"/>
        </w:rPr>
        <w:t>multiple-</w:t>
      </w:r>
      <w:r w:rsidR="00484E14">
        <w:rPr>
          <w:rFonts w:ascii="Times New Roman" w:hAnsi="Times New Roman" w:cs="Times New Roman"/>
          <w:sz w:val="24"/>
          <w:szCs w:val="24"/>
        </w:rPr>
        <w:t xml:space="preserve">choice </w:t>
      </w:r>
      <w:r w:rsidR="000155A0">
        <w:rPr>
          <w:rFonts w:ascii="Times New Roman" w:hAnsi="Times New Roman" w:cs="Times New Roman"/>
          <w:sz w:val="24"/>
          <w:szCs w:val="24"/>
        </w:rPr>
        <w:t>question, 1</w:t>
      </w:r>
      <w:r w:rsidR="00A758AB">
        <w:rPr>
          <w:rFonts w:ascii="Times New Roman" w:hAnsi="Times New Roman" w:cs="Times New Roman"/>
          <w:sz w:val="24"/>
          <w:szCs w:val="24"/>
        </w:rPr>
        <w:t>,</w:t>
      </w:r>
      <w:r w:rsidR="000155A0">
        <w:rPr>
          <w:rFonts w:ascii="Times New Roman" w:hAnsi="Times New Roman" w:cs="Times New Roman"/>
          <w:sz w:val="24"/>
          <w:szCs w:val="24"/>
        </w:rPr>
        <w:t>427</w:t>
      </w:r>
      <w:r w:rsidR="00A758AB">
        <w:rPr>
          <w:rFonts w:ascii="Times New Roman" w:hAnsi="Times New Roman" w:cs="Times New Roman"/>
          <w:sz w:val="24"/>
          <w:szCs w:val="24"/>
        </w:rPr>
        <w:t xml:space="preserve"> respondents remained</w:t>
      </w:r>
      <w:r w:rsidR="008E42C9">
        <w:rPr>
          <w:rFonts w:ascii="Times New Roman" w:hAnsi="Times New Roman" w:cs="Times New Roman"/>
          <w:sz w:val="24"/>
          <w:szCs w:val="24"/>
        </w:rPr>
        <w:t xml:space="preserve"> after </w:t>
      </w:r>
      <w:r w:rsidR="00A758AB">
        <w:rPr>
          <w:rFonts w:ascii="Times New Roman" w:hAnsi="Times New Roman" w:cs="Times New Roman"/>
          <w:sz w:val="24"/>
          <w:szCs w:val="24"/>
        </w:rPr>
        <w:t>the exclusion</w:t>
      </w:r>
      <w:r w:rsidR="008E42C9">
        <w:rPr>
          <w:rFonts w:ascii="Times New Roman" w:hAnsi="Times New Roman" w:cs="Times New Roman"/>
          <w:sz w:val="24"/>
          <w:szCs w:val="24"/>
        </w:rPr>
        <w:t xml:space="preserve"> </w:t>
      </w:r>
      <w:r w:rsidR="00374D9B">
        <w:rPr>
          <w:rFonts w:ascii="Times New Roman" w:hAnsi="Times New Roman" w:cs="Times New Roman"/>
          <w:sz w:val="24"/>
          <w:szCs w:val="24"/>
        </w:rPr>
        <w:t>of those who replied did</w:t>
      </w:r>
      <w:r w:rsidR="00A758AB">
        <w:rPr>
          <w:rFonts w:ascii="Times New Roman" w:hAnsi="Times New Roman" w:cs="Times New Roman"/>
          <w:sz w:val="24"/>
          <w:szCs w:val="24"/>
        </w:rPr>
        <w:t xml:space="preserve"> not know and those who</w:t>
      </w:r>
      <w:r w:rsidR="008E42C9">
        <w:rPr>
          <w:rFonts w:ascii="Times New Roman" w:hAnsi="Times New Roman" w:cs="Times New Roman"/>
          <w:sz w:val="24"/>
          <w:szCs w:val="24"/>
        </w:rPr>
        <w:t xml:space="preserve"> refused</w:t>
      </w:r>
      <w:r w:rsidR="00A758AB">
        <w:rPr>
          <w:rFonts w:ascii="Times New Roman" w:hAnsi="Times New Roman" w:cs="Times New Roman"/>
          <w:sz w:val="24"/>
          <w:szCs w:val="24"/>
        </w:rPr>
        <w:t xml:space="preserve"> to respond</w:t>
      </w:r>
      <w:r w:rsidR="008E42C9">
        <w:rPr>
          <w:rFonts w:ascii="Times New Roman" w:hAnsi="Times New Roman" w:cs="Times New Roman"/>
          <w:sz w:val="24"/>
          <w:szCs w:val="24"/>
        </w:rPr>
        <w:t>.</w:t>
      </w:r>
      <w:r w:rsidR="00A758AB">
        <w:rPr>
          <w:rFonts w:ascii="Times New Roman" w:hAnsi="Times New Roman" w:cs="Times New Roman"/>
          <w:sz w:val="24"/>
          <w:szCs w:val="24"/>
        </w:rPr>
        <w:t xml:space="preserve"> This</w:t>
      </w:r>
      <w:r w:rsidR="000155A0">
        <w:rPr>
          <w:rFonts w:ascii="Times New Roman" w:hAnsi="Times New Roman" w:cs="Times New Roman"/>
          <w:sz w:val="24"/>
          <w:szCs w:val="24"/>
        </w:rPr>
        <w:t xml:space="preserve"> resulted in 1</w:t>
      </w:r>
      <w:r w:rsidR="00A758AB">
        <w:rPr>
          <w:rFonts w:ascii="Times New Roman" w:hAnsi="Times New Roman" w:cs="Times New Roman"/>
          <w:sz w:val="24"/>
          <w:szCs w:val="24"/>
        </w:rPr>
        <w:t>,</w:t>
      </w:r>
      <w:r w:rsidR="000155A0">
        <w:rPr>
          <w:rFonts w:ascii="Times New Roman" w:hAnsi="Times New Roman" w:cs="Times New Roman"/>
          <w:sz w:val="24"/>
          <w:szCs w:val="24"/>
        </w:rPr>
        <w:t>757</w:t>
      </w:r>
      <w:r w:rsidR="00AE59DD">
        <w:rPr>
          <w:rFonts w:ascii="Times New Roman" w:hAnsi="Times New Roman" w:cs="Times New Roman"/>
          <w:sz w:val="24"/>
          <w:szCs w:val="24"/>
        </w:rPr>
        <w:t xml:space="preserve"> responses.</w:t>
      </w:r>
      <w:r w:rsidR="00FF256D">
        <w:rPr>
          <w:rFonts w:ascii="Times New Roman" w:hAnsi="Times New Roman" w:cs="Times New Roman"/>
          <w:sz w:val="24"/>
          <w:szCs w:val="24"/>
        </w:rPr>
        <w:t xml:space="preserve"> </w:t>
      </w:r>
      <w:r w:rsidR="00FF256D">
        <w:rPr>
          <w:rFonts w:ascii="Times New Roman" w:hAnsi="Times New Roman" w:cs="Times New Roman"/>
          <w:sz w:val="24"/>
          <w:szCs w:val="26"/>
        </w:rPr>
        <w:t xml:space="preserve">Additionally, the contexts listed below were based on </w:t>
      </w:r>
      <w:r w:rsidR="002F748C">
        <w:rPr>
          <w:rFonts w:ascii="Times New Roman" w:hAnsi="Times New Roman" w:cs="Times New Roman"/>
          <w:sz w:val="24"/>
          <w:szCs w:val="26"/>
        </w:rPr>
        <w:t xml:space="preserve">author’s </w:t>
      </w:r>
      <w:r w:rsidR="009C44C0">
        <w:rPr>
          <w:rFonts w:ascii="Times New Roman" w:hAnsi="Times New Roman" w:cs="Times New Roman"/>
          <w:sz w:val="24"/>
          <w:szCs w:val="26"/>
        </w:rPr>
        <w:t>categorization</w:t>
      </w:r>
      <w:r w:rsidR="00FF256D">
        <w:rPr>
          <w:rFonts w:ascii="Times New Roman" w:hAnsi="Times New Roman" w:cs="Times New Roman"/>
          <w:sz w:val="24"/>
          <w:szCs w:val="26"/>
        </w:rPr>
        <w:t xml:space="preserve"> according to a pre</w:t>
      </w:r>
      <w:r w:rsidR="00FB3873">
        <w:rPr>
          <w:rFonts w:ascii="Times New Roman" w:hAnsi="Times New Roman" w:cs="Times New Roman"/>
          <w:sz w:val="24"/>
          <w:szCs w:val="26"/>
        </w:rPr>
        <w:t>-determined list because this i</w:t>
      </w:r>
      <w:r w:rsidR="00FF256D">
        <w:rPr>
          <w:rFonts w:ascii="Times New Roman" w:hAnsi="Times New Roman" w:cs="Times New Roman"/>
          <w:sz w:val="24"/>
          <w:szCs w:val="26"/>
        </w:rPr>
        <w:t>s an open unaided question.</w:t>
      </w:r>
    </w:p>
    <w:p w:rsidR="003A033F" w:rsidRPr="008E42C9" w:rsidRDefault="008E42C9" w:rsidP="008E42C9">
      <w:pPr>
        <w:jc w:val="center"/>
        <w:rPr>
          <w:rFonts w:ascii="Times New Roman" w:hAnsi="Times New Roman" w:cs="Times New Roman"/>
          <w:b/>
          <w:i/>
          <w:sz w:val="24"/>
          <w:szCs w:val="24"/>
        </w:rPr>
      </w:pPr>
      <w:r>
        <w:rPr>
          <w:rFonts w:ascii="Times New Roman" w:hAnsi="Times New Roman" w:cs="Times New Roman"/>
          <w:b/>
          <w:i/>
          <w:sz w:val="24"/>
          <w:szCs w:val="24"/>
        </w:rPr>
        <w:t>“</w:t>
      </w:r>
      <w:r w:rsidR="003A033F" w:rsidRPr="008E42C9">
        <w:rPr>
          <w:rFonts w:ascii="Times New Roman" w:hAnsi="Times New Roman" w:cs="Times New Roman"/>
          <w:b/>
          <w:i/>
          <w:sz w:val="24"/>
          <w:szCs w:val="24"/>
        </w:rPr>
        <w:t>In which places or situations do you feel that discrimination or unfair treatment has occurred?</w:t>
      </w:r>
      <w:r>
        <w:rPr>
          <w:rFonts w:ascii="Times New Roman" w:hAnsi="Times New Roman" w:cs="Times New Roman"/>
          <w:b/>
          <w:i/>
          <w:sz w:val="24"/>
          <w:szCs w:val="24"/>
        </w:rPr>
        <w:t>”</w:t>
      </w:r>
    </w:p>
    <w:tbl>
      <w:tblPr>
        <w:tblW w:w="9513" w:type="dxa"/>
        <w:jc w:val="center"/>
        <w:tblLook w:val="04A0" w:firstRow="1" w:lastRow="0" w:firstColumn="1" w:lastColumn="0" w:noHBand="0" w:noVBand="1"/>
      </w:tblPr>
      <w:tblGrid>
        <w:gridCol w:w="4188"/>
        <w:gridCol w:w="1649"/>
        <w:gridCol w:w="1980"/>
        <w:gridCol w:w="1696"/>
      </w:tblGrid>
      <w:tr w:rsidR="007A73B0" w:rsidRPr="007A73B0" w:rsidTr="00992B90">
        <w:trPr>
          <w:trHeight w:val="736"/>
          <w:jc w:val="center"/>
        </w:trPr>
        <w:tc>
          <w:tcPr>
            <w:tcW w:w="4188"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7A73B0" w:rsidRPr="00A758AB" w:rsidRDefault="007A73B0" w:rsidP="00A758AB">
            <w:pPr>
              <w:spacing w:after="0" w:line="240" w:lineRule="auto"/>
              <w:rPr>
                <w:rFonts w:ascii="Times New Roman" w:eastAsia="Times New Roman" w:hAnsi="Times New Roman" w:cs="Times New Roman"/>
                <w:b/>
                <w:bCs/>
                <w:color w:val="000000"/>
                <w:sz w:val="24"/>
                <w:szCs w:val="24"/>
                <w:lang w:eastAsia="en-CA"/>
              </w:rPr>
            </w:pPr>
            <w:r w:rsidRPr="00A758AB">
              <w:rPr>
                <w:rFonts w:ascii="Times New Roman" w:eastAsia="Times New Roman" w:hAnsi="Times New Roman" w:cs="Times New Roman"/>
                <w:b/>
                <w:bCs/>
                <w:color w:val="000000"/>
                <w:sz w:val="24"/>
                <w:szCs w:val="24"/>
                <w:lang w:eastAsia="en-CA"/>
              </w:rPr>
              <w:t>P</w:t>
            </w:r>
            <w:r w:rsidR="00A758AB" w:rsidRPr="00A758AB">
              <w:rPr>
                <w:rFonts w:ascii="Times New Roman" w:eastAsia="Times New Roman" w:hAnsi="Times New Roman" w:cs="Times New Roman"/>
                <w:b/>
                <w:bCs/>
                <w:color w:val="000000"/>
                <w:sz w:val="24"/>
                <w:szCs w:val="24"/>
                <w:lang w:eastAsia="en-CA"/>
              </w:rPr>
              <w:t xml:space="preserve">laces / </w:t>
            </w:r>
            <w:r w:rsidR="00B10083">
              <w:rPr>
                <w:rFonts w:ascii="Times New Roman" w:eastAsia="Times New Roman" w:hAnsi="Times New Roman" w:cs="Times New Roman"/>
                <w:b/>
                <w:bCs/>
                <w:color w:val="000000"/>
                <w:sz w:val="24"/>
                <w:szCs w:val="24"/>
                <w:lang w:eastAsia="en-CA"/>
              </w:rPr>
              <w:t>s</w:t>
            </w:r>
            <w:r w:rsidR="00A758AB" w:rsidRPr="00A758AB">
              <w:rPr>
                <w:rFonts w:ascii="Times New Roman" w:eastAsia="Times New Roman" w:hAnsi="Times New Roman" w:cs="Times New Roman"/>
                <w:b/>
                <w:bCs/>
                <w:color w:val="000000"/>
                <w:sz w:val="24"/>
                <w:szCs w:val="24"/>
                <w:lang w:eastAsia="en-CA"/>
              </w:rPr>
              <w:t>ituations</w:t>
            </w:r>
          </w:p>
        </w:tc>
        <w:tc>
          <w:tcPr>
            <w:tcW w:w="1649" w:type="dxa"/>
            <w:tcBorders>
              <w:top w:val="single" w:sz="4" w:space="0" w:color="auto"/>
              <w:left w:val="nil"/>
              <w:bottom w:val="single" w:sz="4" w:space="0" w:color="auto"/>
              <w:right w:val="single" w:sz="4" w:space="0" w:color="auto"/>
            </w:tcBorders>
            <w:shd w:val="clear" w:color="000000" w:fill="B8CCE4"/>
            <w:noWrap/>
            <w:vAlign w:val="center"/>
            <w:hideMark/>
          </w:tcPr>
          <w:p w:rsidR="007A73B0" w:rsidRPr="00A758AB" w:rsidRDefault="007A73B0" w:rsidP="00A758AB">
            <w:pPr>
              <w:spacing w:after="0" w:line="240" w:lineRule="auto"/>
              <w:jc w:val="center"/>
              <w:rPr>
                <w:rFonts w:ascii="Times New Roman" w:eastAsia="Times New Roman" w:hAnsi="Times New Roman" w:cs="Times New Roman"/>
                <w:b/>
                <w:bCs/>
                <w:color w:val="000000"/>
                <w:sz w:val="24"/>
                <w:szCs w:val="24"/>
                <w:lang w:eastAsia="en-CA"/>
              </w:rPr>
            </w:pPr>
            <w:r w:rsidRPr="00A758AB">
              <w:rPr>
                <w:rFonts w:ascii="Times New Roman" w:eastAsia="Times New Roman" w:hAnsi="Times New Roman" w:cs="Times New Roman"/>
                <w:b/>
                <w:bCs/>
                <w:color w:val="000000"/>
                <w:sz w:val="24"/>
                <w:szCs w:val="24"/>
                <w:lang w:eastAsia="en-CA"/>
              </w:rPr>
              <w:t>I</w:t>
            </w:r>
            <w:r w:rsidR="00A758AB" w:rsidRPr="00A758AB">
              <w:rPr>
                <w:rFonts w:ascii="Times New Roman" w:eastAsia="Times New Roman" w:hAnsi="Times New Roman" w:cs="Times New Roman"/>
                <w:b/>
                <w:bCs/>
                <w:color w:val="000000"/>
                <w:sz w:val="24"/>
                <w:szCs w:val="24"/>
                <w:lang w:eastAsia="en-CA"/>
              </w:rPr>
              <w:t>ndigenous</w:t>
            </w:r>
          </w:p>
        </w:tc>
        <w:tc>
          <w:tcPr>
            <w:tcW w:w="1980" w:type="dxa"/>
            <w:tcBorders>
              <w:top w:val="single" w:sz="4" w:space="0" w:color="auto"/>
              <w:left w:val="nil"/>
              <w:bottom w:val="single" w:sz="4" w:space="0" w:color="auto"/>
              <w:right w:val="single" w:sz="4" w:space="0" w:color="auto"/>
            </w:tcBorders>
            <w:shd w:val="clear" w:color="000000" w:fill="B8CCE4"/>
            <w:vAlign w:val="center"/>
            <w:hideMark/>
          </w:tcPr>
          <w:p w:rsidR="007A73B0" w:rsidRPr="00A758AB" w:rsidRDefault="003D6A64" w:rsidP="007A73B0">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Visible</w:t>
            </w:r>
            <w:r w:rsidR="00F36FC0">
              <w:rPr>
                <w:rFonts w:ascii="Times New Roman" w:eastAsia="Times New Roman" w:hAnsi="Times New Roman" w:cs="Times New Roman"/>
                <w:b/>
                <w:bCs/>
                <w:color w:val="000000"/>
                <w:sz w:val="24"/>
                <w:szCs w:val="24"/>
                <w:lang w:eastAsia="en-CA"/>
              </w:rPr>
              <w:t xml:space="preserve"> m</w:t>
            </w:r>
            <w:r w:rsidR="00A758AB" w:rsidRPr="00A758AB">
              <w:rPr>
                <w:rFonts w:ascii="Times New Roman" w:eastAsia="Times New Roman" w:hAnsi="Times New Roman" w:cs="Times New Roman"/>
                <w:b/>
                <w:bCs/>
                <w:color w:val="000000"/>
                <w:sz w:val="24"/>
                <w:szCs w:val="24"/>
                <w:lang w:eastAsia="en-CA"/>
              </w:rPr>
              <w:t>inority</w:t>
            </w:r>
          </w:p>
        </w:tc>
        <w:tc>
          <w:tcPr>
            <w:tcW w:w="1696" w:type="dxa"/>
            <w:tcBorders>
              <w:top w:val="single" w:sz="4" w:space="0" w:color="auto"/>
              <w:left w:val="nil"/>
              <w:bottom w:val="single" w:sz="4" w:space="0" w:color="auto"/>
              <w:right w:val="single" w:sz="4" w:space="0" w:color="auto"/>
            </w:tcBorders>
            <w:shd w:val="clear" w:color="000000" w:fill="B8CCE4"/>
            <w:noWrap/>
            <w:vAlign w:val="center"/>
            <w:hideMark/>
          </w:tcPr>
          <w:p w:rsidR="007A73B0" w:rsidRPr="00A758AB" w:rsidRDefault="00992B90" w:rsidP="00A758AB">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Non-minority</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Does not apply</w:t>
            </w:r>
          </w:p>
        </w:tc>
        <w:tc>
          <w:tcPr>
            <w:tcW w:w="1649" w:type="dxa"/>
            <w:tcBorders>
              <w:top w:val="single" w:sz="4" w:space="0" w:color="auto"/>
              <w:left w:val="single" w:sz="4" w:space="0" w:color="auto"/>
              <w:bottom w:val="single" w:sz="4" w:space="0" w:color="auto"/>
              <w:right w:val="single" w:sz="4" w:space="0" w:color="auto"/>
            </w:tcBorders>
            <w:shd w:val="clear" w:color="000000" w:fill="FCEAED"/>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8%</w:t>
            </w:r>
          </w:p>
        </w:tc>
        <w:tc>
          <w:tcPr>
            <w:tcW w:w="1980" w:type="dxa"/>
            <w:tcBorders>
              <w:top w:val="single" w:sz="4" w:space="0" w:color="auto"/>
              <w:left w:val="single" w:sz="4" w:space="0" w:color="auto"/>
              <w:bottom w:val="single" w:sz="4" w:space="0" w:color="auto"/>
              <w:right w:val="single" w:sz="4" w:space="0" w:color="auto"/>
            </w:tcBorders>
            <w:shd w:val="clear" w:color="000000" w:fill="FBD5D7"/>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18%</w:t>
            </w:r>
          </w:p>
        </w:tc>
        <w:tc>
          <w:tcPr>
            <w:tcW w:w="169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66%</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On the street</w:t>
            </w:r>
          </w:p>
        </w:tc>
        <w:tc>
          <w:tcPr>
            <w:tcW w:w="1649" w:type="dxa"/>
            <w:tcBorders>
              <w:top w:val="single" w:sz="4" w:space="0" w:color="auto"/>
              <w:left w:val="single" w:sz="4" w:space="0" w:color="auto"/>
              <w:bottom w:val="single" w:sz="4" w:space="0" w:color="auto"/>
              <w:right w:val="single" w:sz="4" w:space="0" w:color="auto"/>
            </w:tcBorders>
            <w:shd w:val="clear" w:color="000000" w:fill="FBCBCE"/>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22%</w:t>
            </w:r>
          </w:p>
        </w:tc>
        <w:tc>
          <w:tcPr>
            <w:tcW w:w="1980" w:type="dxa"/>
            <w:tcBorders>
              <w:top w:val="single" w:sz="4" w:space="0" w:color="auto"/>
              <w:left w:val="single" w:sz="4" w:space="0" w:color="auto"/>
              <w:bottom w:val="single" w:sz="4" w:space="0" w:color="auto"/>
              <w:right w:val="single" w:sz="4" w:space="0" w:color="auto"/>
            </w:tcBorders>
            <w:shd w:val="clear" w:color="000000" w:fill="FCDDE0"/>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14%</w:t>
            </w:r>
          </w:p>
        </w:tc>
        <w:tc>
          <w:tcPr>
            <w:tcW w:w="1696" w:type="dxa"/>
            <w:tcBorders>
              <w:top w:val="single" w:sz="4" w:space="0" w:color="auto"/>
              <w:left w:val="single" w:sz="4" w:space="0" w:color="auto"/>
              <w:bottom w:val="single" w:sz="4" w:space="0" w:color="auto"/>
              <w:right w:val="single" w:sz="4" w:space="0" w:color="auto"/>
            </w:tcBorders>
            <w:shd w:val="clear" w:color="000000" w:fill="FCE7EA"/>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10%</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 xml:space="preserve">In a store, </w:t>
            </w:r>
            <w:r w:rsidR="00A758AB">
              <w:rPr>
                <w:rFonts w:ascii="Times New Roman" w:eastAsia="Times New Roman" w:hAnsi="Times New Roman" w:cs="Times New Roman"/>
                <w:color w:val="000000"/>
                <w:sz w:val="20"/>
                <w:lang w:eastAsia="en-CA"/>
              </w:rPr>
              <w:t xml:space="preserve">a </w:t>
            </w:r>
            <w:r w:rsidRPr="007A73B0">
              <w:rPr>
                <w:rFonts w:ascii="Times New Roman" w:eastAsia="Times New Roman" w:hAnsi="Times New Roman" w:cs="Times New Roman"/>
                <w:color w:val="000000"/>
                <w:sz w:val="20"/>
                <w:lang w:eastAsia="en-CA"/>
              </w:rPr>
              <w:t>bank or</w:t>
            </w:r>
            <w:r w:rsidR="00A758AB">
              <w:rPr>
                <w:rFonts w:ascii="Times New Roman" w:eastAsia="Times New Roman" w:hAnsi="Times New Roman" w:cs="Times New Roman"/>
                <w:color w:val="000000"/>
                <w:sz w:val="20"/>
                <w:lang w:eastAsia="en-CA"/>
              </w:rPr>
              <w:t xml:space="preserve"> a</w:t>
            </w:r>
            <w:r w:rsidRPr="007A73B0">
              <w:rPr>
                <w:rFonts w:ascii="Times New Roman" w:eastAsia="Times New Roman" w:hAnsi="Times New Roman" w:cs="Times New Roman"/>
                <w:color w:val="000000"/>
                <w:sz w:val="20"/>
                <w:lang w:eastAsia="en-CA"/>
              </w:rPr>
              <w:t xml:space="preserve"> restaurant</w:t>
            </w:r>
          </w:p>
        </w:tc>
        <w:tc>
          <w:tcPr>
            <w:tcW w:w="1649" w:type="dxa"/>
            <w:tcBorders>
              <w:top w:val="single" w:sz="4" w:space="0" w:color="auto"/>
              <w:left w:val="single" w:sz="4" w:space="0" w:color="auto"/>
              <w:bottom w:val="single" w:sz="4" w:space="0" w:color="auto"/>
              <w:right w:val="single" w:sz="4" w:space="0" w:color="auto"/>
            </w:tcBorders>
            <w:shd w:val="clear" w:color="000000" w:fill="FBBFC2"/>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28%</w:t>
            </w:r>
          </w:p>
        </w:tc>
        <w:tc>
          <w:tcPr>
            <w:tcW w:w="1980" w:type="dxa"/>
            <w:tcBorders>
              <w:top w:val="single" w:sz="4" w:space="0" w:color="auto"/>
              <w:left w:val="single" w:sz="4" w:space="0" w:color="auto"/>
              <w:bottom w:val="single" w:sz="4" w:space="0" w:color="auto"/>
              <w:right w:val="single" w:sz="4" w:space="0" w:color="auto"/>
            </w:tcBorders>
            <w:shd w:val="clear" w:color="000000" w:fill="FCE0E2"/>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13%</w:t>
            </w:r>
          </w:p>
        </w:tc>
        <w:tc>
          <w:tcPr>
            <w:tcW w:w="1696" w:type="dxa"/>
            <w:tcBorders>
              <w:top w:val="single" w:sz="4" w:space="0" w:color="auto"/>
              <w:left w:val="single" w:sz="4" w:space="0" w:color="auto"/>
              <w:bottom w:val="single" w:sz="4" w:space="0" w:color="auto"/>
              <w:right w:val="single" w:sz="4" w:space="0" w:color="auto"/>
            </w:tcBorders>
            <w:shd w:val="clear" w:color="000000" w:fill="FCEEF1"/>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7%</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A758AB" w:rsidP="007A73B0">
            <w:pPr>
              <w:spacing w:after="0" w:line="240" w:lineRule="auto"/>
              <w:rPr>
                <w:rFonts w:ascii="Times New Roman" w:eastAsia="Times New Roman" w:hAnsi="Times New Roman" w:cs="Times New Roman"/>
                <w:color w:val="000000"/>
                <w:sz w:val="20"/>
                <w:lang w:eastAsia="en-CA"/>
              </w:rPr>
            </w:pPr>
            <w:r>
              <w:rPr>
                <w:rFonts w:ascii="Times New Roman" w:eastAsia="Times New Roman" w:hAnsi="Times New Roman" w:cs="Times New Roman"/>
                <w:color w:val="000000"/>
                <w:sz w:val="20"/>
                <w:lang w:eastAsia="en-CA"/>
              </w:rPr>
              <w:t>At s</w:t>
            </w:r>
            <w:r w:rsidR="007A73B0" w:rsidRPr="007A73B0">
              <w:rPr>
                <w:rFonts w:ascii="Times New Roman" w:eastAsia="Times New Roman" w:hAnsi="Times New Roman" w:cs="Times New Roman"/>
                <w:color w:val="000000"/>
                <w:sz w:val="20"/>
                <w:lang w:eastAsia="en-CA"/>
              </w:rPr>
              <w:t>chool</w:t>
            </w:r>
          </w:p>
        </w:tc>
        <w:tc>
          <w:tcPr>
            <w:tcW w:w="1649" w:type="dxa"/>
            <w:tcBorders>
              <w:top w:val="single" w:sz="4" w:space="0" w:color="auto"/>
              <w:left w:val="single" w:sz="4" w:space="0" w:color="auto"/>
              <w:bottom w:val="single" w:sz="4" w:space="0" w:color="auto"/>
              <w:right w:val="single" w:sz="4" w:space="0" w:color="auto"/>
            </w:tcBorders>
            <w:shd w:val="clear" w:color="000000" w:fill="FCE9EC"/>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9%</w:t>
            </w:r>
          </w:p>
        </w:tc>
        <w:tc>
          <w:tcPr>
            <w:tcW w:w="1980" w:type="dxa"/>
            <w:tcBorders>
              <w:top w:val="single" w:sz="4" w:space="0" w:color="auto"/>
              <w:left w:val="single" w:sz="4" w:space="0" w:color="auto"/>
              <w:bottom w:val="single" w:sz="4" w:space="0" w:color="auto"/>
              <w:right w:val="single" w:sz="4" w:space="0" w:color="auto"/>
            </w:tcBorders>
            <w:shd w:val="clear" w:color="000000" w:fill="FCE4E7"/>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11%</w:t>
            </w:r>
          </w:p>
        </w:tc>
        <w:tc>
          <w:tcPr>
            <w:tcW w:w="1696" w:type="dxa"/>
            <w:tcBorders>
              <w:top w:val="single" w:sz="4" w:space="0" w:color="auto"/>
              <w:left w:val="single" w:sz="4" w:space="0" w:color="auto"/>
              <w:bottom w:val="single" w:sz="4" w:space="0" w:color="auto"/>
              <w:right w:val="single" w:sz="4" w:space="0" w:color="auto"/>
            </w:tcBorders>
            <w:shd w:val="clear" w:color="000000" w:fill="FCF5F8"/>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3%</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At work</w:t>
            </w:r>
          </w:p>
        </w:tc>
        <w:tc>
          <w:tcPr>
            <w:tcW w:w="1649" w:type="dxa"/>
            <w:tcBorders>
              <w:top w:val="single" w:sz="4" w:space="0" w:color="auto"/>
              <w:left w:val="single" w:sz="4" w:space="0" w:color="auto"/>
              <w:bottom w:val="single" w:sz="4" w:space="0" w:color="auto"/>
              <w:right w:val="single" w:sz="4" w:space="0" w:color="auto"/>
            </w:tcBorders>
            <w:shd w:val="clear" w:color="000000" w:fill="FCEFF2"/>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6%</w:t>
            </w:r>
          </w:p>
        </w:tc>
        <w:tc>
          <w:tcPr>
            <w:tcW w:w="1980" w:type="dxa"/>
            <w:tcBorders>
              <w:top w:val="single" w:sz="4" w:space="0" w:color="auto"/>
              <w:left w:val="single" w:sz="4" w:space="0" w:color="auto"/>
              <w:bottom w:val="single" w:sz="4" w:space="0" w:color="auto"/>
              <w:right w:val="single" w:sz="4" w:space="0" w:color="auto"/>
            </w:tcBorders>
            <w:shd w:val="clear" w:color="000000" w:fill="FCE6E9"/>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10%</w:t>
            </w:r>
          </w:p>
        </w:tc>
        <w:tc>
          <w:tcPr>
            <w:tcW w:w="1696" w:type="dxa"/>
            <w:tcBorders>
              <w:top w:val="single" w:sz="4" w:space="0" w:color="auto"/>
              <w:left w:val="single" w:sz="4" w:space="0" w:color="auto"/>
              <w:bottom w:val="single" w:sz="4" w:space="0" w:color="auto"/>
              <w:right w:val="single" w:sz="4" w:space="0" w:color="auto"/>
            </w:tcBorders>
            <w:shd w:val="clear" w:color="000000" w:fill="FCF0F3"/>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6%</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Nowhere specific / in general</w:t>
            </w:r>
          </w:p>
        </w:tc>
        <w:tc>
          <w:tcPr>
            <w:tcW w:w="1649" w:type="dxa"/>
            <w:tcBorders>
              <w:top w:val="single" w:sz="4" w:space="0" w:color="auto"/>
              <w:left w:val="single" w:sz="4" w:space="0" w:color="auto"/>
              <w:bottom w:val="single" w:sz="4" w:space="0" w:color="auto"/>
              <w:right w:val="single" w:sz="4" w:space="0" w:color="auto"/>
            </w:tcBorders>
            <w:shd w:val="clear" w:color="000000" w:fill="FCEEF1"/>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7%</w:t>
            </w:r>
          </w:p>
        </w:tc>
        <w:tc>
          <w:tcPr>
            <w:tcW w:w="1980" w:type="dxa"/>
            <w:tcBorders>
              <w:top w:val="single" w:sz="4" w:space="0" w:color="auto"/>
              <w:left w:val="single" w:sz="4" w:space="0" w:color="auto"/>
              <w:bottom w:val="single" w:sz="4" w:space="0" w:color="auto"/>
              <w:right w:val="single" w:sz="4" w:space="0" w:color="auto"/>
            </w:tcBorders>
            <w:shd w:val="clear" w:color="000000" w:fill="FCE8EB"/>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9%</w:t>
            </w:r>
          </w:p>
        </w:tc>
        <w:tc>
          <w:tcPr>
            <w:tcW w:w="1696" w:type="dxa"/>
            <w:tcBorders>
              <w:top w:val="single" w:sz="4" w:space="0" w:color="auto"/>
              <w:left w:val="single" w:sz="4" w:space="0" w:color="auto"/>
              <w:bottom w:val="single" w:sz="4" w:space="0" w:color="auto"/>
              <w:right w:val="single" w:sz="4" w:space="0" w:color="auto"/>
            </w:tcBorders>
            <w:shd w:val="clear" w:color="000000" w:fill="FCF5F8"/>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3%</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 xml:space="preserve">Government agencies </w:t>
            </w:r>
            <w:r w:rsidR="00374D9B">
              <w:rPr>
                <w:rFonts w:ascii="Times New Roman" w:eastAsia="Times New Roman" w:hAnsi="Times New Roman" w:cs="Times New Roman"/>
                <w:color w:val="000000"/>
                <w:sz w:val="20"/>
                <w:lang w:eastAsia="en-CA"/>
              </w:rPr>
              <w:t>(</w:t>
            </w:r>
            <w:r w:rsidRPr="007A73B0">
              <w:rPr>
                <w:rFonts w:ascii="Times New Roman" w:eastAsia="Times New Roman" w:hAnsi="Times New Roman" w:cs="Times New Roman"/>
                <w:color w:val="000000"/>
                <w:sz w:val="20"/>
                <w:lang w:eastAsia="en-CA"/>
              </w:rPr>
              <w:t>local, provincial, federal</w:t>
            </w:r>
            <w:r w:rsidR="00A758AB">
              <w:rPr>
                <w:rFonts w:ascii="Times New Roman" w:eastAsia="Times New Roman" w:hAnsi="Times New Roman" w:cs="Times New Roman"/>
                <w:color w:val="000000"/>
                <w:sz w:val="20"/>
                <w:lang w:eastAsia="en-CA"/>
              </w:rPr>
              <w:t>)</w:t>
            </w:r>
          </w:p>
        </w:tc>
        <w:tc>
          <w:tcPr>
            <w:tcW w:w="1649" w:type="dxa"/>
            <w:tcBorders>
              <w:top w:val="single" w:sz="4" w:space="0" w:color="auto"/>
              <w:left w:val="single" w:sz="4" w:space="0" w:color="auto"/>
              <w:bottom w:val="single" w:sz="4" w:space="0" w:color="auto"/>
              <w:right w:val="single" w:sz="4" w:space="0" w:color="auto"/>
            </w:tcBorders>
            <w:shd w:val="clear" w:color="000000" w:fill="FCF5F8"/>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3%</w:t>
            </w:r>
          </w:p>
        </w:tc>
        <w:tc>
          <w:tcPr>
            <w:tcW w:w="1980" w:type="dxa"/>
            <w:tcBorders>
              <w:top w:val="single" w:sz="4" w:space="0" w:color="auto"/>
              <w:left w:val="single" w:sz="4" w:space="0" w:color="auto"/>
              <w:bottom w:val="single" w:sz="4" w:space="0" w:color="auto"/>
              <w:right w:val="single" w:sz="4" w:space="0" w:color="auto"/>
            </w:tcBorders>
            <w:shd w:val="clear" w:color="000000" w:fill="FCE9EB"/>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9%</w:t>
            </w:r>
          </w:p>
        </w:tc>
        <w:tc>
          <w:tcPr>
            <w:tcW w:w="1696" w:type="dxa"/>
            <w:tcBorders>
              <w:top w:val="single" w:sz="4" w:space="0" w:color="auto"/>
              <w:left w:val="single" w:sz="4" w:space="0" w:color="auto"/>
              <w:bottom w:val="single" w:sz="4" w:space="0" w:color="auto"/>
              <w:right w:val="single" w:sz="4" w:space="0" w:color="auto"/>
            </w:tcBorders>
            <w:shd w:val="clear" w:color="000000" w:fill="FCFBFE"/>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A758AB" w:rsidP="007A73B0">
            <w:pPr>
              <w:spacing w:after="0" w:line="240" w:lineRule="auto"/>
              <w:rPr>
                <w:rFonts w:ascii="Times New Roman" w:eastAsia="Times New Roman" w:hAnsi="Times New Roman" w:cs="Times New Roman"/>
                <w:color w:val="000000"/>
                <w:sz w:val="20"/>
                <w:lang w:eastAsia="en-CA"/>
              </w:rPr>
            </w:pPr>
            <w:r>
              <w:rPr>
                <w:rFonts w:ascii="Times New Roman" w:eastAsia="Times New Roman" w:hAnsi="Times New Roman" w:cs="Times New Roman"/>
                <w:color w:val="000000"/>
                <w:sz w:val="20"/>
                <w:lang w:eastAsia="en-CA"/>
              </w:rPr>
              <w:t>Hospital, clinic, health-</w:t>
            </w:r>
            <w:r w:rsidR="007A73B0" w:rsidRPr="007A73B0">
              <w:rPr>
                <w:rFonts w:ascii="Times New Roman" w:eastAsia="Times New Roman" w:hAnsi="Times New Roman" w:cs="Times New Roman"/>
                <w:color w:val="000000"/>
                <w:sz w:val="20"/>
                <w:lang w:eastAsia="en-CA"/>
              </w:rPr>
              <w:t>care provider</w:t>
            </w:r>
          </w:p>
        </w:tc>
        <w:tc>
          <w:tcPr>
            <w:tcW w:w="1649" w:type="dxa"/>
            <w:tcBorders>
              <w:top w:val="single" w:sz="4" w:space="0" w:color="auto"/>
              <w:left w:val="single" w:sz="4" w:space="0" w:color="auto"/>
              <w:bottom w:val="single" w:sz="4" w:space="0" w:color="auto"/>
              <w:right w:val="single" w:sz="4" w:space="0" w:color="auto"/>
            </w:tcBorders>
            <w:shd w:val="clear" w:color="000000" w:fill="FCEDF0"/>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7%</w:t>
            </w:r>
          </w:p>
        </w:tc>
        <w:tc>
          <w:tcPr>
            <w:tcW w:w="1980" w:type="dxa"/>
            <w:tcBorders>
              <w:top w:val="single" w:sz="4" w:space="0" w:color="auto"/>
              <w:left w:val="single" w:sz="4" w:space="0" w:color="auto"/>
              <w:bottom w:val="single" w:sz="4" w:space="0" w:color="auto"/>
              <w:right w:val="single" w:sz="4" w:space="0" w:color="auto"/>
            </w:tcBorders>
            <w:shd w:val="clear" w:color="000000" w:fill="FCEDF0"/>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7%</w:t>
            </w:r>
          </w:p>
        </w:tc>
        <w:tc>
          <w:tcPr>
            <w:tcW w:w="1696" w:type="dxa"/>
            <w:tcBorders>
              <w:top w:val="single" w:sz="4" w:space="0" w:color="auto"/>
              <w:left w:val="single" w:sz="4" w:space="0" w:color="auto"/>
              <w:bottom w:val="single" w:sz="4" w:space="0" w:color="auto"/>
              <w:right w:val="single" w:sz="4" w:space="0" w:color="auto"/>
            </w:tcBorders>
            <w:shd w:val="clear" w:color="000000" w:fill="FCF9FC"/>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2%</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Police / court</w:t>
            </w:r>
          </w:p>
        </w:tc>
        <w:tc>
          <w:tcPr>
            <w:tcW w:w="1649" w:type="dxa"/>
            <w:tcBorders>
              <w:top w:val="single" w:sz="4" w:space="0" w:color="auto"/>
              <w:left w:val="single" w:sz="4" w:space="0" w:color="auto"/>
              <w:bottom w:val="single" w:sz="4" w:space="0" w:color="auto"/>
              <w:right w:val="single" w:sz="4" w:space="0" w:color="auto"/>
            </w:tcBorders>
            <w:shd w:val="clear" w:color="000000" w:fill="FCECEF"/>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7%</w:t>
            </w:r>
          </w:p>
        </w:tc>
        <w:tc>
          <w:tcPr>
            <w:tcW w:w="1980" w:type="dxa"/>
            <w:tcBorders>
              <w:top w:val="single" w:sz="4" w:space="0" w:color="auto"/>
              <w:left w:val="single" w:sz="4" w:space="0" w:color="auto"/>
              <w:bottom w:val="single" w:sz="4" w:space="0" w:color="auto"/>
              <w:right w:val="single" w:sz="4" w:space="0" w:color="auto"/>
            </w:tcBorders>
            <w:shd w:val="clear" w:color="000000" w:fill="FCF2F5"/>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5%</w:t>
            </w:r>
          </w:p>
        </w:tc>
        <w:tc>
          <w:tcPr>
            <w:tcW w:w="1696" w:type="dxa"/>
            <w:tcBorders>
              <w:top w:val="single" w:sz="4" w:space="0" w:color="auto"/>
              <w:left w:val="single" w:sz="4" w:space="0" w:color="auto"/>
              <w:bottom w:val="single" w:sz="4" w:space="0" w:color="auto"/>
              <w:right w:val="single" w:sz="4" w:space="0" w:color="auto"/>
            </w:tcBorders>
            <w:shd w:val="clear" w:color="000000" w:fill="FCFAFD"/>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When applying for a job or promotion</w:t>
            </w:r>
          </w:p>
        </w:tc>
        <w:tc>
          <w:tcPr>
            <w:tcW w:w="1649" w:type="dxa"/>
            <w:tcBorders>
              <w:top w:val="single" w:sz="4" w:space="0" w:color="auto"/>
              <w:left w:val="single" w:sz="4" w:space="0" w:color="auto"/>
              <w:bottom w:val="single" w:sz="4" w:space="0" w:color="auto"/>
              <w:right w:val="single" w:sz="4" w:space="0" w:color="auto"/>
            </w:tcBorders>
            <w:shd w:val="clear" w:color="000000" w:fill="FCF8FB"/>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2%</w:t>
            </w:r>
          </w:p>
        </w:tc>
        <w:tc>
          <w:tcPr>
            <w:tcW w:w="1980" w:type="dxa"/>
            <w:tcBorders>
              <w:top w:val="single" w:sz="4" w:space="0" w:color="auto"/>
              <w:left w:val="single" w:sz="4" w:space="0" w:color="auto"/>
              <w:bottom w:val="single" w:sz="4" w:space="0" w:color="auto"/>
              <w:right w:val="single" w:sz="4" w:space="0" w:color="auto"/>
            </w:tcBorders>
            <w:shd w:val="clear" w:color="000000" w:fill="FCF2F5"/>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5%</w:t>
            </w:r>
          </w:p>
        </w:tc>
        <w:tc>
          <w:tcPr>
            <w:tcW w:w="1696" w:type="dxa"/>
            <w:tcBorders>
              <w:top w:val="single" w:sz="4" w:space="0" w:color="auto"/>
              <w:left w:val="single" w:sz="4" w:space="0" w:color="auto"/>
              <w:bottom w:val="single" w:sz="4" w:space="0" w:color="auto"/>
              <w:right w:val="single" w:sz="4" w:space="0" w:color="auto"/>
            </w:tcBorders>
            <w:shd w:val="clear" w:color="000000" w:fill="FCFAFD"/>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w:t>
            </w:r>
          </w:p>
        </w:tc>
      </w:tr>
      <w:tr w:rsidR="007A73B0" w:rsidRPr="007A73B0" w:rsidTr="00992B90">
        <w:trPr>
          <w:trHeight w:val="300"/>
          <w:jc w:val="center"/>
        </w:trPr>
        <w:tc>
          <w:tcPr>
            <w:tcW w:w="4188" w:type="dxa"/>
            <w:tcBorders>
              <w:top w:val="nil"/>
              <w:left w:val="single" w:sz="4" w:space="0" w:color="auto"/>
              <w:bottom w:val="single" w:sz="4" w:space="0" w:color="auto"/>
              <w:right w:val="single" w:sz="4" w:space="0" w:color="auto"/>
            </w:tcBorders>
            <w:shd w:val="clear" w:color="auto" w:fill="auto"/>
            <w:noWrap/>
            <w:vAlign w:val="bottom"/>
            <w:hideMark/>
          </w:tcPr>
          <w:p w:rsidR="007A73B0" w:rsidRPr="007A73B0" w:rsidRDefault="007A73B0" w:rsidP="007A73B0">
            <w:pPr>
              <w:spacing w:after="0" w:line="240" w:lineRule="auto"/>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Child welfare, CAS</w:t>
            </w:r>
          </w:p>
        </w:tc>
        <w:tc>
          <w:tcPr>
            <w:tcW w:w="1649" w:type="dxa"/>
            <w:tcBorders>
              <w:top w:val="single" w:sz="4" w:space="0" w:color="auto"/>
              <w:left w:val="single" w:sz="4" w:space="0" w:color="auto"/>
              <w:bottom w:val="single" w:sz="4" w:space="0" w:color="auto"/>
              <w:right w:val="single" w:sz="4" w:space="0" w:color="auto"/>
            </w:tcBorders>
            <w:shd w:val="clear" w:color="000000" w:fill="FCFBFE"/>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1%</w:t>
            </w:r>
          </w:p>
        </w:tc>
        <w:tc>
          <w:tcPr>
            <w:tcW w:w="19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0%</w:t>
            </w:r>
          </w:p>
        </w:tc>
        <w:tc>
          <w:tcPr>
            <w:tcW w:w="169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7A73B0" w:rsidRPr="007A73B0" w:rsidRDefault="007A73B0" w:rsidP="003D6A64">
            <w:pPr>
              <w:spacing w:after="0" w:line="240" w:lineRule="auto"/>
              <w:jc w:val="center"/>
              <w:rPr>
                <w:rFonts w:ascii="Times New Roman" w:eastAsia="Times New Roman" w:hAnsi="Times New Roman" w:cs="Times New Roman"/>
                <w:color w:val="000000"/>
                <w:sz w:val="20"/>
                <w:lang w:eastAsia="en-CA"/>
              </w:rPr>
            </w:pPr>
            <w:r w:rsidRPr="007A73B0">
              <w:rPr>
                <w:rFonts w:ascii="Times New Roman" w:eastAsia="Times New Roman" w:hAnsi="Times New Roman" w:cs="Times New Roman"/>
                <w:color w:val="000000"/>
                <w:sz w:val="20"/>
                <w:lang w:eastAsia="en-CA"/>
              </w:rPr>
              <w:t>0.2%</w:t>
            </w:r>
          </w:p>
        </w:tc>
      </w:tr>
    </w:tbl>
    <w:p w:rsidR="00A50459" w:rsidRDefault="00A50459" w:rsidP="00C06089">
      <w:pPr>
        <w:spacing w:after="100" w:line="360" w:lineRule="auto"/>
        <w:rPr>
          <w:rFonts w:ascii="Times New Roman" w:hAnsi="Times New Roman" w:cs="Times New Roman"/>
          <w:sz w:val="24"/>
          <w:szCs w:val="24"/>
        </w:rPr>
      </w:pPr>
    </w:p>
    <w:p w:rsidR="004B2A1B" w:rsidRDefault="00A50459" w:rsidP="00C06089">
      <w:pPr>
        <w:spacing w:line="360" w:lineRule="auto"/>
        <w:rPr>
          <w:rFonts w:ascii="Times New Roman" w:hAnsi="Times New Roman" w:cs="Times New Roman"/>
          <w:sz w:val="24"/>
          <w:szCs w:val="24"/>
        </w:rPr>
      </w:pPr>
      <w:r>
        <w:rPr>
          <w:rFonts w:ascii="Times New Roman" w:hAnsi="Times New Roman" w:cs="Times New Roman"/>
          <w:sz w:val="24"/>
          <w:szCs w:val="24"/>
        </w:rPr>
        <w:t>Key issues raised by respondents include</w:t>
      </w:r>
      <w:r w:rsidR="00190A2B">
        <w:rPr>
          <w:rFonts w:ascii="Times New Roman" w:hAnsi="Times New Roman" w:cs="Times New Roman"/>
          <w:sz w:val="24"/>
          <w:szCs w:val="24"/>
        </w:rPr>
        <w:t xml:space="preserve"> the following</w:t>
      </w:r>
      <w:r>
        <w:rPr>
          <w:rFonts w:ascii="Times New Roman" w:hAnsi="Times New Roman" w:cs="Times New Roman"/>
          <w:sz w:val="24"/>
          <w:szCs w:val="24"/>
        </w:rPr>
        <w:t>:</w:t>
      </w:r>
    </w:p>
    <w:p w:rsidR="00A50459" w:rsidRDefault="00A50459" w:rsidP="00A5045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Some Indigenous people ranked store</w:t>
      </w:r>
      <w:r w:rsidR="00190A2B">
        <w:rPr>
          <w:rFonts w:ascii="Times New Roman" w:hAnsi="Times New Roman" w:cs="Times New Roman"/>
          <w:sz w:val="24"/>
          <w:szCs w:val="24"/>
        </w:rPr>
        <w:t>s</w:t>
      </w:r>
      <w:r>
        <w:rPr>
          <w:rFonts w:ascii="Times New Roman" w:hAnsi="Times New Roman" w:cs="Times New Roman"/>
          <w:sz w:val="24"/>
          <w:szCs w:val="24"/>
        </w:rPr>
        <w:t>, bank</w:t>
      </w:r>
      <w:r w:rsidR="00190A2B">
        <w:rPr>
          <w:rFonts w:ascii="Times New Roman" w:hAnsi="Times New Roman" w:cs="Times New Roman"/>
          <w:sz w:val="24"/>
          <w:szCs w:val="24"/>
        </w:rPr>
        <w:t>s</w:t>
      </w:r>
      <w:r>
        <w:rPr>
          <w:rFonts w:ascii="Times New Roman" w:hAnsi="Times New Roman" w:cs="Times New Roman"/>
          <w:sz w:val="24"/>
          <w:szCs w:val="24"/>
        </w:rPr>
        <w:t xml:space="preserve"> or restaurant</w:t>
      </w:r>
      <w:r w:rsidR="00190A2B">
        <w:rPr>
          <w:rFonts w:ascii="Times New Roman" w:hAnsi="Times New Roman" w:cs="Times New Roman"/>
          <w:sz w:val="24"/>
          <w:szCs w:val="24"/>
        </w:rPr>
        <w:t>s</w:t>
      </w:r>
      <w:r>
        <w:rPr>
          <w:rFonts w:ascii="Times New Roman" w:hAnsi="Times New Roman" w:cs="Times New Roman"/>
          <w:sz w:val="24"/>
          <w:szCs w:val="24"/>
        </w:rPr>
        <w:t xml:space="preserve"> as the </w:t>
      </w:r>
      <w:r w:rsidR="00190A2B">
        <w:rPr>
          <w:rFonts w:ascii="Times New Roman" w:hAnsi="Times New Roman" w:cs="Times New Roman"/>
          <w:sz w:val="24"/>
          <w:szCs w:val="24"/>
        </w:rPr>
        <w:t>most likely contexts</w:t>
      </w:r>
      <w:r>
        <w:rPr>
          <w:rFonts w:ascii="Times New Roman" w:hAnsi="Times New Roman" w:cs="Times New Roman"/>
          <w:sz w:val="24"/>
          <w:szCs w:val="24"/>
        </w:rPr>
        <w:t xml:space="preserve">, </w:t>
      </w:r>
      <w:r w:rsidR="00190A2B">
        <w:rPr>
          <w:rFonts w:ascii="Times New Roman" w:hAnsi="Times New Roman" w:cs="Times New Roman"/>
          <w:sz w:val="24"/>
          <w:szCs w:val="24"/>
        </w:rPr>
        <w:t xml:space="preserve">and </w:t>
      </w:r>
      <w:r>
        <w:rPr>
          <w:rFonts w:ascii="Times New Roman" w:hAnsi="Times New Roman" w:cs="Times New Roman"/>
          <w:sz w:val="24"/>
          <w:szCs w:val="24"/>
        </w:rPr>
        <w:t xml:space="preserve">on the street as </w:t>
      </w:r>
      <w:r w:rsidR="00190A2B">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190A2B">
        <w:rPr>
          <w:rFonts w:ascii="Times New Roman" w:hAnsi="Times New Roman" w:cs="Times New Roman"/>
          <w:sz w:val="24"/>
          <w:szCs w:val="24"/>
        </w:rPr>
        <w:t>most likely context.</w:t>
      </w:r>
    </w:p>
    <w:p w:rsidR="00A50459" w:rsidRDefault="00190A2B" w:rsidP="00A5045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Members of </w:t>
      </w:r>
      <w:r w:rsidR="00866C7B">
        <w:rPr>
          <w:rFonts w:ascii="Times New Roman" w:hAnsi="Times New Roman" w:cs="Times New Roman"/>
          <w:sz w:val="24"/>
          <w:szCs w:val="24"/>
        </w:rPr>
        <w:t>visible</w:t>
      </w:r>
      <w:r w:rsidR="003661E2">
        <w:rPr>
          <w:rFonts w:ascii="Times New Roman" w:hAnsi="Times New Roman" w:cs="Times New Roman"/>
          <w:sz w:val="24"/>
          <w:szCs w:val="24"/>
        </w:rPr>
        <w:t xml:space="preserve"> m</w:t>
      </w:r>
      <w:r w:rsidR="00866C7B">
        <w:rPr>
          <w:rFonts w:ascii="Times New Roman" w:hAnsi="Times New Roman" w:cs="Times New Roman"/>
          <w:sz w:val="24"/>
          <w:szCs w:val="24"/>
        </w:rPr>
        <w:t>inority</w:t>
      </w:r>
      <w:r>
        <w:rPr>
          <w:rFonts w:ascii="Times New Roman" w:hAnsi="Times New Roman" w:cs="Times New Roman"/>
          <w:sz w:val="24"/>
          <w:szCs w:val="24"/>
        </w:rPr>
        <w:t xml:space="preserve"> </w:t>
      </w:r>
      <w:r w:rsidR="00EE735C">
        <w:rPr>
          <w:rFonts w:ascii="Times New Roman" w:hAnsi="Times New Roman" w:cs="Times New Roman"/>
          <w:sz w:val="24"/>
          <w:szCs w:val="24"/>
        </w:rPr>
        <w:t xml:space="preserve">group </w:t>
      </w:r>
      <w:r w:rsidR="00A50459">
        <w:rPr>
          <w:rFonts w:ascii="Times New Roman" w:hAnsi="Times New Roman" w:cs="Times New Roman"/>
          <w:sz w:val="24"/>
          <w:szCs w:val="24"/>
        </w:rPr>
        <w:t xml:space="preserve">experienced </w:t>
      </w:r>
      <w:r w:rsidR="00EE735C">
        <w:rPr>
          <w:rFonts w:ascii="Times New Roman" w:hAnsi="Times New Roman" w:cs="Times New Roman"/>
          <w:sz w:val="24"/>
          <w:szCs w:val="24"/>
        </w:rPr>
        <w:t>unfair treatment</w:t>
      </w:r>
      <w:r w:rsidR="00A50459">
        <w:rPr>
          <w:rFonts w:ascii="Times New Roman" w:hAnsi="Times New Roman" w:cs="Times New Roman"/>
          <w:sz w:val="24"/>
          <w:szCs w:val="24"/>
        </w:rPr>
        <w:t xml:space="preserve"> </w:t>
      </w:r>
      <w:r>
        <w:rPr>
          <w:rFonts w:ascii="Times New Roman" w:hAnsi="Times New Roman" w:cs="Times New Roman"/>
          <w:sz w:val="24"/>
          <w:szCs w:val="24"/>
        </w:rPr>
        <w:t>in</w:t>
      </w:r>
      <w:r w:rsidR="008F6E7E">
        <w:rPr>
          <w:rFonts w:ascii="Times New Roman" w:hAnsi="Times New Roman" w:cs="Times New Roman"/>
          <w:sz w:val="24"/>
          <w:szCs w:val="24"/>
        </w:rPr>
        <w:t xml:space="preserve"> a variety of public places</w:t>
      </w:r>
      <w:r>
        <w:rPr>
          <w:rFonts w:ascii="Times New Roman" w:hAnsi="Times New Roman" w:cs="Times New Roman"/>
          <w:sz w:val="24"/>
          <w:szCs w:val="24"/>
        </w:rPr>
        <w:t>.</w:t>
      </w:r>
    </w:p>
    <w:p w:rsidR="00A50459" w:rsidRDefault="0089752E" w:rsidP="00A5045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It is consist</w:t>
      </w:r>
      <w:r w:rsidR="0059082C">
        <w:rPr>
          <w:rFonts w:ascii="Times New Roman" w:hAnsi="Times New Roman" w:cs="Times New Roman"/>
          <w:sz w:val="24"/>
          <w:szCs w:val="24"/>
        </w:rPr>
        <w:t xml:space="preserve">ent with previous results that </w:t>
      </w:r>
      <w:r w:rsidR="0082693A">
        <w:rPr>
          <w:rFonts w:ascii="Times New Roman" w:hAnsi="Times New Roman" w:cs="Times New Roman"/>
          <w:sz w:val="24"/>
          <w:szCs w:val="24"/>
        </w:rPr>
        <w:t>66%</w:t>
      </w:r>
      <w:r w:rsidR="008F6E7E">
        <w:rPr>
          <w:rFonts w:ascii="Times New Roman" w:hAnsi="Times New Roman" w:cs="Times New Roman"/>
          <w:sz w:val="24"/>
          <w:szCs w:val="24"/>
        </w:rPr>
        <w:t xml:space="preserve"> of </w:t>
      </w:r>
      <w:r w:rsidR="00DE2E9E">
        <w:rPr>
          <w:rFonts w:ascii="Times New Roman" w:hAnsi="Times New Roman" w:cs="Times New Roman"/>
          <w:sz w:val="24"/>
          <w:szCs w:val="24"/>
        </w:rPr>
        <w:t xml:space="preserve">the </w:t>
      </w:r>
      <w:r w:rsidR="0082693A">
        <w:rPr>
          <w:rFonts w:ascii="Times New Roman" w:hAnsi="Times New Roman" w:cs="Times New Roman"/>
          <w:sz w:val="24"/>
          <w:szCs w:val="24"/>
        </w:rPr>
        <w:t>non-minority</w:t>
      </w:r>
      <w:r w:rsidR="008F6E7E">
        <w:rPr>
          <w:rFonts w:ascii="Times New Roman" w:hAnsi="Times New Roman" w:cs="Times New Roman"/>
          <w:sz w:val="24"/>
          <w:szCs w:val="24"/>
        </w:rPr>
        <w:t xml:space="preserve"> </w:t>
      </w:r>
      <w:r w:rsidR="00BF6A4D">
        <w:rPr>
          <w:rFonts w:ascii="Times New Roman" w:hAnsi="Times New Roman" w:cs="Times New Roman"/>
          <w:sz w:val="24"/>
          <w:szCs w:val="24"/>
        </w:rPr>
        <w:t xml:space="preserve">respondents </w:t>
      </w:r>
      <w:r w:rsidR="008F6E7E">
        <w:rPr>
          <w:rFonts w:ascii="Times New Roman" w:hAnsi="Times New Roman" w:cs="Times New Roman"/>
          <w:sz w:val="24"/>
          <w:szCs w:val="24"/>
        </w:rPr>
        <w:t>have not experienced discrimination</w:t>
      </w:r>
      <w:r w:rsidR="00190A2B">
        <w:rPr>
          <w:rFonts w:ascii="Times New Roman" w:hAnsi="Times New Roman" w:cs="Times New Roman"/>
          <w:sz w:val="24"/>
          <w:szCs w:val="24"/>
        </w:rPr>
        <w:t>.</w:t>
      </w:r>
    </w:p>
    <w:p w:rsidR="00190A2B" w:rsidRPr="00190A2B" w:rsidRDefault="00190A2B" w:rsidP="00190A2B">
      <w:pPr>
        <w:pStyle w:val="ListParagraph"/>
        <w:spacing w:line="360" w:lineRule="auto"/>
        <w:rPr>
          <w:rFonts w:ascii="Times New Roman" w:hAnsi="Times New Roman" w:cs="Times New Roman"/>
          <w:sz w:val="24"/>
          <w:szCs w:val="24"/>
        </w:rPr>
      </w:pPr>
    </w:p>
    <w:p w:rsidR="00A50459" w:rsidRDefault="00A50459" w:rsidP="00A50459">
      <w:pPr>
        <w:spacing w:line="360" w:lineRule="auto"/>
        <w:rPr>
          <w:rFonts w:ascii="Times New Roman" w:hAnsi="Times New Roman" w:cs="Times New Roman"/>
          <w:sz w:val="24"/>
          <w:szCs w:val="24"/>
        </w:rPr>
      </w:pPr>
    </w:p>
    <w:p w:rsidR="00FA6326" w:rsidRDefault="009D7692">
      <w:pPr>
        <w:rPr>
          <w:rFonts w:ascii="Times New Roman" w:hAnsi="Times New Roman" w:cs="Times New Roman"/>
          <w:b/>
          <w:sz w:val="26"/>
          <w:szCs w:val="26"/>
        </w:rPr>
      </w:pPr>
      <w:r>
        <w:rPr>
          <w:rFonts w:ascii="Times New Roman" w:hAnsi="Times New Roman" w:cs="Times New Roman"/>
          <w:b/>
          <w:sz w:val="26"/>
          <w:szCs w:val="26"/>
        </w:rPr>
        <w:lastRenderedPageBreak/>
        <w:t>Perception of Indigenous P</w:t>
      </w:r>
      <w:r w:rsidR="00FA6326" w:rsidRPr="00FA6326">
        <w:rPr>
          <w:rFonts w:ascii="Times New Roman" w:hAnsi="Times New Roman" w:cs="Times New Roman"/>
          <w:b/>
          <w:sz w:val="26"/>
          <w:szCs w:val="26"/>
        </w:rPr>
        <w:t>eople</w:t>
      </w:r>
    </w:p>
    <w:p w:rsidR="00FA6326" w:rsidRPr="00FA6326" w:rsidRDefault="00FA6326" w:rsidP="00FA6326">
      <w:pPr>
        <w:spacing w:line="360" w:lineRule="auto"/>
        <w:rPr>
          <w:rFonts w:ascii="Times New Roman" w:hAnsi="Times New Roman" w:cs="Times New Roman"/>
          <w:sz w:val="24"/>
          <w:szCs w:val="24"/>
        </w:rPr>
      </w:pPr>
      <w:r>
        <w:rPr>
          <w:rFonts w:ascii="Times New Roman" w:hAnsi="Times New Roman" w:cs="Times New Roman"/>
          <w:sz w:val="24"/>
          <w:szCs w:val="24"/>
        </w:rPr>
        <w:t xml:space="preserve">All </w:t>
      </w:r>
      <w:r w:rsidR="009D7692">
        <w:rPr>
          <w:rFonts w:ascii="Times New Roman" w:hAnsi="Times New Roman" w:cs="Times New Roman"/>
          <w:sz w:val="24"/>
          <w:szCs w:val="24"/>
        </w:rPr>
        <w:t>of the participants</w:t>
      </w:r>
      <w:r>
        <w:rPr>
          <w:rFonts w:ascii="Times New Roman" w:hAnsi="Times New Roman" w:cs="Times New Roman"/>
          <w:sz w:val="24"/>
          <w:szCs w:val="24"/>
        </w:rPr>
        <w:t xml:space="preserve"> (N=1</w:t>
      </w:r>
      <w:r w:rsidR="009D7692">
        <w:rPr>
          <w:rFonts w:ascii="Times New Roman" w:hAnsi="Times New Roman" w:cs="Times New Roman"/>
          <w:sz w:val="24"/>
          <w:szCs w:val="24"/>
        </w:rPr>
        <w:t>,</w:t>
      </w:r>
      <w:r>
        <w:rPr>
          <w:rFonts w:ascii="Times New Roman" w:hAnsi="Times New Roman" w:cs="Times New Roman"/>
          <w:sz w:val="24"/>
          <w:szCs w:val="24"/>
        </w:rPr>
        <w:t xml:space="preserve">641) </w:t>
      </w:r>
      <w:r w:rsidR="00AA73F9">
        <w:rPr>
          <w:rFonts w:ascii="Times New Roman" w:hAnsi="Times New Roman" w:cs="Times New Roman"/>
          <w:sz w:val="24"/>
          <w:szCs w:val="24"/>
        </w:rPr>
        <w:t>responded to the following three</w:t>
      </w:r>
      <w:r>
        <w:rPr>
          <w:rFonts w:ascii="Times New Roman" w:hAnsi="Times New Roman" w:cs="Times New Roman"/>
          <w:sz w:val="24"/>
          <w:szCs w:val="24"/>
        </w:rPr>
        <w:t xml:space="preserve"> questions </w:t>
      </w:r>
      <w:r w:rsidR="009D7692">
        <w:rPr>
          <w:rFonts w:ascii="Times New Roman" w:hAnsi="Times New Roman" w:cs="Times New Roman"/>
          <w:sz w:val="24"/>
          <w:szCs w:val="24"/>
        </w:rPr>
        <w:t>about</w:t>
      </w:r>
      <w:r>
        <w:rPr>
          <w:rFonts w:ascii="Times New Roman" w:hAnsi="Times New Roman" w:cs="Times New Roman"/>
          <w:sz w:val="24"/>
          <w:szCs w:val="24"/>
        </w:rPr>
        <w:t xml:space="preserve"> their perception </w:t>
      </w:r>
      <w:r w:rsidR="009D7692">
        <w:rPr>
          <w:rFonts w:ascii="Times New Roman" w:hAnsi="Times New Roman" w:cs="Times New Roman"/>
          <w:sz w:val="24"/>
          <w:szCs w:val="24"/>
        </w:rPr>
        <w:t>of</w:t>
      </w:r>
      <w:r>
        <w:rPr>
          <w:rFonts w:ascii="Times New Roman" w:hAnsi="Times New Roman" w:cs="Times New Roman"/>
          <w:sz w:val="24"/>
          <w:szCs w:val="24"/>
        </w:rPr>
        <w:t xml:space="preserve"> Indigenous people. To allow for better understanding of the data, </w:t>
      </w:r>
      <w:r w:rsidR="009D7692">
        <w:rPr>
          <w:rFonts w:ascii="Times New Roman" w:hAnsi="Times New Roman" w:cs="Times New Roman"/>
          <w:sz w:val="24"/>
          <w:szCs w:val="24"/>
        </w:rPr>
        <w:t xml:space="preserve">the </w:t>
      </w:r>
      <w:r>
        <w:rPr>
          <w:rFonts w:ascii="Times New Roman" w:hAnsi="Times New Roman" w:cs="Times New Roman"/>
          <w:sz w:val="24"/>
          <w:szCs w:val="24"/>
        </w:rPr>
        <w:t>1</w:t>
      </w:r>
      <w:r w:rsidR="009D7692">
        <w:rPr>
          <w:rFonts w:ascii="Times New Roman" w:hAnsi="Times New Roman" w:cs="Times New Roman"/>
          <w:sz w:val="24"/>
          <w:szCs w:val="24"/>
        </w:rPr>
        <w:t>,</w:t>
      </w:r>
      <w:r>
        <w:rPr>
          <w:rFonts w:ascii="Times New Roman" w:hAnsi="Times New Roman" w:cs="Times New Roman"/>
          <w:sz w:val="24"/>
          <w:szCs w:val="24"/>
        </w:rPr>
        <w:t>641 respondents were divided into three g</w:t>
      </w:r>
      <w:r w:rsidR="0025691C">
        <w:rPr>
          <w:rFonts w:ascii="Times New Roman" w:hAnsi="Times New Roman" w:cs="Times New Roman"/>
          <w:sz w:val="24"/>
          <w:szCs w:val="24"/>
        </w:rPr>
        <w:t xml:space="preserve">roups. </w:t>
      </w:r>
      <w:r w:rsidR="009D7692">
        <w:rPr>
          <w:rFonts w:ascii="Times New Roman" w:hAnsi="Times New Roman" w:cs="Times New Roman"/>
          <w:sz w:val="24"/>
          <w:szCs w:val="24"/>
        </w:rPr>
        <w:t>The</w:t>
      </w:r>
      <w:r w:rsidR="00040577">
        <w:rPr>
          <w:rFonts w:ascii="Times New Roman" w:hAnsi="Times New Roman" w:cs="Times New Roman"/>
          <w:sz w:val="24"/>
          <w:szCs w:val="24"/>
        </w:rPr>
        <w:t xml:space="preserve">re were </w:t>
      </w:r>
      <w:r w:rsidR="0025691C">
        <w:rPr>
          <w:rFonts w:ascii="Times New Roman" w:hAnsi="Times New Roman" w:cs="Times New Roman"/>
          <w:sz w:val="24"/>
          <w:szCs w:val="24"/>
        </w:rPr>
        <w:t xml:space="preserve">361 Indigenous </w:t>
      </w:r>
      <w:r w:rsidR="009B19A0">
        <w:rPr>
          <w:rFonts w:ascii="Times New Roman" w:hAnsi="Times New Roman" w:cs="Times New Roman"/>
          <w:sz w:val="24"/>
          <w:szCs w:val="24"/>
        </w:rPr>
        <w:t>individuals</w:t>
      </w:r>
      <w:r w:rsidR="0025691C">
        <w:rPr>
          <w:rFonts w:ascii="Times New Roman" w:hAnsi="Times New Roman" w:cs="Times New Roman"/>
          <w:sz w:val="24"/>
          <w:szCs w:val="24"/>
        </w:rPr>
        <w:t>, 54</w:t>
      </w:r>
      <w:r>
        <w:rPr>
          <w:rFonts w:ascii="Times New Roman" w:hAnsi="Times New Roman" w:cs="Times New Roman"/>
          <w:sz w:val="24"/>
          <w:szCs w:val="24"/>
        </w:rPr>
        <w:t xml:space="preserve"> </w:t>
      </w:r>
      <w:r w:rsidR="00866C7B">
        <w:rPr>
          <w:rFonts w:ascii="Times New Roman" w:hAnsi="Times New Roman" w:cs="Times New Roman"/>
          <w:sz w:val="24"/>
          <w:szCs w:val="24"/>
        </w:rPr>
        <w:t>visible</w:t>
      </w:r>
      <w:r w:rsidR="00554BBE">
        <w:rPr>
          <w:rFonts w:ascii="Times New Roman" w:hAnsi="Times New Roman" w:cs="Times New Roman"/>
          <w:sz w:val="24"/>
          <w:szCs w:val="24"/>
        </w:rPr>
        <w:t xml:space="preserve"> </w:t>
      </w:r>
      <w:r w:rsidR="009B19A0">
        <w:rPr>
          <w:rFonts w:ascii="Times New Roman" w:hAnsi="Times New Roman" w:cs="Times New Roman"/>
          <w:sz w:val="24"/>
          <w:szCs w:val="24"/>
        </w:rPr>
        <w:t>minority individuals</w:t>
      </w:r>
      <w:r w:rsidR="002016D0">
        <w:rPr>
          <w:rFonts w:ascii="Times New Roman" w:hAnsi="Times New Roman" w:cs="Times New Roman"/>
          <w:sz w:val="24"/>
          <w:szCs w:val="24"/>
        </w:rPr>
        <w:t>,</w:t>
      </w:r>
      <w:r>
        <w:rPr>
          <w:rFonts w:ascii="Times New Roman" w:hAnsi="Times New Roman" w:cs="Times New Roman"/>
          <w:sz w:val="24"/>
          <w:szCs w:val="24"/>
        </w:rPr>
        <w:t xml:space="preserve"> and 1</w:t>
      </w:r>
      <w:r w:rsidR="009D7692">
        <w:rPr>
          <w:rFonts w:ascii="Times New Roman" w:hAnsi="Times New Roman" w:cs="Times New Roman"/>
          <w:sz w:val="24"/>
          <w:szCs w:val="24"/>
        </w:rPr>
        <w:t>,</w:t>
      </w:r>
      <w:r>
        <w:rPr>
          <w:rFonts w:ascii="Times New Roman" w:hAnsi="Times New Roman" w:cs="Times New Roman"/>
          <w:sz w:val="24"/>
          <w:szCs w:val="24"/>
        </w:rPr>
        <w:t xml:space="preserve">071 </w:t>
      </w:r>
      <w:r w:rsidR="009B19A0">
        <w:rPr>
          <w:rFonts w:ascii="Times New Roman" w:hAnsi="Times New Roman" w:cs="Times New Roman"/>
          <w:sz w:val="24"/>
          <w:szCs w:val="24"/>
        </w:rPr>
        <w:t>non-minority individuals</w:t>
      </w:r>
      <w:r w:rsidR="009D7692">
        <w:rPr>
          <w:rFonts w:ascii="Times New Roman" w:hAnsi="Times New Roman" w:cs="Times New Roman"/>
          <w:sz w:val="24"/>
          <w:szCs w:val="24"/>
        </w:rPr>
        <w:t>. These respondents totalled</w:t>
      </w:r>
      <w:r w:rsidR="0025691C">
        <w:rPr>
          <w:rFonts w:ascii="Times New Roman" w:hAnsi="Times New Roman" w:cs="Times New Roman"/>
          <w:sz w:val="24"/>
          <w:szCs w:val="24"/>
        </w:rPr>
        <w:t xml:space="preserve"> 1</w:t>
      </w:r>
      <w:r w:rsidR="009D7692">
        <w:rPr>
          <w:rFonts w:ascii="Times New Roman" w:hAnsi="Times New Roman" w:cs="Times New Roman"/>
          <w:sz w:val="24"/>
          <w:szCs w:val="24"/>
        </w:rPr>
        <w:t>,</w:t>
      </w:r>
      <w:r w:rsidR="0025691C">
        <w:rPr>
          <w:rFonts w:ascii="Times New Roman" w:hAnsi="Times New Roman" w:cs="Times New Roman"/>
          <w:sz w:val="24"/>
          <w:szCs w:val="24"/>
        </w:rPr>
        <w:t>486</w:t>
      </w:r>
      <w:r>
        <w:rPr>
          <w:rFonts w:ascii="Times New Roman" w:hAnsi="Times New Roman" w:cs="Times New Roman"/>
          <w:sz w:val="24"/>
          <w:szCs w:val="24"/>
        </w:rPr>
        <w:t xml:space="preserve"> after </w:t>
      </w:r>
      <w:r w:rsidR="009D7692">
        <w:rPr>
          <w:rFonts w:ascii="Times New Roman" w:hAnsi="Times New Roman" w:cs="Times New Roman"/>
          <w:sz w:val="24"/>
          <w:szCs w:val="24"/>
        </w:rPr>
        <w:t xml:space="preserve">the exclusion of those who </w:t>
      </w:r>
      <w:r w:rsidR="002016D0">
        <w:rPr>
          <w:rFonts w:ascii="Times New Roman" w:hAnsi="Times New Roman" w:cs="Times New Roman"/>
          <w:sz w:val="24"/>
          <w:szCs w:val="24"/>
        </w:rPr>
        <w:t xml:space="preserve">replied </w:t>
      </w:r>
      <w:r w:rsidR="009D7692">
        <w:rPr>
          <w:rFonts w:ascii="Times New Roman" w:hAnsi="Times New Roman" w:cs="Times New Roman"/>
          <w:sz w:val="24"/>
          <w:szCs w:val="24"/>
        </w:rPr>
        <w:t>did not know and those who</w:t>
      </w:r>
      <w:r>
        <w:rPr>
          <w:rFonts w:ascii="Times New Roman" w:hAnsi="Times New Roman" w:cs="Times New Roman"/>
          <w:sz w:val="24"/>
          <w:szCs w:val="24"/>
        </w:rPr>
        <w:t xml:space="preserve"> refused</w:t>
      </w:r>
      <w:r w:rsidR="009D7692">
        <w:rPr>
          <w:rFonts w:ascii="Times New Roman" w:hAnsi="Times New Roman" w:cs="Times New Roman"/>
          <w:sz w:val="24"/>
          <w:szCs w:val="24"/>
        </w:rPr>
        <w:t xml:space="preserve"> to respond</w:t>
      </w:r>
      <w:r>
        <w:rPr>
          <w:rFonts w:ascii="Times New Roman" w:hAnsi="Times New Roman" w:cs="Times New Roman"/>
          <w:sz w:val="24"/>
          <w:szCs w:val="24"/>
        </w:rPr>
        <w:t>.</w:t>
      </w:r>
    </w:p>
    <w:p w:rsidR="00702AB9" w:rsidRPr="00FA6326" w:rsidRDefault="00FA6326" w:rsidP="00FA6326">
      <w:pPr>
        <w:jc w:val="center"/>
        <w:rPr>
          <w:rFonts w:ascii="Times New Roman" w:hAnsi="Times New Roman" w:cs="Times New Roman"/>
          <w:b/>
          <w:i/>
          <w:sz w:val="24"/>
          <w:szCs w:val="24"/>
        </w:rPr>
      </w:pPr>
      <w:r>
        <w:rPr>
          <w:rFonts w:ascii="Times New Roman" w:hAnsi="Times New Roman" w:cs="Times New Roman"/>
          <w:b/>
          <w:i/>
          <w:sz w:val="24"/>
          <w:szCs w:val="24"/>
        </w:rPr>
        <w:t>“</w:t>
      </w:r>
      <w:r w:rsidR="00BD6567" w:rsidRPr="00FA6326">
        <w:rPr>
          <w:rFonts w:ascii="Times New Roman" w:hAnsi="Times New Roman" w:cs="Times New Roman"/>
          <w:b/>
          <w:i/>
          <w:sz w:val="24"/>
          <w:szCs w:val="24"/>
        </w:rPr>
        <w:t>Do you feel that in Thunder Bay, the perception of Indigenous peoples is generally positive, negative or indifferent?</w:t>
      </w:r>
      <w:r>
        <w:rPr>
          <w:rFonts w:ascii="Times New Roman" w:hAnsi="Times New Roman" w:cs="Times New Roman"/>
          <w:b/>
          <w:i/>
          <w:sz w:val="24"/>
          <w:szCs w:val="24"/>
        </w:rPr>
        <w:t>”</w:t>
      </w:r>
    </w:p>
    <w:tbl>
      <w:tblPr>
        <w:tblW w:w="7941" w:type="dxa"/>
        <w:jc w:val="center"/>
        <w:tblLook w:val="04A0" w:firstRow="1" w:lastRow="0" w:firstColumn="1" w:lastColumn="0" w:noHBand="0" w:noVBand="1"/>
      </w:tblPr>
      <w:tblGrid>
        <w:gridCol w:w="1932"/>
        <w:gridCol w:w="1679"/>
        <w:gridCol w:w="2520"/>
        <w:gridCol w:w="1810"/>
      </w:tblGrid>
      <w:tr w:rsidR="007C0807" w:rsidRPr="007C0807" w:rsidTr="00A41EB6">
        <w:trPr>
          <w:trHeight w:val="755"/>
          <w:jc w:val="center"/>
        </w:trPr>
        <w:tc>
          <w:tcPr>
            <w:tcW w:w="1932"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A91980" w:rsidRPr="007C0807" w:rsidRDefault="007C0807" w:rsidP="007C0807">
            <w:pPr>
              <w:spacing w:after="0" w:line="240" w:lineRule="auto"/>
              <w:rPr>
                <w:rFonts w:ascii="Times New Roman" w:eastAsia="Times New Roman" w:hAnsi="Times New Roman" w:cs="Times New Roman"/>
                <w:b/>
                <w:bCs/>
                <w:color w:val="000000"/>
                <w:lang w:val="en-US" w:eastAsia="zh-CN"/>
              </w:rPr>
            </w:pPr>
            <w:r w:rsidRPr="007C0807">
              <w:rPr>
                <w:rFonts w:ascii="Times New Roman" w:eastAsia="Times New Roman" w:hAnsi="Times New Roman" w:cs="Times New Roman"/>
                <w:b/>
                <w:bCs/>
                <w:color w:val="000000"/>
                <w:lang w:val="en-US" w:eastAsia="zh-CN"/>
              </w:rPr>
              <w:t>Perception</w:t>
            </w:r>
          </w:p>
        </w:tc>
        <w:tc>
          <w:tcPr>
            <w:tcW w:w="1679" w:type="dxa"/>
            <w:tcBorders>
              <w:top w:val="single" w:sz="4" w:space="0" w:color="auto"/>
              <w:left w:val="nil"/>
              <w:bottom w:val="single" w:sz="4" w:space="0" w:color="auto"/>
              <w:right w:val="single" w:sz="4" w:space="0" w:color="auto"/>
            </w:tcBorders>
            <w:shd w:val="clear" w:color="000000" w:fill="B8CCE4"/>
            <w:noWrap/>
            <w:vAlign w:val="center"/>
            <w:hideMark/>
          </w:tcPr>
          <w:p w:rsidR="007C0807" w:rsidRPr="007C0807" w:rsidRDefault="007C0807" w:rsidP="007C0807">
            <w:pPr>
              <w:spacing w:after="0" w:line="240" w:lineRule="auto"/>
              <w:jc w:val="center"/>
              <w:rPr>
                <w:rFonts w:ascii="Times New Roman" w:eastAsia="Times New Roman" w:hAnsi="Times New Roman" w:cs="Times New Roman"/>
                <w:b/>
                <w:bCs/>
                <w:color w:val="000000"/>
                <w:lang w:val="en-US" w:eastAsia="zh-CN"/>
              </w:rPr>
            </w:pPr>
            <w:r w:rsidRPr="007C0807">
              <w:rPr>
                <w:rFonts w:ascii="Times New Roman" w:eastAsia="Times New Roman" w:hAnsi="Times New Roman" w:cs="Times New Roman"/>
                <w:b/>
                <w:bCs/>
                <w:color w:val="000000"/>
                <w:lang w:val="en-US" w:eastAsia="zh-CN"/>
              </w:rPr>
              <w:t>Indigenous</w:t>
            </w:r>
          </w:p>
        </w:tc>
        <w:tc>
          <w:tcPr>
            <w:tcW w:w="2520" w:type="dxa"/>
            <w:tcBorders>
              <w:top w:val="single" w:sz="4" w:space="0" w:color="auto"/>
              <w:left w:val="nil"/>
              <w:bottom w:val="single" w:sz="4" w:space="0" w:color="auto"/>
              <w:right w:val="single" w:sz="4" w:space="0" w:color="auto"/>
            </w:tcBorders>
            <w:shd w:val="clear" w:color="000000" w:fill="B8CCE4"/>
            <w:vAlign w:val="center"/>
            <w:hideMark/>
          </w:tcPr>
          <w:p w:rsidR="007C0807" w:rsidRPr="007C0807" w:rsidRDefault="007C0807" w:rsidP="007C0807">
            <w:pPr>
              <w:spacing w:after="0" w:line="240" w:lineRule="auto"/>
              <w:jc w:val="center"/>
              <w:rPr>
                <w:rFonts w:ascii="Times New Roman" w:eastAsia="Times New Roman" w:hAnsi="Times New Roman" w:cs="Times New Roman"/>
                <w:b/>
                <w:bCs/>
                <w:color w:val="000000"/>
                <w:lang w:val="en-US" w:eastAsia="zh-CN"/>
              </w:rPr>
            </w:pPr>
            <w:r w:rsidRPr="007C0807">
              <w:rPr>
                <w:rFonts w:ascii="Times New Roman" w:eastAsia="Times New Roman" w:hAnsi="Times New Roman" w:cs="Times New Roman"/>
                <w:b/>
                <w:bCs/>
                <w:color w:val="000000"/>
                <w:lang w:val="en-US" w:eastAsia="zh-CN"/>
              </w:rPr>
              <w:t>Visible minority</w:t>
            </w:r>
          </w:p>
        </w:tc>
        <w:tc>
          <w:tcPr>
            <w:tcW w:w="1810" w:type="dxa"/>
            <w:tcBorders>
              <w:top w:val="single" w:sz="4" w:space="0" w:color="auto"/>
              <w:left w:val="nil"/>
              <w:bottom w:val="single" w:sz="4" w:space="0" w:color="auto"/>
              <w:right w:val="single" w:sz="4" w:space="0" w:color="auto"/>
            </w:tcBorders>
            <w:shd w:val="clear" w:color="000000" w:fill="B8CCE4"/>
            <w:noWrap/>
            <w:vAlign w:val="center"/>
            <w:hideMark/>
          </w:tcPr>
          <w:p w:rsidR="007C0807" w:rsidRPr="007C0807" w:rsidRDefault="00A41EB6" w:rsidP="007C0807">
            <w:pPr>
              <w:spacing w:after="0" w:line="240" w:lineRule="auto"/>
              <w:jc w:val="center"/>
              <w:rPr>
                <w:rFonts w:ascii="Times New Roman" w:eastAsia="Times New Roman" w:hAnsi="Times New Roman" w:cs="Times New Roman"/>
                <w:b/>
                <w:bCs/>
                <w:color w:val="000000"/>
                <w:lang w:val="en-US" w:eastAsia="zh-CN"/>
              </w:rPr>
            </w:pPr>
            <w:r>
              <w:rPr>
                <w:rFonts w:ascii="Times New Roman" w:eastAsia="Times New Roman" w:hAnsi="Times New Roman" w:cs="Times New Roman"/>
                <w:b/>
                <w:bCs/>
                <w:color w:val="000000"/>
                <w:lang w:val="en-US" w:eastAsia="zh-CN"/>
              </w:rPr>
              <w:t>Non-minority</w:t>
            </w:r>
          </w:p>
        </w:tc>
      </w:tr>
      <w:tr w:rsidR="007C0807" w:rsidRPr="007C0807" w:rsidTr="00A41EB6">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hideMark/>
          </w:tcPr>
          <w:p w:rsidR="007C0807" w:rsidRPr="007C0807" w:rsidRDefault="007C0807" w:rsidP="007C0807">
            <w:pPr>
              <w:spacing w:after="0" w:line="240" w:lineRule="auto"/>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Generally negative</w:t>
            </w:r>
          </w:p>
        </w:tc>
        <w:tc>
          <w:tcPr>
            <w:tcW w:w="1679" w:type="dxa"/>
            <w:tcBorders>
              <w:top w:val="single" w:sz="4" w:space="0" w:color="auto"/>
              <w:left w:val="single" w:sz="4" w:space="0" w:color="auto"/>
              <w:bottom w:val="single" w:sz="4" w:space="0" w:color="auto"/>
              <w:right w:val="single" w:sz="4" w:space="0" w:color="auto"/>
            </w:tcBorders>
            <w:shd w:val="clear" w:color="000000" w:fill="F8696B"/>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84%</w:t>
            </w:r>
          </w:p>
        </w:tc>
        <w:tc>
          <w:tcPr>
            <w:tcW w:w="2520" w:type="dxa"/>
            <w:tcBorders>
              <w:top w:val="single" w:sz="4" w:space="0" w:color="auto"/>
              <w:left w:val="single" w:sz="4" w:space="0" w:color="auto"/>
              <w:bottom w:val="single" w:sz="4" w:space="0" w:color="auto"/>
              <w:right w:val="single" w:sz="4" w:space="0" w:color="auto"/>
            </w:tcBorders>
            <w:shd w:val="clear" w:color="000000" w:fill="F98D90"/>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65%</w:t>
            </w:r>
          </w:p>
        </w:tc>
        <w:tc>
          <w:tcPr>
            <w:tcW w:w="1810" w:type="dxa"/>
            <w:tcBorders>
              <w:top w:val="single" w:sz="4" w:space="0" w:color="auto"/>
              <w:left w:val="single" w:sz="4" w:space="0" w:color="auto"/>
              <w:bottom w:val="single" w:sz="4" w:space="0" w:color="auto"/>
              <w:right w:val="single" w:sz="4" w:space="0" w:color="auto"/>
            </w:tcBorders>
            <w:shd w:val="clear" w:color="000000" w:fill="F97A7C"/>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75%</w:t>
            </w:r>
          </w:p>
        </w:tc>
      </w:tr>
      <w:tr w:rsidR="007C0807" w:rsidRPr="007C0807" w:rsidTr="00A41EB6">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hideMark/>
          </w:tcPr>
          <w:p w:rsidR="007C0807" w:rsidRPr="007C0807" w:rsidRDefault="007C0807" w:rsidP="007C0807">
            <w:pPr>
              <w:spacing w:after="0" w:line="240" w:lineRule="auto"/>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Indifferent</w:t>
            </w:r>
          </w:p>
        </w:tc>
        <w:tc>
          <w:tcPr>
            <w:tcW w:w="1679" w:type="dxa"/>
            <w:tcBorders>
              <w:top w:val="single" w:sz="4" w:space="0" w:color="auto"/>
              <w:left w:val="single" w:sz="4" w:space="0" w:color="auto"/>
              <w:bottom w:val="single" w:sz="4" w:space="0" w:color="auto"/>
              <w:right w:val="single" w:sz="4" w:space="0" w:color="auto"/>
            </w:tcBorders>
            <w:shd w:val="clear" w:color="000000" w:fill="FCF2F4"/>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11%</w:t>
            </w:r>
          </w:p>
        </w:tc>
        <w:tc>
          <w:tcPr>
            <w:tcW w:w="2520" w:type="dxa"/>
            <w:tcBorders>
              <w:top w:val="single" w:sz="4" w:space="0" w:color="auto"/>
              <w:left w:val="single" w:sz="4" w:space="0" w:color="auto"/>
              <w:bottom w:val="single" w:sz="4" w:space="0" w:color="auto"/>
              <w:right w:val="single" w:sz="4" w:space="0" w:color="auto"/>
            </w:tcBorders>
            <w:shd w:val="clear" w:color="000000" w:fill="FCF8FB"/>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7%</w:t>
            </w:r>
          </w:p>
        </w:tc>
        <w:tc>
          <w:tcPr>
            <w:tcW w:w="1810" w:type="dxa"/>
            <w:tcBorders>
              <w:top w:val="single" w:sz="4" w:space="0" w:color="auto"/>
              <w:left w:val="single" w:sz="4" w:space="0" w:color="auto"/>
              <w:bottom w:val="single" w:sz="4" w:space="0" w:color="auto"/>
              <w:right w:val="single" w:sz="4" w:space="0" w:color="auto"/>
            </w:tcBorders>
            <w:shd w:val="clear" w:color="000000" w:fill="FCE0E3"/>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20%</w:t>
            </w:r>
          </w:p>
        </w:tc>
      </w:tr>
      <w:tr w:rsidR="007C0807" w:rsidRPr="007C0807" w:rsidTr="00A41EB6">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hideMark/>
          </w:tcPr>
          <w:p w:rsidR="007C0807" w:rsidRPr="007C0807" w:rsidRDefault="007C0807" w:rsidP="007C0807">
            <w:pPr>
              <w:spacing w:after="0" w:line="240" w:lineRule="auto"/>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Generally positive</w:t>
            </w:r>
          </w:p>
        </w:tc>
        <w:tc>
          <w:tcPr>
            <w:tcW w:w="1679" w:type="dxa"/>
            <w:tcBorders>
              <w:top w:val="single" w:sz="4" w:space="0" w:color="auto"/>
              <w:left w:val="single" w:sz="4" w:space="0" w:color="auto"/>
              <w:bottom w:val="single" w:sz="4" w:space="0" w:color="auto"/>
              <w:right w:val="single" w:sz="4" w:space="0" w:color="auto"/>
            </w:tcBorders>
            <w:shd w:val="clear" w:color="000000" w:fill="FCFCFF"/>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5%</w:t>
            </w:r>
          </w:p>
        </w:tc>
        <w:tc>
          <w:tcPr>
            <w:tcW w:w="2520" w:type="dxa"/>
            <w:tcBorders>
              <w:top w:val="single" w:sz="4" w:space="0" w:color="auto"/>
              <w:left w:val="single" w:sz="4" w:space="0" w:color="auto"/>
              <w:bottom w:val="single" w:sz="4" w:space="0" w:color="auto"/>
              <w:right w:val="single" w:sz="4" w:space="0" w:color="auto"/>
            </w:tcBorders>
            <w:shd w:val="clear" w:color="000000" w:fill="FBD1D4"/>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28%</w:t>
            </w:r>
          </w:p>
        </w:tc>
        <w:tc>
          <w:tcPr>
            <w:tcW w:w="1810" w:type="dxa"/>
            <w:tcBorders>
              <w:top w:val="single" w:sz="4" w:space="0" w:color="auto"/>
              <w:left w:val="single" w:sz="4" w:space="0" w:color="auto"/>
              <w:bottom w:val="single" w:sz="4" w:space="0" w:color="auto"/>
              <w:right w:val="single" w:sz="4" w:space="0" w:color="auto"/>
            </w:tcBorders>
            <w:shd w:val="clear" w:color="000000" w:fill="FCFCFF"/>
            <w:noWrap/>
            <w:hideMark/>
          </w:tcPr>
          <w:p w:rsidR="007C0807" w:rsidRPr="007C0807" w:rsidRDefault="007C0807" w:rsidP="007C0807">
            <w:pPr>
              <w:spacing w:after="0" w:line="240" w:lineRule="auto"/>
              <w:jc w:val="center"/>
              <w:rPr>
                <w:rFonts w:ascii="Times New Roman" w:eastAsia="Times New Roman" w:hAnsi="Times New Roman" w:cs="Times New Roman"/>
                <w:color w:val="000000"/>
                <w:sz w:val="20"/>
                <w:szCs w:val="20"/>
                <w:lang w:val="en-US" w:eastAsia="zh-CN"/>
              </w:rPr>
            </w:pPr>
            <w:r w:rsidRPr="007C0807">
              <w:rPr>
                <w:rFonts w:ascii="Times New Roman" w:eastAsia="Times New Roman" w:hAnsi="Times New Roman" w:cs="Times New Roman"/>
                <w:color w:val="000000"/>
                <w:sz w:val="20"/>
                <w:szCs w:val="20"/>
                <w:lang w:val="en-US" w:eastAsia="zh-CN"/>
              </w:rPr>
              <w:t>5%</w:t>
            </w:r>
          </w:p>
        </w:tc>
      </w:tr>
    </w:tbl>
    <w:p w:rsidR="001B7745" w:rsidRDefault="001B7745" w:rsidP="001B7745">
      <w:pPr>
        <w:spacing w:after="0" w:line="360" w:lineRule="auto"/>
        <w:rPr>
          <w:rFonts w:ascii="Times New Roman" w:hAnsi="Times New Roman" w:cs="Times New Roman"/>
          <w:sz w:val="24"/>
          <w:szCs w:val="24"/>
        </w:rPr>
      </w:pPr>
    </w:p>
    <w:p w:rsidR="001B7745" w:rsidRPr="00412CC5" w:rsidRDefault="009D7692" w:rsidP="00AA73F9">
      <w:pPr>
        <w:spacing w:line="360" w:lineRule="auto"/>
        <w:rPr>
          <w:rFonts w:ascii="Times New Roman" w:hAnsi="Times New Roman" w:cs="Times New Roman"/>
          <w:sz w:val="24"/>
          <w:szCs w:val="24"/>
        </w:rPr>
      </w:pPr>
      <w:r>
        <w:rPr>
          <w:rFonts w:ascii="Times New Roman" w:hAnsi="Times New Roman" w:cs="Times New Roman"/>
          <w:sz w:val="24"/>
          <w:szCs w:val="24"/>
        </w:rPr>
        <w:t>To the</w:t>
      </w:r>
      <w:r w:rsidR="001B7745">
        <w:rPr>
          <w:rFonts w:ascii="Times New Roman" w:hAnsi="Times New Roman" w:cs="Times New Roman"/>
          <w:sz w:val="24"/>
          <w:szCs w:val="24"/>
        </w:rPr>
        <w:t xml:space="preserve"> </w:t>
      </w:r>
      <w:r w:rsidR="003A03C1">
        <w:rPr>
          <w:rFonts w:ascii="Times New Roman" w:hAnsi="Times New Roman" w:cs="Times New Roman"/>
          <w:sz w:val="24"/>
          <w:szCs w:val="24"/>
        </w:rPr>
        <w:t xml:space="preserve">following </w:t>
      </w:r>
      <w:r w:rsidR="001B7745">
        <w:rPr>
          <w:rFonts w:ascii="Times New Roman" w:hAnsi="Times New Roman" w:cs="Times New Roman"/>
          <w:sz w:val="24"/>
          <w:szCs w:val="24"/>
        </w:rPr>
        <w:t>questi</w:t>
      </w:r>
      <w:r w:rsidR="0025691C">
        <w:rPr>
          <w:rFonts w:ascii="Times New Roman" w:hAnsi="Times New Roman" w:cs="Times New Roman"/>
          <w:sz w:val="24"/>
          <w:szCs w:val="24"/>
        </w:rPr>
        <w:t>on</w:t>
      </w:r>
      <w:r>
        <w:rPr>
          <w:rFonts w:ascii="Times New Roman" w:hAnsi="Times New Roman" w:cs="Times New Roman"/>
          <w:sz w:val="24"/>
          <w:szCs w:val="24"/>
        </w:rPr>
        <w:t>, the</w:t>
      </w:r>
      <w:r w:rsidR="003A03C1">
        <w:rPr>
          <w:rFonts w:ascii="Times New Roman" w:hAnsi="Times New Roman" w:cs="Times New Roman"/>
          <w:sz w:val="24"/>
          <w:szCs w:val="24"/>
        </w:rPr>
        <w:t>re were</w:t>
      </w:r>
      <w:r>
        <w:rPr>
          <w:rFonts w:ascii="Times New Roman" w:hAnsi="Times New Roman" w:cs="Times New Roman"/>
          <w:sz w:val="24"/>
          <w:szCs w:val="24"/>
        </w:rPr>
        <w:t xml:space="preserve"> </w:t>
      </w:r>
      <w:r w:rsidR="0025691C">
        <w:rPr>
          <w:rFonts w:ascii="Times New Roman" w:hAnsi="Times New Roman" w:cs="Times New Roman"/>
          <w:sz w:val="24"/>
          <w:szCs w:val="24"/>
        </w:rPr>
        <w:t>351 Indigenous</w:t>
      </w:r>
      <w:r>
        <w:rPr>
          <w:rFonts w:ascii="Times New Roman" w:hAnsi="Times New Roman" w:cs="Times New Roman"/>
          <w:sz w:val="24"/>
          <w:szCs w:val="24"/>
        </w:rPr>
        <w:t xml:space="preserve"> individuals</w:t>
      </w:r>
      <w:r w:rsidR="0025691C">
        <w:rPr>
          <w:rFonts w:ascii="Times New Roman" w:hAnsi="Times New Roman" w:cs="Times New Roman"/>
          <w:sz w:val="24"/>
          <w:szCs w:val="24"/>
        </w:rPr>
        <w:t>, 52</w:t>
      </w:r>
      <w:r w:rsidR="001B7745">
        <w:rPr>
          <w:rFonts w:ascii="Times New Roman" w:hAnsi="Times New Roman" w:cs="Times New Roman"/>
          <w:sz w:val="24"/>
          <w:szCs w:val="24"/>
        </w:rPr>
        <w:t xml:space="preserve"> </w:t>
      </w:r>
      <w:r w:rsidR="00866C7B">
        <w:rPr>
          <w:rFonts w:ascii="Times New Roman" w:hAnsi="Times New Roman" w:cs="Times New Roman"/>
          <w:sz w:val="24"/>
          <w:szCs w:val="24"/>
        </w:rPr>
        <w:t>visible</w:t>
      </w:r>
      <w:r w:rsidR="00554BBE">
        <w:rPr>
          <w:rFonts w:ascii="Times New Roman" w:hAnsi="Times New Roman" w:cs="Times New Roman"/>
          <w:sz w:val="24"/>
          <w:szCs w:val="24"/>
        </w:rPr>
        <w:t xml:space="preserve"> m</w:t>
      </w:r>
      <w:r>
        <w:rPr>
          <w:rFonts w:ascii="Times New Roman" w:hAnsi="Times New Roman" w:cs="Times New Roman"/>
          <w:sz w:val="24"/>
          <w:szCs w:val="24"/>
        </w:rPr>
        <w:t>inority individuals</w:t>
      </w:r>
      <w:r w:rsidR="001B7745">
        <w:rPr>
          <w:rFonts w:ascii="Times New Roman" w:hAnsi="Times New Roman" w:cs="Times New Roman"/>
          <w:sz w:val="24"/>
          <w:szCs w:val="24"/>
        </w:rPr>
        <w:t>, and 1</w:t>
      </w:r>
      <w:r>
        <w:rPr>
          <w:rFonts w:ascii="Times New Roman" w:hAnsi="Times New Roman" w:cs="Times New Roman"/>
          <w:sz w:val="24"/>
          <w:szCs w:val="24"/>
        </w:rPr>
        <w:t>,</w:t>
      </w:r>
      <w:r w:rsidR="001B7745">
        <w:rPr>
          <w:rFonts w:ascii="Times New Roman" w:hAnsi="Times New Roman" w:cs="Times New Roman"/>
          <w:sz w:val="24"/>
          <w:szCs w:val="24"/>
        </w:rPr>
        <w:t xml:space="preserve">034 </w:t>
      </w:r>
      <w:r w:rsidR="0082693A">
        <w:rPr>
          <w:rFonts w:ascii="Times New Roman" w:hAnsi="Times New Roman" w:cs="Times New Roman"/>
          <w:sz w:val="24"/>
          <w:szCs w:val="24"/>
        </w:rPr>
        <w:t>non-minority</w:t>
      </w:r>
      <w:r>
        <w:rPr>
          <w:rFonts w:ascii="Times New Roman" w:hAnsi="Times New Roman" w:cs="Times New Roman"/>
          <w:sz w:val="24"/>
          <w:szCs w:val="24"/>
        </w:rPr>
        <w:t xml:space="preserve"> individuals</w:t>
      </w:r>
      <w:r w:rsidR="001B7745">
        <w:rPr>
          <w:rFonts w:ascii="Times New Roman" w:hAnsi="Times New Roman" w:cs="Times New Roman"/>
          <w:sz w:val="24"/>
          <w:szCs w:val="24"/>
        </w:rPr>
        <w:t xml:space="preserve"> after </w:t>
      </w:r>
      <w:r>
        <w:rPr>
          <w:rFonts w:ascii="Times New Roman" w:hAnsi="Times New Roman" w:cs="Times New Roman"/>
          <w:sz w:val="24"/>
          <w:szCs w:val="24"/>
        </w:rPr>
        <w:t>the exclusion</w:t>
      </w:r>
      <w:r w:rsidR="001B7745">
        <w:rPr>
          <w:rFonts w:ascii="Times New Roman" w:hAnsi="Times New Roman" w:cs="Times New Roman"/>
          <w:sz w:val="24"/>
          <w:szCs w:val="24"/>
        </w:rPr>
        <w:t xml:space="preserve"> </w:t>
      </w:r>
      <w:r>
        <w:rPr>
          <w:rFonts w:ascii="Times New Roman" w:hAnsi="Times New Roman" w:cs="Times New Roman"/>
          <w:sz w:val="24"/>
          <w:szCs w:val="24"/>
        </w:rPr>
        <w:t>of those who stated that they did not know and those</w:t>
      </w:r>
      <w:r w:rsidR="001B7745">
        <w:rPr>
          <w:rFonts w:ascii="Times New Roman" w:hAnsi="Times New Roman" w:cs="Times New Roman"/>
          <w:sz w:val="24"/>
          <w:szCs w:val="24"/>
        </w:rPr>
        <w:t xml:space="preserve"> </w:t>
      </w:r>
      <w:r w:rsidR="00F74180">
        <w:rPr>
          <w:rFonts w:ascii="Times New Roman" w:hAnsi="Times New Roman" w:cs="Times New Roman"/>
          <w:sz w:val="24"/>
          <w:szCs w:val="24"/>
        </w:rPr>
        <w:t xml:space="preserve">who </w:t>
      </w:r>
      <w:r w:rsidR="001B7745">
        <w:rPr>
          <w:rFonts w:ascii="Times New Roman" w:hAnsi="Times New Roman" w:cs="Times New Roman"/>
          <w:sz w:val="24"/>
          <w:szCs w:val="24"/>
        </w:rPr>
        <w:t>refused</w:t>
      </w:r>
      <w:r>
        <w:rPr>
          <w:rFonts w:ascii="Times New Roman" w:hAnsi="Times New Roman" w:cs="Times New Roman"/>
          <w:sz w:val="24"/>
          <w:szCs w:val="24"/>
        </w:rPr>
        <w:t xml:space="preserve"> to respond</w:t>
      </w:r>
      <w:r w:rsidR="001B7745">
        <w:rPr>
          <w:rFonts w:ascii="Times New Roman" w:hAnsi="Times New Roman" w:cs="Times New Roman"/>
          <w:sz w:val="24"/>
          <w:szCs w:val="24"/>
        </w:rPr>
        <w:t>.</w:t>
      </w:r>
    </w:p>
    <w:p w:rsidR="00823601" w:rsidRPr="001B7745" w:rsidRDefault="00823601" w:rsidP="001B7745">
      <w:pPr>
        <w:jc w:val="center"/>
        <w:rPr>
          <w:rFonts w:ascii="Times New Roman" w:hAnsi="Times New Roman" w:cs="Times New Roman"/>
          <w:b/>
          <w:i/>
          <w:sz w:val="24"/>
          <w:szCs w:val="24"/>
        </w:rPr>
      </w:pPr>
      <w:r>
        <w:rPr>
          <w:rFonts w:ascii="Times New Roman" w:hAnsi="Times New Roman" w:cs="Times New Roman"/>
          <w:b/>
          <w:i/>
          <w:sz w:val="24"/>
          <w:szCs w:val="24"/>
        </w:rPr>
        <w:t>“</w:t>
      </w:r>
      <w:r w:rsidR="009D7692">
        <w:rPr>
          <w:rFonts w:ascii="Times New Roman" w:hAnsi="Times New Roman" w:cs="Times New Roman"/>
          <w:b/>
          <w:i/>
          <w:sz w:val="24"/>
          <w:szCs w:val="24"/>
        </w:rPr>
        <w:t>Over the l</w:t>
      </w:r>
      <w:r w:rsidR="00BD6567" w:rsidRPr="00823601">
        <w:rPr>
          <w:rFonts w:ascii="Times New Roman" w:hAnsi="Times New Roman" w:cs="Times New Roman"/>
          <w:b/>
          <w:i/>
          <w:sz w:val="24"/>
          <w:szCs w:val="24"/>
        </w:rPr>
        <w:t xml:space="preserve">ast five years in Thunder Bay, do you feel that </w:t>
      </w:r>
      <w:r w:rsidR="009D7692">
        <w:rPr>
          <w:rFonts w:ascii="Times New Roman" w:hAnsi="Times New Roman" w:cs="Times New Roman"/>
          <w:b/>
          <w:i/>
          <w:sz w:val="24"/>
          <w:szCs w:val="24"/>
        </w:rPr>
        <w:t xml:space="preserve">the </w:t>
      </w:r>
      <w:r w:rsidR="00BD6567" w:rsidRPr="00823601">
        <w:rPr>
          <w:rFonts w:ascii="Times New Roman" w:hAnsi="Times New Roman" w:cs="Times New Roman"/>
          <w:b/>
          <w:i/>
          <w:sz w:val="24"/>
          <w:szCs w:val="24"/>
        </w:rPr>
        <w:t>perception of Indigenous peoples has improved, worsened or stayed the same?</w:t>
      </w:r>
      <w:r>
        <w:rPr>
          <w:rFonts w:ascii="Times New Roman" w:hAnsi="Times New Roman" w:cs="Times New Roman"/>
          <w:b/>
          <w:i/>
          <w:sz w:val="24"/>
          <w:szCs w:val="24"/>
        </w:rPr>
        <w:t>”</w:t>
      </w:r>
    </w:p>
    <w:tbl>
      <w:tblPr>
        <w:tblW w:w="7825" w:type="dxa"/>
        <w:jc w:val="center"/>
        <w:tblLook w:val="04A0" w:firstRow="1" w:lastRow="0" w:firstColumn="1" w:lastColumn="0" w:noHBand="0" w:noVBand="1"/>
      </w:tblPr>
      <w:tblGrid>
        <w:gridCol w:w="1843"/>
        <w:gridCol w:w="1710"/>
        <w:gridCol w:w="2520"/>
        <w:gridCol w:w="1752"/>
      </w:tblGrid>
      <w:tr w:rsidR="0025691C" w:rsidRPr="0025691C" w:rsidTr="00A41EB6">
        <w:trPr>
          <w:trHeight w:val="756"/>
          <w:jc w:val="center"/>
        </w:trPr>
        <w:tc>
          <w:tcPr>
            <w:tcW w:w="1843"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25691C" w:rsidRPr="0025691C" w:rsidRDefault="0025691C" w:rsidP="00F36FC0">
            <w:pPr>
              <w:spacing w:after="0" w:line="240" w:lineRule="auto"/>
              <w:rPr>
                <w:rFonts w:ascii="Times New Roman" w:eastAsia="Times New Roman" w:hAnsi="Times New Roman" w:cs="Times New Roman"/>
                <w:b/>
                <w:bCs/>
                <w:color w:val="000000"/>
                <w:lang w:eastAsia="en-CA"/>
              </w:rPr>
            </w:pPr>
            <w:r w:rsidRPr="0025691C">
              <w:rPr>
                <w:rFonts w:ascii="Times New Roman" w:eastAsia="Times New Roman" w:hAnsi="Times New Roman" w:cs="Times New Roman"/>
                <w:b/>
                <w:bCs/>
                <w:color w:val="000000"/>
                <w:lang w:eastAsia="en-CA"/>
              </w:rPr>
              <w:t>P</w:t>
            </w:r>
            <w:r w:rsidR="00F36FC0">
              <w:rPr>
                <w:rFonts w:ascii="Times New Roman" w:eastAsia="Times New Roman" w:hAnsi="Times New Roman" w:cs="Times New Roman"/>
                <w:b/>
                <w:bCs/>
                <w:color w:val="000000"/>
                <w:lang w:eastAsia="en-CA"/>
              </w:rPr>
              <w:t>erception</w:t>
            </w:r>
          </w:p>
        </w:tc>
        <w:tc>
          <w:tcPr>
            <w:tcW w:w="1710" w:type="dxa"/>
            <w:tcBorders>
              <w:top w:val="single" w:sz="4" w:space="0" w:color="auto"/>
              <w:left w:val="nil"/>
              <w:bottom w:val="single" w:sz="4" w:space="0" w:color="auto"/>
              <w:right w:val="single" w:sz="4" w:space="0" w:color="auto"/>
            </w:tcBorders>
            <w:shd w:val="clear" w:color="000000" w:fill="B8CCE4"/>
            <w:noWrap/>
            <w:vAlign w:val="center"/>
            <w:hideMark/>
          </w:tcPr>
          <w:p w:rsidR="0025691C" w:rsidRPr="0025691C" w:rsidRDefault="0025691C" w:rsidP="00F36FC0">
            <w:pPr>
              <w:spacing w:after="0" w:line="240" w:lineRule="auto"/>
              <w:jc w:val="center"/>
              <w:rPr>
                <w:rFonts w:ascii="Times New Roman" w:eastAsia="Times New Roman" w:hAnsi="Times New Roman" w:cs="Times New Roman"/>
                <w:b/>
                <w:bCs/>
                <w:color w:val="000000"/>
                <w:lang w:eastAsia="en-CA"/>
              </w:rPr>
            </w:pPr>
            <w:r w:rsidRPr="0025691C">
              <w:rPr>
                <w:rFonts w:ascii="Times New Roman" w:eastAsia="Times New Roman" w:hAnsi="Times New Roman" w:cs="Times New Roman"/>
                <w:b/>
                <w:bCs/>
                <w:color w:val="000000"/>
                <w:lang w:eastAsia="en-CA"/>
              </w:rPr>
              <w:t>I</w:t>
            </w:r>
            <w:r w:rsidR="00F36FC0">
              <w:rPr>
                <w:rFonts w:ascii="Times New Roman" w:eastAsia="Times New Roman" w:hAnsi="Times New Roman" w:cs="Times New Roman"/>
                <w:b/>
                <w:bCs/>
                <w:color w:val="000000"/>
                <w:lang w:eastAsia="en-CA"/>
              </w:rPr>
              <w:t>ndigenous</w:t>
            </w:r>
          </w:p>
        </w:tc>
        <w:tc>
          <w:tcPr>
            <w:tcW w:w="2520" w:type="dxa"/>
            <w:tcBorders>
              <w:top w:val="single" w:sz="4" w:space="0" w:color="auto"/>
              <w:left w:val="nil"/>
              <w:bottom w:val="single" w:sz="4" w:space="0" w:color="auto"/>
              <w:right w:val="single" w:sz="4" w:space="0" w:color="auto"/>
            </w:tcBorders>
            <w:shd w:val="clear" w:color="000000" w:fill="B8CCE4"/>
            <w:vAlign w:val="center"/>
            <w:hideMark/>
          </w:tcPr>
          <w:p w:rsidR="0025691C" w:rsidRPr="0025691C" w:rsidRDefault="003D6A64" w:rsidP="0025691C">
            <w:pPr>
              <w:spacing w:after="0" w:line="240" w:lineRule="auto"/>
              <w:jc w:val="center"/>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 xml:space="preserve">Visible </w:t>
            </w:r>
            <w:r w:rsidR="00F36FC0">
              <w:rPr>
                <w:rFonts w:ascii="Times New Roman" w:eastAsia="Times New Roman" w:hAnsi="Times New Roman" w:cs="Times New Roman"/>
                <w:b/>
                <w:bCs/>
                <w:color w:val="000000"/>
                <w:lang w:eastAsia="en-CA"/>
              </w:rPr>
              <w:t>minority</w:t>
            </w:r>
          </w:p>
        </w:tc>
        <w:tc>
          <w:tcPr>
            <w:tcW w:w="1752" w:type="dxa"/>
            <w:tcBorders>
              <w:top w:val="single" w:sz="4" w:space="0" w:color="auto"/>
              <w:left w:val="nil"/>
              <w:bottom w:val="single" w:sz="4" w:space="0" w:color="auto"/>
              <w:right w:val="single" w:sz="4" w:space="0" w:color="auto"/>
            </w:tcBorders>
            <w:shd w:val="clear" w:color="000000" w:fill="B8CCE4"/>
            <w:noWrap/>
            <w:vAlign w:val="center"/>
            <w:hideMark/>
          </w:tcPr>
          <w:p w:rsidR="0025691C" w:rsidRPr="0025691C" w:rsidRDefault="00A41EB6" w:rsidP="0025691C">
            <w:pPr>
              <w:spacing w:after="0" w:line="240" w:lineRule="auto"/>
              <w:jc w:val="center"/>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Non-minority</w:t>
            </w:r>
          </w:p>
        </w:tc>
      </w:tr>
      <w:tr w:rsidR="0025691C" w:rsidRPr="0025691C" w:rsidTr="00A41EB6">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hideMark/>
          </w:tcPr>
          <w:p w:rsidR="0025691C" w:rsidRPr="0025691C" w:rsidRDefault="0025691C" w:rsidP="0025691C">
            <w:pPr>
              <w:spacing w:after="0" w:line="240" w:lineRule="auto"/>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Worsened</w:t>
            </w:r>
          </w:p>
        </w:tc>
        <w:tc>
          <w:tcPr>
            <w:tcW w:w="1710" w:type="dxa"/>
            <w:tcBorders>
              <w:top w:val="single" w:sz="4" w:space="0" w:color="auto"/>
              <w:left w:val="single" w:sz="4" w:space="0" w:color="auto"/>
              <w:bottom w:val="single" w:sz="4" w:space="0" w:color="auto"/>
              <w:right w:val="single" w:sz="4" w:space="0" w:color="auto"/>
            </w:tcBorders>
            <w:shd w:val="clear" w:color="000000" w:fill="F8696B"/>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69%</w:t>
            </w:r>
          </w:p>
        </w:tc>
        <w:tc>
          <w:tcPr>
            <w:tcW w:w="2520" w:type="dxa"/>
            <w:tcBorders>
              <w:top w:val="single" w:sz="4" w:space="0" w:color="auto"/>
              <w:left w:val="single" w:sz="4" w:space="0" w:color="auto"/>
              <w:bottom w:val="single" w:sz="4" w:space="0" w:color="auto"/>
              <w:right w:val="single" w:sz="4" w:space="0" w:color="auto"/>
            </w:tcBorders>
            <w:shd w:val="clear" w:color="000000" w:fill="FAADAF"/>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40%</w:t>
            </w:r>
          </w:p>
        </w:tc>
        <w:tc>
          <w:tcPr>
            <w:tcW w:w="1752" w:type="dxa"/>
            <w:tcBorders>
              <w:top w:val="single" w:sz="4" w:space="0" w:color="auto"/>
              <w:left w:val="single" w:sz="4" w:space="0" w:color="auto"/>
              <w:bottom w:val="single" w:sz="4" w:space="0" w:color="auto"/>
              <w:right w:val="single" w:sz="4" w:space="0" w:color="auto"/>
            </w:tcBorders>
            <w:shd w:val="clear" w:color="000000" w:fill="FA9597"/>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50%</w:t>
            </w:r>
          </w:p>
        </w:tc>
      </w:tr>
      <w:tr w:rsidR="0025691C" w:rsidRPr="0025691C" w:rsidTr="00A41EB6">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hideMark/>
          </w:tcPr>
          <w:p w:rsidR="0025691C" w:rsidRPr="0025691C" w:rsidRDefault="0025691C" w:rsidP="0025691C">
            <w:pPr>
              <w:spacing w:after="0" w:line="240" w:lineRule="auto"/>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Stayed the same</w:t>
            </w:r>
          </w:p>
        </w:tc>
        <w:tc>
          <w:tcPr>
            <w:tcW w:w="1710" w:type="dxa"/>
            <w:tcBorders>
              <w:top w:val="single" w:sz="4" w:space="0" w:color="auto"/>
              <w:left w:val="single" w:sz="4" w:space="0" w:color="auto"/>
              <w:bottom w:val="single" w:sz="4" w:space="0" w:color="auto"/>
              <w:right w:val="single" w:sz="4" w:space="0" w:color="auto"/>
            </w:tcBorders>
            <w:shd w:val="clear" w:color="000000" w:fill="FBCFD2"/>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25%</w:t>
            </w:r>
          </w:p>
        </w:tc>
        <w:tc>
          <w:tcPr>
            <w:tcW w:w="2520" w:type="dxa"/>
            <w:tcBorders>
              <w:top w:val="single" w:sz="4" w:space="0" w:color="auto"/>
              <w:left w:val="single" w:sz="4" w:space="0" w:color="auto"/>
              <w:bottom w:val="single" w:sz="4" w:space="0" w:color="auto"/>
              <w:right w:val="single" w:sz="4" w:space="0" w:color="auto"/>
            </w:tcBorders>
            <w:shd w:val="clear" w:color="000000" w:fill="FBD5D7"/>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23%</w:t>
            </w:r>
          </w:p>
        </w:tc>
        <w:tc>
          <w:tcPr>
            <w:tcW w:w="1752" w:type="dxa"/>
            <w:tcBorders>
              <w:top w:val="single" w:sz="4" w:space="0" w:color="auto"/>
              <w:left w:val="single" w:sz="4" w:space="0" w:color="auto"/>
              <w:bottom w:val="single" w:sz="4" w:space="0" w:color="auto"/>
              <w:right w:val="single" w:sz="4" w:space="0" w:color="auto"/>
            </w:tcBorders>
            <w:shd w:val="clear" w:color="000000" w:fill="FAAEB0"/>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39%</w:t>
            </w:r>
          </w:p>
        </w:tc>
      </w:tr>
      <w:tr w:rsidR="0025691C" w:rsidRPr="0025691C" w:rsidTr="00A41EB6">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hideMark/>
          </w:tcPr>
          <w:p w:rsidR="0025691C" w:rsidRPr="0025691C" w:rsidRDefault="0025691C" w:rsidP="0025691C">
            <w:pPr>
              <w:spacing w:after="0" w:line="240" w:lineRule="auto"/>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Improved</w:t>
            </w:r>
          </w:p>
        </w:tc>
        <w:tc>
          <w:tcPr>
            <w:tcW w:w="1710" w:type="dxa"/>
            <w:tcBorders>
              <w:top w:val="single" w:sz="4" w:space="0" w:color="auto"/>
              <w:left w:val="single" w:sz="4" w:space="0" w:color="auto"/>
              <w:bottom w:val="single" w:sz="4" w:space="0" w:color="auto"/>
              <w:right w:val="single" w:sz="4" w:space="0" w:color="auto"/>
            </w:tcBorders>
            <w:shd w:val="clear" w:color="000000" w:fill="FCFCFF"/>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6%</w:t>
            </w:r>
          </w:p>
        </w:tc>
        <w:tc>
          <w:tcPr>
            <w:tcW w:w="2520" w:type="dxa"/>
            <w:tcBorders>
              <w:top w:val="single" w:sz="4" w:space="0" w:color="auto"/>
              <w:left w:val="single" w:sz="4" w:space="0" w:color="auto"/>
              <w:bottom w:val="single" w:sz="4" w:space="0" w:color="auto"/>
              <w:right w:val="single" w:sz="4" w:space="0" w:color="auto"/>
            </w:tcBorders>
            <w:shd w:val="clear" w:color="000000" w:fill="FBB4B6"/>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37%</w:t>
            </w:r>
          </w:p>
        </w:tc>
        <w:tc>
          <w:tcPr>
            <w:tcW w:w="1752" w:type="dxa"/>
            <w:tcBorders>
              <w:top w:val="single" w:sz="4" w:space="0" w:color="auto"/>
              <w:left w:val="single" w:sz="4" w:space="0" w:color="auto"/>
              <w:bottom w:val="single" w:sz="4" w:space="0" w:color="auto"/>
              <w:right w:val="single" w:sz="4" w:space="0" w:color="auto"/>
            </w:tcBorders>
            <w:shd w:val="clear" w:color="000000" w:fill="FCF2F5"/>
            <w:noWrap/>
            <w:hideMark/>
          </w:tcPr>
          <w:p w:rsidR="0025691C" w:rsidRPr="0025691C" w:rsidRDefault="0025691C" w:rsidP="0025691C">
            <w:pPr>
              <w:spacing w:after="0" w:line="240" w:lineRule="auto"/>
              <w:jc w:val="center"/>
              <w:rPr>
                <w:rFonts w:ascii="Times New Roman" w:eastAsia="Times New Roman" w:hAnsi="Times New Roman" w:cs="Times New Roman"/>
                <w:color w:val="000000"/>
                <w:sz w:val="20"/>
                <w:szCs w:val="20"/>
                <w:lang w:eastAsia="en-CA"/>
              </w:rPr>
            </w:pPr>
            <w:r w:rsidRPr="0025691C">
              <w:rPr>
                <w:rFonts w:ascii="Times New Roman" w:eastAsia="Times New Roman" w:hAnsi="Times New Roman" w:cs="Times New Roman"/>
                <w:color w:val="000000"/>
                <w:sz w:val="20"/>
                <w:szCs w:val="20"/>
                <w:lang w:eastAsia="en-CA"/>
              </w:rPr>
              <w:t>10%</w:t>
            </w:r>
          </w:p>
        </w:tc>
      </w:tr>
    </w:tbl>
    <w:p w:rsidR="00E02094" w:rsidRPr="00412CC5" w:rsidRDefault="00E02094" w:rsidP="001B7745">
      <w:pPr>
        <w:spacing w:after="0"/>
        <w:rPr>
          <w:rFonts w:ascii="Times New Roman" w:hAnsi="Times New Roman" w:cs="Times New Roman"/>
          <w:sz w:val="24"/>
          <w:szCs w:val="24"/>
        </w:rPr>
      </w:pPr>
    </w:p>
    <w:p w:rsidR="00CA3919" w:rsidRDefault="00CA3919" w:rsidP="00CA3919">
      <w:pPr>
        <w:spacing w:line="360" w:lineRule="auto"/>
        <w:rPr>
          <w:rFonts w:ascii="Times New Roman" w:hAnsi="Times New Roman" w:cs="Times New Roman"/>
          <w:sz w:val="24"/>
          <w:szCs w:val="24"/>
        </w:rPr>
      </w:pPr>
      <w:r>
        <w:rPr>
          <w:rFonts w:ascii="Times New Roman" w:hAnsi="Times New Roman" w:cs="Times New Roman"/>
          <w:sz w:val="24"/>
          <w:szCs w:val="24"/>
        </w:rPr>
        <w:t xml:space="preserve">Key issues </w:t>
      </w:r>
      <w:r w:rsidR="007742C5">
        <w:rPr>
          <w:rFonts w:ascii="Times New Roman" w:hAnsi="Times New Roman" w:cs="Times New Roman"/>
          <w:sz w:val="24"/>
          <w:szCs w:val="24"/>
        </w:rPr>
        <w:t>raised by</w:t>
      </w:r>
      <w:r w:rsidR="009D7692">
        <w:rPr>
          <w:rFonts w:ascii="Times New Roman" w:hAnsi="Times New Roman" w:cs="Times New Roman"/>
          <w:sz w:val="24"/>
          <w:szCs w:val="24"/>
        </w:rPr>
        <w:t xml:space="preserve"> the </w:t>
      </w:r>
      <w:r w:rsidR="007742C5">
        <w:rPr>
          <w:rFonts w:ascii="Times New Roman" w:hAnsi="Times New Roman" w:cs="Times New Roman"/>
          <w:sz w:val="24"/>
          <w:szCs w:val="24"/>
        </w:rPr>
        <w:t xml:space="preserve">respondents </w:t>
      </w:r>
      <w:r>
        <w:rPr>
          <w:rFonts w:ascii="Times New Roman" w:hAnsi="Times New Roman" w:cs="Times New Roman"/>
          <w:sz w:val="24"/>
          <w:szCs w:val="24"/>
        </w:rPr>
        <w:t>were</w:t>
      </w:r>
      <w:r w:rsidR="009D7692">
        <w:rPr>
          <w:rFonts w:ascii="Times New Roman" w:hAnsi="Times New Roman" w:cs="Times New Roman"/>
          <w:sz w:val="24"/>
          <w:szCs w:val="24"/>
        </w:rPr>
        <w:t xml:space="preserve"> as follows</w:t>
      </w:r>
      <w:r>
        <w:rPr>
          <w:rFonts w:ascii="Times New Roman" w:hAnsi="Times New Roman" w:cs="Times New Roman"/>
          <w:sz w:val="24"/>
          <w:szCs w:val="24"/>
        </w:rPr>
        <w:t>:</w:t>
      </w:r>
    </w:p>
    <w:p w:rsidR="00CA3919" w:rsidRDefault="009D7692" w:rsidP="00CA3919">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m</w:t>
      </w:r>
      <w:r w:rsidR="00CA3919">
        <w:rPr>
          <w:rFonts w:ascii="Times New Roman" w:hAnsi="Times New Roman" w:cs="Times New Roman"/>
          <w:sz w:val="24"/>
          <w:szCs w:val="24"/>
        </w:rPr>
        <w:t>ajority perception of Indigenous people</w:t>
      </w:r>
      <w:r w:rsidR="00112DF5">
        <w:rPr>
          <w:rFonts w:ascii="Times New Roman" w:hAnsi="Times New Roman" w:cs="Times New Roman"/>
          <w:sz w:val="24"/>
          <w:szCs w:val="24"/>
        </w:rPr>
        <w:t>s</w:t>
      </w:r>
      <w:r w:rsidR="00CA3919">
        <w:rPr>
          <w:rFonts w:ascii="Times New Roman" w:hAnsi="Times New Roman" w:cs="Times New Roman"/>
          <w:sz w:val="24"/>
          <w:szCs w:val="24"/>
        </w:rPr>
        <w:t xml:space="preserve"> is generally negative.</w:t>
      </w:r>
    </w:p>
    <w:p w:rsidR="007742C5" w:rsidRDefault="007742C5" w:rsidP="00CA3919">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perception of Indigenou</w:t>
      </w:r>
      <w:r w:rsidR="009D7692">
        <w:rPr>
          <w:rFonts w:ascii="Times New Roman" w:hAnsi="Times New Roman" w:cs="Times New Roman"/>
          <w:sz w:val="24"/>
          <w:szCs w:val="24"/>
        </w:rPr>
        <w:t>s people</w:t>
      </w:r>
      <w:r w:rsidR="00112DF5">
        <w:rPr>
          <w:rFonts w:ascii="Times New Roman" w:hAnsi="Times New Roman" w:cs="Times New Roman"/>
          <w:sz w:val="24"/>
          <w:szCs w:val="24"/>
        </w:rPr>
        <w:t>s</w:t>
      </w:r>
      <w:r w:rsidR="009D7692">
        <w:rPr>
          <w:rFonts w:ascii="Times New Roman" w:hAnsi="Times New Roman" w:cs="Times New Roman"/>
          <w:sz w:val="24"/>
          <w:szCs w:val="24"/>
        </w:rPr>
        <w:t xml:space="preserve"> has worsened over the l</w:t>
      </w:r>
      <w:r>
        <w:rPr>
          <w:rFonts w:ascii="Times New Roman" w:hAnsi="Times New Roman" w:cs="Times New Roman"/>
          <w:sz w:val="24"/>
          <w:szCs w:val="24"/>
        </w:rPr>
        <w:t>ast five years.</w:t>
      </w:r>
    </w:p>
    <w:p w:rsidR="00CA3919" w:rsidRPr="00112DF5" w:rsidRDefault="00A7341D" w:rsidP="00112DF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792FE2">
        <w:rPr>
          <w:rFonts w:ascii="Times New Roman" w:hAnsi="Times New Roman" w:cs="Times New Roman"/>
          <w:sz w:val="24"/>
          <w:szCs w:val="24"/>
        </w:rPr>
        <w:t>of</w:t>
      </w:r>
      <w:r w:rsidR="00112DF5">
        <w:rPr>
          <w:rFonts w:ascii="Times New Roman" w:hAnsi="Times New Roman" w:cs="Times New Roman"/>
          <w:sz w:val="24"/>
          <w:szCs w:val="24"/>
        </w:rPr>
        <w:t xml:space="preserve"> </w:t>
      </w:r>
      <w:r w:rsidR="001F4D73">
        <w:rPr>
          <w:rFonts w:ascii="Times New Roman" w:hAnsi="Times New Roman" w:cs="Times New Roman"/>
          <w:sz w:val="24"/>
          <w:szCs w:val="24"/>
        </w:rPr>
        <w:t xml:space="preserve">the </w:t>
      </w:r>
      <w:r w:rsidR="00112DF5">
        <w:rPr>
          <w:rFonts w:ascii="Times New Roman" w:hAnsi="Times New Roman" w:cs="Times New Roman"/>
          <w:sz w:val="24"/>
          <w:szCs w:val="24"/>
        </w:rPr>
        <w:t xml:space="preserve">visible minority </w:t>
      </w:r>
      <w:r w:rsidR="00FB5148">
        <w:rPr>
          <w:rFonts w:ascii="Times New Roman" w:hAnsi="Times New Roman" w:cs="Times New Roman"/>
          <w:sz w:val="24"/>
          <w:szCs w:val="24"/>
        </w:rPr>
        <w:t xml:space="preserve">respondents </w:t>
      </w:r>
      <w:r w:rsidR="00112DF5">
        <w:rPr>
          <w:rFonts w:ascii="Times New Roman" w:hAnsi="Times New Roman" w:cs="Times New Roman"/>
          <w:sz w:val="24"/>
          <w:szCs w:val="24"/>
        </w:rPr>
        <w:t>claimed that the perception of Indigenous peoples is generally positive and has improved over the last five years.</w:t>
      </w:r>
    </w:p>
    <w:p w:rsidR="00112DF5" w:rsidRPr="00112DF5" w:rsidRDefault="00112DF5" w:rsidP="00112DF5">
      <w:pPr>
        <w:spacing w:line="360" w:lineRule="auto"/>
        <w:rPr>
          <w:rFonts w:ascii="Times New Roman" w:hAnsi="Times New Roman" w:cs="Times New Roman"/>
          <w:sz w:val="24"/>
          <w:szCs w:val="24"/>
        </w:rPr>
      </w:pPr>
    </w:p>
    <w:p w:rsidR="00C94525" w:rsidRPr="00C94525" w:rsidRDefault="00C94525" w:rsidP="009F38A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w:t>
      </w:r>
      <w:r w:rsidR="009D7692">
        <w:rPr>
          <w:rFonts w:ascii="Times New Roman" w:hAnsi="Times New Roman" w:cs="Times New Roman"/>
          <w:sz w:val="24"/>
          <w:szCs w:val="24"/>
        </w:rPr>
        <w:t xml:space="preserve">of the </w:t>
      </w:r>
      <w:r>
        <w:rPr>
          <w:rFonts w:ascii="Times New Roman" w:hAnsi="Times New Roman" w:cs="Times New Roman"/>
          <w:sz w:val="24"/>
          <w:szCs w:val="24"/>
        </w:rPr>
        <w:t xml:space="preserve">respondents were </w:t>
      </w:r>
      <w:r w:rsidR="0089752E">
        <w:rPr>
          <w:rFonts w:ascii="Times New Roman" w:hAnsi="Times New Roman" w:cs="Times New Roman"/>
          <w:sz w:val="24"/>
          <w:szCs w:val="24"/>
        </w:rPr>
        <w:t xml:space="preserve">then </w:t>
      </w:r>
      <w:r>
        <w:rPr>
          <w:rFonts w:ascii="Times New Roman" w:hAnsi="Times New Roman" w:cs="Times New Roman"/>
          <w:sz w:val="24"/>
          <w:szCs w:val="24"/>
        </w:rPr>
        <w:t>asked which statement best describe</w:t>
      </w:r>
      <w:r w:rsidR="009D7692">
        <w:rPr>
          <w:rFonts w:ascii="Times New Roman" w:hAnsi="Times New Roman" w:cs="Times New Roman"/>
          <w:sz w:val="24"/>
          <w:szCs w:val="24"/>
        </w:rPr>
        <w:t>s</w:t>
      </w:r>
      <w:r>
        <w:rPr>
          <w:rFonts w:ascii="Times New Roman" w:hAnsi="Times New Roman" w:cs="Times New Roman"/>
          <w:sz w:val="24"/>
          <w:szCs w:val="24"/>
        </w:rPr>
        <w:t xml:space="preserve"> how they </w:t>
      </w:r>
      <w:r w:rsidR="009D7692">
        <w:rPr>
          <w:rFonts w:ascii="Times New Roman" w:hAnsi="Times New Roman" w:cs="Times New Roman"/>
          <w:sz w:val="24"/>
          <w:szCs w:val="24"/>
        </w:rPr>
        <w:t>perceive</w:t>
      </w:r>
      <w:r>
        <w:rPr>
          <w:rFonts w:ascii="Times New Roman" w:hAnsi="Times New Roman" w:cs="Times New Roman"/>
          <w:sz w:val="24"/>
          <w:szCs w:val="24"/>
        </w:rPr>
        <w:t xml:space="preserve"> Indigenous people. </w:t>
      </w:r>
      <w:r w:rsidR="009D7692">
        <w:rPr>
          <w:rFonts w:ascii="Times New Roman" w:hAnsi="Times New Roman" w:cs="Times New Roman"/>
          <w:sz w:val="24"/>
          <w:szCs w:val="24"/>
        </w:rPr>
        <w:t>To</w:t>
      </w:r>
      <w:r>
        <w:rPr>
          <w:rFonts w:ascii="Times New Roman" w:hAnsi="Times New Roman" w:cs="Times New Roman"/>
          <w:sz w:val="24"/>
          <w:szCs w:val="24"/>
        </w:rPr>
        <w:t xml:space="preserve"> this questi</w:t>
      </w:r>
      <w:r w:rsidR="00B357A0">
        <w:rPr>
          <w:rFonts w:ascii="Times New Roman" w:hAnsi="Times New Roman" w:cs="Times New Roman"/>
          <w:sz w:val="24"/>
          <w:szCs w:val="24"/>
        </w:rPr>
        <w:t xml:space="preserve">on, </w:t>
      </w:r>
      <w:r w:rsidR="00040577">
        <w:rPr>
          <w:rFonts w:ascii="Times New Roman" w:hAnsi="Times New Roman" w:cs="Times New Roman"/>
          <w:sz w:val="24"/>
          <w:szCs w:val="24"/>
        </w:rPr>
        <w:t xml:space="preserve">there were </w:t>
      </w:r>
      <w:r w:rsidR="00B357A0">
        <w:rPr>
          <w:rFonts w:ascii="Times New Roman" w:hAnsi="Times New Roman" w:cs="Times New Roman"/>
          <w:sz w:val="24"/>
          <w:szCs w:val="24"/>
        </w:rPr>
        <w:t>371 Indigenous</w:t>
      </w:r>
      <w:r w:rsidR="009D7692">
        <w:rPr>
          <w:rFonts w:ascii="Times New Roman" w:hAnsi="Times New Roman" w:cs="Times New Roman"/>
          <w:sz w:val="24"/>
          <w:szCs w:val="24"/>
        </w:rPr>
        <w:t xml:space="preserve"> individuals</w:t>
      </w:r>
      <w:r w:rsidR="00B357A0">
        <w:rPr>
          <w:rFonts w:ascii="Times New Roman" w:hAnsi="Times New Roman" w:cs="Times New Roman"/>
          <w:sz w:val="24"/>
          <w:szCs w:val="24"/>
        </w:rPr>
        <w:t>, 64</w:t>
      </w:r>
      <w:r>
        <w:rPr>
          <w:rFonts w:ascii="Times New Roman" w:hAnsi="Times New Roman" w:cs="Times New Roman"/>
          <w:sz w:val="24"/>
          <w:szCs w:val="24"/>
        </w:rPr>
        <w:t xml:space="preserve"> </w:t>
      </w:r>
      <w:r w:rsidR="00866C7B">
        <w:rPr>
          <w:rFonts w:ascii="Times New Roman" w:hAnsi="Times New Roman" w:cs="Times New Roman"/>
          <w:sz w:val="24"/>
          <w:szCs w:val="24"/>
        </w:rPr>
        <w:t>visible</w:t>
      </w:r>
      <w:r w:rsidR="00554BBE">
        <w:rPr>
          <w:rFonts w:ascii="Times New Roman" w:hAnsi="Times New Roman" w:cs="Times New Roman"/>
          <w:sz w:val="24"/>
          <w:szCs w:val="24"/>
        </w:rPr>
        <w:t xml:space="preserve"> m</w:t>
      </w:r>
      <w:r w:rsidR="009D7692">
        <w:rPr>
          <w:rFonts w:ascii="Times New Roman" w:hAnsi="Times New Roman" w:cs="Times New Roman"/>
          <w:sz w:val="24"/>
          <w:szCs w:val="24"/>
        </w:rPr>
        <w:t>inority individuals</w:t>
      </w:r>
      <w:r>
        <w:rPr>
          <w:rFonts w:ascii="Times New Roman" w:hAnsi="Times New Roman" w:cs="Times New Roman"/>
          <w:sz w:val="24"/>
          <w:szCs w:val="24"/>
        </w:rPr>
        <w:t>, and 1</w:t>
      </w:r>
      <w:r w:rsidR="009D7692">
        <w:rPr>
          <w:rFonts w:ascii="Times New Roman" w:hAnsi="Times New Roman" w:cs="Times New Roman"/>
          <w:sz w:val="24"/>
          <w:szCs w:val="24"/>
        </w:rPr>
        <w:t>,</w:t>
      </w:r>
      <w:r>
        <w:rPr>
          <w:rFonts w:ascii="Times New Roman" w:hAnsi="Times New Roman" w:cs="Times New Roman"/>
          <w:sz w:val="24"/>
          <w:szCs w:val="24"/>
        </w:rPr>
        <w:t xml:space="preserve">095 </w:t>
      </w:r>
      <w:r w:rsidR="00955493">
        <w:rPr>
          <w:rFonts w:ascii="Times New Roman" w:hAnsi="Times New Roman" w:cs="Times New Roman"/>
          <w:sz w:val="24"/>
          <w:szCs w:val="24"/>
        </w:rPr>
        <w:t>non-minority</w:t>
      </w:r>
      <w:r w:rsidR="009D7692">
        <w:rPr>
          <w:rFonts w:ascii="Times New Roman" w:hAnsi="Times New Roman" w:cs="Times New Roman"/>
          <w:sz w:val="24"/>
          <w:szCs w:val="24"/>
        </w:rPr>
        <w:t xml:space="preserve"> individuals</w:t>
      </w:r>
      <w:r>
        <w:rPr>
          <w:rFonts w:ascii="Times New Roman" w:hAnsi="Times New Roman" w:cs="Times New Roman"/>
          <w:sz w:val="24"/>
          <w:szCs w:val="24"/>
        </w:rPr>
        <w:t xml:space="preserve"> after </w:t>
      </w:r>
      <w:r w:rsidR="009D7692">
        <w:rPr>
          <w:rFonts w:ascii="Times New Roman" w:hAnsi="Times New Roman" w:cs="Times New Roman"/>
          <w:sz w:val="24"/>
          <w:szCs w:val="24"/>
        </w:rPr>
        <w:t>the exclusion</w:t>
      </w:r>
      <w:r>
        <w:rPr>
          <w:rFonts w:ascii="Times New Roman" w:hAnsi="Times New Roman" w:cs="Times New Roman"/>
          <w:sz w:val="24"/>
          <w:szCs w:val="24"/>
        </w:rPr>
        <w:t xml:space="preserve"> </w:t>
      </w:r>
      <w:r w:rsidR="009D7692">
        <w:rPr>
          <w:rFonts w:ascii="Times New Roman" w:hAnsi="Times New Roman" w:cs="Times New Roman"/>
          <w:sz w:val="24"/>
          <w:szCs w:val="24"/>
        </w:rPr>
        <w:t xml:space="preserve">of those who </w:t>
      </w:r>
      <w:r w:rsidR="005D558A">
        <w:rPr>
          <w:rFonts w:ascii="Times New Roman" w:hAnsi="Times New Roman" w:cs="Times New Roman"/>
          <w:sz w:val="24"/>
          <w:szCs w:val="24"/>
        </w:rPr>
        <w:t>replied did</w:t>
      </w:r>
      <w:r w:rsidR="009D7692">
        <w:rPr>
          <w:rFonts w:ascii="Times New Roman" w:hAnsi="Times New Roman" w:cs="Times New Roman"/>
          <w:sz w:val="24"/>
          <w:szCs w:val="24"/>
        </w:rPr>
        <w:t xml:space="preserve"> not know and those who</w:t>
      </w:r>
      <w:r>
        <w:rPr>
          <w:rFonts w:ascii="Times New Roman" w:hAnsi="Times New Roman" w:cs="Times New Roman"/>
          <w:sz w:val="24"/>
          <w:szCs w:val="24"/>
        </w:rPr>
        <w:t xml:space="preserve"> refused</w:t>
      </w:r>
      <w:r w:rsidR="009D7692">
        <w:rPr>
          <w:rFonts w:ascii="Times New Roman" w:hAnsi="Times New Roman" w:cs="Times New Roman"/>
          <w:sz w:val="24"/>
          <w:szCs w:val="24"/>
        </w:rPr>
        <w:t xml:space="preserve"> to respond</w:t>
      </w:r>
      <w:r>
        <w:rPr>
          <w:rFonts w:ascii="Times New Roman" w:hAnsi="Times New Roman" w:cs="Times New Roman"/>
          <w:sz w:val="24"/>
          <w:szCs w:val="24"/>
        </w:rPr>
        <w:t>.</w:t>
      </w:r>
    </w:p>
    <w:p w:rsidR="00AF4B4C" w:rsidRPr="00C94525" w:rsidRDefault="00C94525" w:rsidP="00C94525">
      <w:pPr>
        <w:jc w:val="center"/>
        <w:rPr>
          <w:rFonts w:ascii="Times New Roman" w:hAnsi="Times New Roman" w:cs="Times New Roman"/>
          <w:b/>
          <w:i/>
          <w:sz w:val="24"/>
          <w:szCs w:val="24"/>
        </w:rPr>
      </w:pPr>
      <w:r>
        <w:rPr>
          <w:rFonts w:ascii="Times New Roman" w:hAnsi="Times New Roman" w:cs="Times New Roman"/>
          <w:b/>
          <w:i/>
          <w:sz w:val="24"/>
          <w:szCs w:val="24"/>
        </w:rPr>
        <w:t>“</w:t>
      </w:r>
      <w:r w:rsidR="00AF4B4C" w:rsidRPr="00C94525">
        <w:rPr>
          <w:rFonts w:ascii="Times New Roman" w:hAnsi="Times New Roman" w:cs="Times New Roman"/>
          <w:b/>
          <w:i/>
          <w:sz w:val="24"/>
          <w:szCs w:val="24"/>
        </w:rPr>
        <w:t>Which of the following three statements best represents how you think about Indigenous people?</w:t>
      </w:r>
      <w:r>
        <w:rPr>
          <w:rFonts w:ascii="Times New Roman" w:hAnsi="Times New Roman" w:cs="Times New Roman"/>
          <w:b/>
          <w:i/>
          <w:sz w:val="24"/>
          <w:szCs w:val="24"/>
        </w:rPr>
        <w:t>”</w:t>
      </w:r>
    </w:p>
    <w:tbl>
      <w:tblPr>
        <w:tblW w:w="9355" w:type="dxa"/>
        <w:jc w:val="center"/>
        <w:tblLook w:val="04A0" w:firstRow="1" w:lastRow="0" w:firstColumn="1" w:lastColumn="0" w:noHBand="0" w:noVBand="1"/>
      </w:tblPr>
      <w:tblGrid>
        <w:gridCol w:w="4642"/>
        <w:gridCol w:w="1366"/>
        <w:gridCol w:w="1832"/>
        <w:gridCol w:w="1515"/>
      </w:tblGrid>
      <w:tr w:rsidR="00167FDB" w:rsidRPr="00167FDB" w:rsidTr="009E0D29">
        <w:trPr>
          <w:trHeight w:val="850"/>
          <w:jc w:val="center"/>
        </w:trPr>
        <w:tc>
          <w:tcPr>
            <w:tcW w:w="4642"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167FDB" w:rsidRPr="00167FDB" w:rsidRDefault="00167FDB" w:rsidP="00167FDB">
            <w:pPr>
              <w:spacing w:after="0" w:line="240" w:lineRule="auto"/>
              <w:rPr>
                <w:rFonts w:ascii="Times New Roman" w:eastAsia="Times New Roman" w:hAnsi="Times New Roman" w:cs="Times New Roman"/>
                <w:b/>
                <w:bCs/>
                <w:color w:val="000000"/>
                <w:lang w:eastAsia="en-CA"/>
              </w:rPr>
            </w:pPr>
            <w:r w:rsidRPr="00167FDB">
              <w:rPr>
                <w:rFonts w:ascii="Times New Roman" w:eastAsia="Times New Roman" w:hAnsi="Times New Roman" w:cs="Times New Roman"/>
                <w:b/>
                <w:bCs/>
                <w:color w:val="000000"/>
                <w:lang w:eastAsia="en-CA"/>
              </w:rPr>
              <w:t>Statements</w:t>
            </w:r>
          </w:p>
        </w:tc>
        <w:tc>
          <w:tcPr>
            <w:tcW w:w="1366" w:type="dxa"/>
            <w:tcBorders>
              <w:top w:val="single" w:sz="4" w:space="0" w:color="auto"/>
              <w:left w:val="nil"/>
              <w:bottom w:val="single" w:sz="4" w:space="0" w:color="auto"/>
              <w:right w:val="single" w:sz="4" w:space="0" w:color="auto"/>
            </w:tcBorders>
            <w:shd w:val="clear" w:color="000000" w:fill="B8CCE4"/>
            <w:noWrap/>
            <w:vAlign w:val="center"/>
            <w:hideMark/>
          </w:tcPr>
          <w:p w:rsidR="00167FDB" w:rsidRPr="00167FDB" w:rsidRDefault="00167FDB" w:rsidP="00167FDB">
            <w:pPr>
              <w:spacing w:after="0" w:line="240" w:lineRule="auto"/>
              <w:jc w:val="center"/>
              <w:rPr>
                <w:rFonts w:ascii="Times New Roman" w:eastAsia="Times New Roman" w:hAnsi="Times New Roman" w:cs="Times New Roman"/>
                <w:b/>
                <w:bCs/>
                <w:color w:val="000000"/>
                <w:lang w:eastAsia="en-CA"/>
              </w:rPr>
            </w:pPr>
            <w:r w:rsidRPr="00167FDB">
              <w:rPr>
                <w:rFonts w:ascii="Times New Roman" w:eastAsia="Times New Roman" w:hAnsi="Times New Roman" w:cs="Times New Roman"/>
                <w:b/>
                <w:bCs/>
                <w:color w:val="000000"/>
                <w:lang w:eastAsia="en-CA"/>
              </w:rPr>
              <w:t>Indigenous</w:t>
            </w:r>
          </w:p>
        </w:tc>
        <w:tc>
          <w:tcPr>
            <w:tcW w:w="1832" w:type="dxa"/>
            <w:tcBorders>
              <w:top w:val="single" w:sz="4" w:space="0" w:color="auto"/>
              <w:left w:val="nil"/>
              <w:bottom w:val="single" w:sz="4" w:space="0" w:color="auto"/>
              <w:right w:val="single" w:sz="4" w:space="0" w:color="auto"/>
            </w:tcBorders>
            <w:shd w:val="clear" w:color="000000" w:fill="B8CCE4"/>
            <w:vAlign w:val="center"/>
            <w:hideMark/>
          </w:tcPr>
          <w:p w:rsidR="00167FDB" w:rsidRPr="00167FDB" w:rsidRDefault="003D6A64" w:rsidP="00167FDB">
            <w:pPr>
              <w:spacing w:after="0" w:line="240" w:lineRule="auto"/>
              <w:jc w:val="center"/>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Visible</w:t>
            </w:r>
            <w:r w:rsidR="00167FDB" w:rsidRPr="00167FDB">
              <w:rPr>
                <w:rFonts w:ascii="Times New Roman" w:eastAsia="Times New Roman" w:hAnsi="Times New Roman" w:cs="Times New Roman"/>
                <w:b/>
                <w:bCs/>
                <w:color w:val="000000"/>
                <w:lang w:eastAsia="en-CA"/>
              </w:rPr>
              <w:t xml:space="preserve"> minority</w:t>
            </w:r>
          </w:p>
        </w:tc>
        <w:tc>
          <w:tcPr>
            <w:tcW w:w="1515" w:type="dxa"/>
            <w:tcBorders>
              <w:top w:val="single" w:sz="4" w:space="0" w:color="auto"/>
              <w:left w:val="nil"/>
              <w:bottom w:val="single" w:sz="4" w:space="0" w:color="auto"/>
              <w:right w:val="single" w:sz="4" w:space="0" w:color="auto"/>
            </w:tcBorders>
            <w:shd w:val="clear" w:color="000000" w:fill="B8CCE4"/>
            <w:noWrap/>
            <w:vAlign w:val="center"/>
            <w:hideMark/>
          </w:tcPr>
          <w:p w:rsidR="00167FDB" w:rsidRPr="00167FDB" w:rsidRDefault="00A41EB6" w:rsidP="00167FDB">
            <w:pPr>
              <w:spacing w:after="0" w:line="240" w:lineRule="auto"/>
              <w:jc w:val="center"/>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Non-minority</w:t>
            </w:r>
          </w:p>
        </w:tc>
      </w:tr>
      <w:tr w:rsidR="00167FDB" w:rsidRPr="00167FDB" w:rsidTr="009E0D29">
        <w:trPr>
          <w:trHeight w:val="530"/>
          <w:jc w:val="center"/>
        </w:trPr>
        <w:tc>
          <w:tcPr>
            <w:tcW w:w="4642" w:type="dxa"/>
            <w:tcBorders>
              <w:top w:val="nil"/>
              <w:left w:val="single" w:sz="4" w:space="0" w:color="auto"/>
              <w:bottom w:val="single" w:sz="4" w:space="0" w:color="auto"/>
              <w:right w:val="single" w:sz="4" w:space="0" w:color="auto"/>
            </w:tcBorders>
            <w:shd w:val="clear" w:color="auto" w:fill="auto"/>
            <w:hideMark/>
          </w:tcPr>
          <w:p w:rsidR="00167FDB" w:rsidRPr="00167FDB" w:rsidRDefault="00167FDB" w:rsidP="00167FDB">
            <w:pPr>
              <w:spacing w:after="0" w:line="240" w:lineRule="auto"/>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Does not apply</w:t>
            </w:r>
          </w:p>
        </w:tc>
        <w:tc>
          <w:tcPr>
            <w:tcW w:w="1366" w:type="dxa"/>
            <w:tcBorders>
              <w:top w:val="single" w:sz="4" w:space="0" w:color="auto"/>
              <w:left w:val="single" w:sz="4" w:space="0" w:color="auto"/>
              <w:bottom w:val="single" w:sz="4" w:space="0" w:color="auto"/>
              <w:right w:val="single" w:sz="4" w:space="0" w:color="auto"/>
            </w:tcBorders>
            <w:shd w:val="clear" w:color="000000" w:fill="F8696B"/>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64%</w:t>
            </w:r>
          </w:p>
        </w:tc>
        <w:tc>
          <w:tcPr>
            <w:tcW w:w="1832" w:type="dxa"/>
            <w:tcBorders>
              <w:top w:val="single" w:sz="4" w:space="0" w:color="auto"/>
              <w:left w:val="single" w:sz="4" w:space="0" w:color="auto"/>
              <w:bottom w:val="single" w:sz="4" w:space="0" w:color="auto"/>
              <w:right w:val="single" w:sz="4" w:space="0" w:color="auto"/>
            </w:tcBorders>
            <w:shd w:val="clear" w:color="000000" w:fill="FCF9FC"/>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2%</w:t>
            </w:r>
          </w:p>
        </w:tc>
        <w:tc>
          <w:tcPr>
            <w:tcW w:w="1515" w:type="dxa"/>
            <w:tcBorders>
              <w:top w:val="single" w:sz="4" w:space="0" w:color="auto"/>
              <w:left w:val="single" w:sz="4" w:space="0" w:color="auto"/>
              <w:bottom w:val="single" w:sz="4" w:space="0" w:color="auto"/>
              <w:right w:val="single" w:sz="4" w:space="0" w:color="auto"/>
            </w:tcBorders>
            <w:shd w:val="clear" w:color="000000" w:fill="FCFCFF"/>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0.1%</w:t>
            </w:r>
          </w:p>
        </w:tc>
      </w:tr>
      <w:tr w:rsidR="00167FDB" w:rsidRPr="00167FDB" w:rsidTr="009E0D29">
        <w:trPr>
          <w:trHeight w:val="540"/>
          <w:jc w:val="center"/>
        </w:trPr>
        <w:tc>
          <w:tcPr>
            <w:tcW w:w="4642" w:type="dxa"/>
            <w:tcBorders>
              <w:top w:val="nil"/>
              <w:left w:val="single" w:sz="4" w:space="0" w:color="auto"/>
              <w:bottom w:val="single" w:sz="4" w:space="0" w:color="auto"/>
              <w:right w:val="single" w:sz="4" w:space="0" w:color="auto"/>
            </w:tcBorders>
            <w:shd w:val="clear" w:color="auto" w:fill="auto"/>
            <w:hideMark/>
          </w:tcPr>
          <w:p w:rsidR="00167FDB" w:rsidRPr="00167FDB" w:rsidRDefault="00167FDB" w:rsidP="00167FDB">
            <w:pPr>
              <w:spacing w:after="0" w:line="240" w:lineRule="auto"/>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They are just like any other cultural or ethnic group.</w:t>
            </w:r>
          </w:p>
        </w:tc>
        <w:tc>
          <w:tcPr>
            <w:tcW w:w="1366" w:type="dxa"/>
            <w:tcBorders>
              <w:top w:val="single" w:sz="4" w:space="0" w:color="auto"/>
              <w:left w:val="single" w:sz="4" w:space="0" w:color="auto"/>
              <w:bottom w:val="single" w:sz="4" w:space="0" w:color="auto"/>
              <w:right w:val="single" w:sz="4" w:space="0" w:color="auto"/>
            </w:tcBorders>
            <w:shd w:val="clear" w:color="000000" w:fill="FCE1E4"/>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12%</w:t>
            </w:r>
          </w:p>
        </w:tc>
        <w:tc>
          <w:tcPr>
            <w:tcW w:w="1832" w:type="dxa"/>
            <w:tcBorders>
              <w:top w:val="single" w:sz="4" w:space="0" w:color="auto"/>
              <w:left w:val="single" w:sz="4" w:space="0" w:color="auto"/>
              <w:bottom w:val="single" w:sz="4" w:space="0" w:color="auto"/>
              <w:right w:val="single" w:sz="4" w:space="0" w:color="auto"/>
            </w:tcBorders>
            <w:shd w:val="clear" w:color="000000" w:fill="F9797B"/>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57%</w:t>
            </w:r>
          </w:p>
        </w:tc>
        <w:tc>
          <w:tcPr>
            <w:tcW w:w="1515" w:type="dxa"/>
            <w:tcBorders>
              <w:top w:val="single" w:sz="4" w:space="0" w:color="auto"/>
              <w:left w:val="single" w:sz="4" w:space="0" w:color="auto"/>
              <w:bottom w:val="single" w:sz="4" w:space="0" w:color="auto"/>
              <w:right w:val="single" w:sz="4" w:space="0" w:color="auto"/>
            </w:tcBorders>
            <w:shd w:val="clear" w:color="000000" w:fill="FAAEB1"/>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34%</w:t>
            </w:r>
          </w:p>
        </w:tc>
      </w:tr>
      <w:tr w:rsidR="00167FDB" w:rsidRPr="00167FDB" w:rsidTr="009E0D29">
        <w:trPr>
          <w:trHeight w:val="565"/>
          <w:jc w:val="center"/>
        </w:trPr>
        <w:tc>
          <w:tcPr>
            <w:tcW w:w="4642" w:type="dxa"/>
            <w:tcBorders>
              <w:top w:val="nil"/>
              <w:left w:val="single" w:sz="4" w:space="0" w:color="auto"/>
              <w:bottom w:val="single" w:sz="4" w:space="0" w:color="auto"/>
              <w:right w:val="single" w:sz="4" w:space="0" w:color="auto"/>
            </w:tcBorders>
            <w:shd w:val="clear" w:color="auto" w:fill="auto"/>
            <w:hideMark/>
          </w:tcPr>
          <w:p w:rsidR="00167FDB" w:rsidRPr="00167FDB" w:rsidRDefault="00167FDB" w:rsidP="00167FDB">
            <w:pPr>
              <w:spacing w:after="0" w:line="240" w:lineRule="auto"/>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They are given too many rights and privileges.</w:t>
            </w:r>
          </w:p>
        </w:tc>
        <w:tc>
          <w:tcPr>
            <w:tcW w:w="1366" w:type="dxa"/>
            <w:tcBorders>
              <w:top w:val="single" w:sz="4" w:space="0" w:color="auto"/>
              <w:left w:val="single" w:sz="4" w:space="0" w:color="auto"/>
              <w:bottom w:val="single" w:sz="4" w:space="0" w:color="auto"/>
              <w:right w:val="single" w:sz="4" w:space="0" w:color="auto"/>
            </w:tcBorders>
            <w:shd w:val="clear" w:color="000000" w:fill="FCE0E3"/>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12%</w:t>
            </w:r>
          </w:p>
        </w:tc>
        <w:tc>
          <w:tcPr>
            <w:tcW w:w="1832" w:type="dxa"/>
            <w:tcBorders>
              <w:top w:val="single" w:sz="4" w:space="0" w:color="auto"/>
              <w:left w:val="single" w:sz="4" w:space="0" w:color="auto"/>
              <w:bottom w:val="single" w:sz="4" w:space="0" w:color="auto"/>
              <w:right w:val="single" w:sz="4" w:space="0" w:color="auto"/>
            </w:tcBorders>
            <w:shd w:val="clear" w:color="000000" w:fill="FBBDBF"/>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28%</w:t>
            </w:r>
          </w:p>
        </w:tc>
        <w:tc>
          <w:tcPr>
            <w:tcW w:w="1515" w:type="dxa"/>
            <w:tcBorders>
              <w:top w:val="single" w:sz="4" w:space="0" w:color="auto"/>
              <w:left w:val="single" w:sz="4" w:space="0" w:color="auto"/>
              <w:bottom w:val="single" w:sz="4" w:space="0" w:color="auto"/>
              <w:right w:val="single" w:sz="4" w:space="0" w:color="auto"/>
            </w:tcBorders>
            <w:shd w:val="clear" w:color="000000" w:fill="FAA2A4"/>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39%</w:t>
            </w:r>
          </w:p>
        </w:tc>
      </w:tr>
      <w:tr w:rsidR="00167FDB" w:rsidRPr="00167FDB" w:rsidTr="009E0D29">
        <w:trPr>
          <w:trHeight w:val="568"/>
          <w:jc w:val="center"/>
        </w:trPr>
        <w:tc>
          <w:tcPr>
            <w:tcW w:w="4642" w:type="dxa"/>
            <w:tcBorders>
              <w:top w:val="nil"/>
              <w:left w:val="single" w:sz="4" w:space="0" w:color="auto"/>
              <w:bottom w:val="single" w:sz="4" w:space="0" w:color="auto"/>
              <w:right w:val="single" w:sz="4" w:space="0" w:color="auto"/>
            </w:tcBorders>
            <w:shd w:val="clear" w:color="auto" w:fill="auto"/>
            <w:hideMark/>
          </w:tcPr>
          <w:p w:rsidR="00167FDB" w:rsidRPr="00167FDB" w:rsidRDefault="00167FDB" w:rsidP="00167FDB">
            <w:pPr>
              <w:spacing w:after="0" w:line="240" w:lineRule="auto"/>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They are deserving of the unique rights and privileges as the first inhabitants of Canada.</w:t>
            </w:r>
          </w:p>
        </w:tc>
        <w:tc>
          <w:tcPr>
            <w:tcW w:w="1366" w:type="dxa"/>
            <w:tcBorders>
              <w:top w:val="single" w:sz="4" w:space="0" w:color="auto"/>
              <w:left w:val="single" w:sz="4" w:space="0" w:color="auto"/>
              <w:bottom w:val="single" w:sz="4" w:space="0" w:color="auto"/>
              <w:right w:val="single" w:sz="4" w:space="0" w:color="auto"/>
            </w:tcBorders>
            <w:shd w:val="clear" w:color="000000" w:fill="FCE0E3"/>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12%</w:t>
            </w:r>
          </w:p>
        </w:tc>
        <w:tc>
          <w:tcPr>
            <w:tcW w:w="1832" w:type="dxa"/>
            <w:tcBorders>
              <w:top w:val="single" w:sz="4" w:space="0" w:color="auto"/>
              <w:left w:val="single" w:sz="4" w:space="0" w:color="auto"/>
              <w:bottom w:val="single" w:sz="4" w:space="0" w:color="auto"/>
              <w:right w:val="single" w:sz="4" w:space="0" w:color="auto"/>
            </w:tcBorders>
            <w:shd w:val="clear" w:color="000000" w:fill="FCDDDF"/>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14%</w:t>
            </w:r>
          </w:p>
        </w:tc>
        <w:tc>
          <w:tcPr>
            <w:tcW w:w="1515" w:type="dxa"/>
            <w:tcBorders>
              <w:top w:val="single" w:sz="4" w:space="0" w:color="auto"/>
              <w:left w:val="single" w:sz="4" w:space="0" w:color="auto"/>
              <w:bottom w:val="single" w:sz="4" w:space="0" w:color="auto"/>
              <w:right w:val="single" w:sz="4" w:space="0" w:color="auto"/>
            </w:tcBorders>
            <w:shd w:val="clear" w:color="000000" w:fill="FBBFC2"/>
            <w:noWrap/>
            <w:hideMark/>
          </w:tcPr>
          <w:p w:rsidR="00167FDB" w:rsidRPr="00167FDB" w:rsidRDefault="00167FDB" w:rsidP="00167FDB">
            <w:pPr>
              <w:spacing w:after="0" w:line="240" w:lineRule="auto"/>
              <w:jc w:val="center"/>
              <w:rPr>
                <w:rFonts w:ascii="Times New Roman" w:eastAsia="Times New Roman" w:hAnsi="Times New Roman" w:cs="Times New Roman"/>
                <w:color w:val="000000"/>
                <w:sz w:val="20"/>
                <w:szCs w:val="20"/>
                <w:lang w:eastAsia="en-CA"/>
              </w:rPr>
            </w:pPr>
            <w:r w:rsidRPr="00167FDB">
              <w:rPr>
                <w:rFonts w:ascii="Times New Roman" w:eastAsia="Times New Roman" w:hAnsi="Times New Roman" w:cs="Times New Roman"/>
                <w:color w:val="000000"/>
                <w:sz w:val="20"/>
                <w:szCs w:val="20"/>
                <w:lang w:eastAsia="en-CA"/>
              </w:rPr>
              <w:t>27%</w:t>
            </w:r>
          </w:p>
        </w:tc>
      </w:tr>
    </w:tbl>
    <w:p w:rsidR="00C94525" w:rsidRDefault="00C94525" w:rsidP="009F38A7">
      <w:pPr>
        <w:spacing w:after="0"/>
        <w:rPr>
          <w:rFonts w:ascii="Times New Roman" w:hAnsi="Times New Roman" w:cs="Times New Roman"/>
          <w:sz w:val="24"/>
          <w:szCs w:val="24"/>
        </w:rPr>
      </w:pPr>
    </w:p>
    <w:p w:rsidR="00C94525" w:rsidRDefault="009E3305" w:rsidP="009F38A7">
      <w:pPr>
        <w:spacing w:line="360" w:lineRule="auto"/>
        <w:rPr>
          <w:rFonts w:ascii="Times New Roman" w:hAnsi="Times New Roman" w:cs="Times New Roman"/>
          <w:sz w:val="24"/>
          <w:szCs w:val="24"/>
        </w:rPr>
      </w:pPr>
      <w:r>
        <w:rPr>
          <w:rFonts w:ascii="Times New Roman" w:hAnsi="Times New Roman" w:cs="Times New Roman"/>
          <w:sz w:val="24"/>
          <w:szCs w:val="24"/>
        </w:rPr>
        <w:t>Key issues were</w:t>
      </w:r>
      <w:r w:rsidR="009D7692">
        <w:rPr>
          <w:rFonts w:ascii="Times New Roman" w:hAnsi="Times New Roman" w:cs="Times New Roman"/>
          <w:sz w:val="24"/>
          <w:szCs w:val="24"/>
        </w:rPr>
        <w:t xml:space="preserve"> as follows</w:t>
      </w:r>
      <w:r>
        <w:rPr>
          <w:rFonts w:ascii="Times New Roman" w:hAnsi="Times New Roman" w:cs="Times New Roman"/>
          <w:sz w:val="24"/>
          <w:szCs w:val="24"/>
        </w:rPr>
        <w:t>:</w:t>
      </w:r>
    </w:p>
    <w:p w:rsidR="009E3305" w:rsidRPr="009E3305" w:rsidRDefault="00A7341D" w:rsidP="009E3305">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Most</w:t>
      </w:r>
      <w:r w:rsidR="009E3305">
        <w:rPr>
          <w:rFonts w:ascii="Times New Roman" w:hAnsi="Times New Roman" w:cs="Times New Roman"/>
          <w:sz w:val="24"/>
          <w:szCs w:val="24"/>
        </w:rPr>
        <w:t xml:space="preserve"> of </w:t>
      </w:r>
      <w:r w:rsidR="009D7692">
        <w:rPr>
          <w:rFonts w:ascii="Times New Roman" w:hAnsi="Times New Roman" w:cs="Times New Roman"/>
          <w:sz w:val="24"/>
          <w:szCs w:val="24"/>
        </w:rPr>
        <w:t xml:space="preserve">the </w:t>
      </w:r>
      <w:r w:rsidR="009E3305">
        <w:rPr>
          <w:rFonts w:ascii="Times New Roman" w:hAnsi="Times New Roman" w:cs="Times New Roman"/>
          <w:sz w:val="24"/>
          <w:szCs w:val="24"/>
        </w:rPr>
        <w:t xml:space="preserve">Indigenous people </w:t>
      </w:r>
      <w:r>
        <w:rPr>
          <w:rFonts w:ascii="Times New Roman" w:hAnsi="Times New Roman" w:cs="Times New Roman"/>
          <w:sz w:val="24"/>
          <w:szCs w:val="24"/>
        </w:rPr>
        <w:t>(64</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sidR="009E3305">
        <w:rPr>
          <w:rFonts w:ascii="Times New Roman" w:hAnsi="Times New Roman" w:cs="Times New Roman"/>
          <w:sz w:val="24"/>
          <w:szCs w:val="24"/>
        </w:rPr>
        <w:t>did not respond to this question</w:t>
      </w:r>
      <w:r w:rsidR="00211FF5">
        <w:rPr>
          <w:rFonts w:ascii="Times New Roman" w:hAnsi="Times New Roman" w:cs="Times New Roman"/>
          <w:sz w:val="24"/>
          <w:szCs w:val="24"/>
        </w:rPr>
        <w:t>.</w:t>
      </w:r>
    </w:p>
    <w:p w:rsidR="009E3305" w:rsidRDefault="00297DC4" w:rsidP="009E330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Over h</w:t>
      </w:r>
      <w:r w:rsidR="009E3305">
        <w:rPr>
          <w:rFonts w:ascii="Times New Roman" w:hAnsi="Times New Roman" w:cs="Times New Roman"/>
          <w:sz w:val="24"/>
          <w:szCs w:val="24"/>
        </w:rPr>
        <w:t xml:space="preserve">alf of </w:t>
      </w:r>
      <w:r w:rsidR="00554BBE">
        <w:rPr>
          <w:rFonts w:ascii="Times New Roman" w:hAnsi="Times New Roman" w:cs="Times New Roman"/>
          <w:sz w:val="24"/>
          <w:szCs w:val="24"/>
        </w:rPr>
        <w:t xml:space="preserve">the </w:t>
      </w:r>
      <w:r w:rsidR="00866C7B">
        <w:rPr>
          <w:rFonts w:ascii="Times New Roman" w:hAnsi="Times New Roman" w:cs="Times New Roman"/>
          <w:sz w:val="24"/>
          <w:szCs w:val="24"/>
        </w:rPr>
        <w:t>visible</w:t>
      </w:r>
      <w:r w:rsidR="00554BBE">
        <w:rPr>
          <w:rFonts w:ascii="Times New Roman" w:hAnsi="Times New Roman" w:cs="Times New Roman"/>
          <w:sz w:val="24"/>
          <w:szCs w:val="24"/>
        </w:rPr>
        <w:t xml:space="preserve"> m</w:t>
      </w:r>
      <w:r w:rsidR="009E3305">
        <w:rPr>
          <w:rFonts w:ascii="Times New Roman" w:hAnsi="Times New Roman" w:cs="Times New Roman"/>
          <w:sz w:val="24"/>
          <w:szCs w:val="24"/>
        </w:rPr>
        <w:t xml:space="preserve">inority </w:t>
      </w:r>
      <w:r w:rsidR="001B4644">
        <w:rPr>
          <w:rFonts w:ascii="Times New Roman" w:hAnsi="Times New Roman" w:cs="Times New Roman"/>
          <w:sz w:val="24"/>
          <w:szCs w:val="24"/>
        </w:rPr>
        <w:t xml:space="preserve">individuals </w:t>
      </w:r>
      <w:r w:rsidR="009E3305">
        <w:rPr>
          <w:rFonts w:ascii="Times New Roman" w:hAnsi="Times New Roman" w:cs="Times New Roman"/>
          <w:sz w:val="24"/>
          <w:szCs w:val="24"/>
        </w:rPr>
        <w:t xml:space="preserve">claimed </w:t>
      </w:r>
      <w:r w:rsidR="001B4644">
        <w:rPr>
          <w:rFonts w:ascii="Times New Roman" w:hAnsi="Times New Roman" w:cs="Times New Roman"/>
          <w:sz w:val="24"/>
          <w:szCs w:val="24"/>
        </w:rPr>
        <w:t xml:space="preserve">that Indigenous people are </w:t>
      </w:r>
      <w:r w:rsidR="005B719E">
        <w:rPr>
          <w:rFonts w:ascii="Times New Roman" w:hAnsi="Times New Roman" w:cs="Times New Roman"/>
          <w:sz w:val="24"/>
          <w:szCs w:val="24"/>
        </w:rPr>
        <w:t>similar to any other cultural or ethnic group</w:t>
      </w:r>
      <w:r w:rsidR="009E3305">
        <w:rPr>
          <w:rFonts w:ascii="Times New Roman" w:hAnsi="Times New Roman" w:cs="Times New Roman"/>
          <w:sz w:val="24"/>
          <w:szCs w:val="24"/>
        </w:rPr>
        <w:t>.</w:t>
      </w:r>
    </w:p>
    <w:p w:rsidR="009E3305" w:rsidRPr="009E3305" w:rsidRDefault="0022126E" w:rsidP="009E330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non-minority respondents were quite divided on this </w:t>
      </w:r>
      <w:r w:rsidR="008A277E">
        <w:rPr>
          <w:rFonts w:ascii="Times New Roman" w:hAnsi="Times New Roman" w:cs="Times New Roman"/>
          <w:sz w:val="24"/>
          <w:szCs w:val="24"/>
        </w:rPr>
        <w:t>question. 39% felt that Indigenous people have too many rights and privileges while 34% felt they were just like other group. Only 27% felt that Indigenous people were deserving of their unique rights and privileges.</w:t>
      </w:r>
    </w:p>
    <w:p w:rsidR="00CB583B" w:rsidRDefault="00CB583B" w:rsidP="009F38A7">
      <w:pPr>
        <w:spacing w:line="360" w:lineRule="auto"/>
        <w:rPr>
          <w:rFonts w:ascii="Times New Roman" w:hAnsi="Times New Roman" w:cs="Times New Roman"/>
          <w:sz w:val="24"/>
          <w:szCs w:val="24"/>
        </w:rPr>
      </w:pPr>
    </w:p>
    <w:p w:rsidR="00CB583B" w:rsidRDefault="00CB583B" w:rsidP="009F38A7">
      <w:pPr>
        <w:spacing w:line="360" w:lineRule="auto"/>
        <w:rPr>
          <w:rFonts w:ascii="Times New Roman" w:hAnsi="Times New Roman" w:cs="Times New Roman"/>
          <w:sz w:val="24"/>
          <w:szCs w:val="24"/>
        </w:rPr>
      </w:pPr>
    </w:p>
    <w:p w:rsidR="00CB583B" w:rsidRDefault="00CB583B" w:rsidP="009F38A7">
      <w:pPr>
        <w:spacing w:line="360" w:lineRule="auto"/>
        <w:rPr>
          <w:rFonts w:ascii="Times New Roman" w:hAnsi="Times New Roman" w:cs="Times New Roman"/>
          <w:sz w:val="24"/>
          <w:szCs w:val="24"/>
        </w:rPr>
      </w:pPr>
    </w:p>
    <w:p w:rsidR="00CB583B" w:rsidRDefault="00CB583B" w:rsidP="009F38A7">
      <w:pPr>
        <w:spacing w:line="360" w:lineRule="auto"/>
        <w:rPr>
          <w:rFonts w:ascii="Times New Roman" w:hAnsi="Times New Roman" w:cs="Times New Roman"/>
          <w:sz w:val="24"/>
          <w:szCs w:val="24"/>
        </w:rPr>
      </w:pPr>
    </w:p>
    <w:p w:rsidR="00CB583B" w:rsidRDefault="00CB583B" w:rsidP="009F38A7">
      <w:pPr>
        <w:spacing w:line="360" w:lineRule="auto"/>
        <w:rPr>
          <w:rFonts w:ascii="Times New Roman" w:hAnsi="Times New Roman" w:cs="Times New Roman"/>
          <w:sz w:val="24"/>
          <w:szCs w:val="24"/>
        </w:rPr>
      </w:pPr>
    </w:p>
    <w:p w:rsidR="00C94525" w:rsidRDefault="009F38A7" w:rsidP="009F38A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Next, all </w:t>
      </w:r>
      <w:r w:rsidR="001B4644">
        <w:rPr>
          <w:rFonts w:ascii="Times New Roman" w:hAnsi="Times New Roman" w:cs="Times New Roman"/>
          <w:sz w:val="24"/>
          <w:szCs w:val="24"/>
        </w:rPr>
        <w:t xml:space="preserve">of the </w:t>
      </w:r>
      <w:r>
        <w:rPr>
          <w:rFonts w:ascii="Times New Roman" w:hAnsi="Times New Roman" w:cs="Times New Roman"/>
          <w:sz w:val="24"/>
          <w:szCs w:val="24"/>
        </w:rPr>
        <w:t>respondents (N=1</w:t>
      </w:r>
      <w:r w:rsidR="001B4644">
        <w:rPr>
          <w:rFonts w:ascii="Times New Roman" w:hAnsi="Times New Roman" w:cs="Times New Roman"/>
          <w:sz w:val="24"/>
          <w:szCs w:val="24"/>
        </w:rPr>
        <w:t>,</w:t>
      </w:r>
      <w:r>
        <w:rPr>
          <w:rFonts w:ascii="Times New Roman" w:hAnsi="Times New Roman" w:cs="Times New Roman"/>
          <w:sz w:val="24"/>
          <w:szCs w:val="24"/>
        </w:rPr>
        <w:t xml:space="preserve">641) were asked </w:t>
      </w:r>
      <w:r w:rsidR="00037E61" w:rsidRPr="00D048D2">
        <w:rPr>
          <w:rFonts w:ascii="Times New Roman" w:hAnsi="Times New Roman" w:cs="Times New Roman"/>
          <w:sz w:val="24"/>
          <w:szCs w:val="24"/>
        </w:rPr>
        <w:t>how often they have personal contact with Indigenous people</w:t>
      </w:r>
      <w:r w:rsidR="001B4644">
        <w:rPr>
          <w:rFonts w:ascii="Times New Roman" w:hAnsi="Times New Roman" w:cs="Times New Roman"/>
          <w:sz w:val="24"/>
          <w:szCs w:val="24"/>
        </w:rPr>
        <w:t>. There we</w:t>
      </w:r>
      <w:r w:rsidR="00037E61">
        <w:rPr>
          <w:rFonts w:ascii="Times New Roman" w:hAnsi="Times New Roman" w:cs="Times New Roman"/>
          <w:sz w:val="24"/>
          <w:szCs w:val="24"/>
        </w:rPr>
        <w:t>re 1</w:t>
      </w:r>
      <w:r w:rsidR="001B4644">
        <w:rPr>
          <w:rFonts w:ascii="Times New Roman" w:hAnsi="Times New Roman" w:cs="Times New Roman"/>
          <w:sz w:val="24"/>
          <w:szCs w:val="24"/>
        </w:rPr>
        <w:t>,229 respondents remaining</w:t>
      </w:r>
      <w:r w:rsidR="00037E61">
        <w:rPr>
          <w:rFonts w:ascii="Times New Roman" w:hAnsi="Times New Roman" w:cs="Times New Roman"/>
          <w:sz w:val="24"/>
          <w:szCs w:val="24"/>
        </w:rPr>
        <w:t xml:space="preserve"> after </w:t>
      </w:r>
      <w:r w:rsidR="001B4644">
        <w:rPr>
          <w:rFonts w:ascii="Times New Roman" w:hAnsi="Times New Roman" w:cs="Times New Roman"/>
          <w:sz w:val="24"/>
          <w:szCs w:val="24"/>
        </w:rPr>
        <w:t>the exclusion</w:t>
      </w:r>
      <w:r w:rsidR="00037E61">
        <w:rPr>
          <w:rFonts w:ascii="Times New Roman" w:hAnsi="Times New Roman" w:cs="Times New Roman"/>
          <w:sz w:val="24"/>
          <w:szCs w:val="24"/>
        </w:rPr>
        <w:t xml:space="preserve"> </w:t>
      </w:r>
      <w:r w:rsidR="001B4644">
        <w:rPr>
          <w:rFonts w:ascii="Times New Roman" w:hAnsi="Times New Roman" w:cs="Times New Roman"/>
          <w:sz w:val="24"/>
          <w:szCs w:val="24"/>
        </w:rPr>
        <w:t xml:space="preserve">of those who </w:t>
      </w:r>
      <w:r w:rsidR="005D558A">
        <w:rPr>
          <w:rFonts w:ascii="Times New Roman" w:hAnsi="Times New Roman" w:cs="Times New Roman"/>
          <w:sz w:val="24"/>
          <w:szCs w:val="24"/>
        </w:rPr>
        <w:t>replied did</w:t>
      </w:r>
      <w:r w:rsidR="00037E61">
        <w:rPr>
          <w:rFonts w:ascii="Times New Roman" w:hAnsi="Times New Roman" w:cs="Times New Roman"/>
          <w:sz w:val="24"/>
          <w:szCs w:val="24"/>
        </w:rPr>
        <w:t xml:space="preserve"> not know, </w:t>
      </w:r>
      <w:r w:rsidR="001B4644">
        <w:rPr>
          <w:rFonts w:ascii="Times New Roman" w:hAnsi="Times New Roman" w:cs="Times New Roman"/>
          <w:sz w:val="24"/>
          <w:szCs w:val="24"/>
        </w:rPr>
        <w:t xml:space="preserve">those who </w:t>
      </w:r>
      <w:r w:rsidR="00037E61">
        <w:rPr>
          <w:rFonts w:ascii="Times New Roman" w:hAnsi="Times New Roman" w:cs="Times New Roman"/>
          <w:sz w:val="24"/>
          <w:szCs w:val="24"/>
        </w:rPr>
        <w:t>refused</w:t>
      </w:r>
      <w:r w:rsidR="001B4644">
        <w:rPr>
          <w:rFonts w:ascii="Times New Roman" w:hAnsi="Times New Roman" w:cs="Times New Roman"/>
          <w:sz w:val="24"/>
          <w:szCs w:val="24"/>
        </w:rPr>
        <w:t xml:space="preserve"> to respond, and those to whom the question</w:t>
      </w:r>
      <w:r w:rsidR="00037E61">
        <w:rPr>
          <w:rFonts w:ascii="Times New Roman" w:hAnsi="Times New Roman" w:cs="Times New Roman"/>
          <w:sz w:val="24"/>
          <w:szCs w:val="24"/>
        </w:rPr>
        <w:t xml:space="preserve"> does not apply. </w:t>
      </w:r>
      <w:r w:rsidR="00815746">
        <w:rPr>
          <w:rFonts w:ascii="Times New Roman" w:hAnsi="Times New Roman" w:cs="Times New Roman"/>
          <w:sz w:val="24"/>
          <w:szCs w:val="24"/>
        </w:rPr>
        <w:t>This question does not apply to</w:t>
      </w:r>
      <w:r w:rsidR="00037E61">
        <w:rPr>
          <w:rFonts w:ascii="Times New Roman" w:hAnsi="Times New Roman" w:cs="Times New Roman"/>
          <w:sz w:val="24"/>
          <w:szCs w:val="24"/>
        </w:rPr>
        <w:t xml:space="preserve"> all </w:t>
      </w:r>
      <w:r w:rsidR="001B4644">
        <w:rPr>
          <w:rFonts w:ascii="Times New Roman" w:hAnsi="Times New Roman" w:cs="Times New Roman"/>
          <w:sz w:val="24"/>
          <w:szCs w:val="24"/>
        </w:rPr>
        <w:t xml:space="preserve">of the Indigenous people (N=371) and thus </w:t>
      </w:r>
      <w:r w:rsidR="00815746">
        <w:rPr>
          <w:rFonts w:ascii="Times New Roman" w:hAnsi="Times New Roman" w:cs="Times New Roman"/>
          <w:sz w:val="24"/>
          <w:szCs w:val="24"/>
        </w:rPr>
        <w:t xml:space="preserve">they </w:t>
      </w:r>
      <w:r w:rsidR="001B4644">
        <w:rPr>
          <w:rFonts w:ascii="Times New Roman" w:hAnsi="Times New Roman" w:cs="Times New Roman"/>
          <w:sz w:val="24"/>
          <w:szCs w:val="24"/>
        </w:rPr>
        <w:t>were</w:t>
      </w:r>
      <w:r w:rsidR="00037E61">
        <w:rPr>
          <w:rFonts w:ascii="Times New Roman" w:hAnsi="Times New Roman" w:cs="Times New Roman"/>
          <w:sz w:val="24"/>
          <w:szCs w:val="24"/>
        </w:rPr>
        <w:t xml:space="preserve"> excluded.</w:t>
      </w:r>
    </w:p>
    <w:p w:rsidR="00C94A7E" w:rsidRPr="00C94A7E" w:rsidRDefault="00C94A7E" w:rsidP="00B2325C">
      <w:pPr>
        <w:jc w:val="center"/>
        <w:rPr>
          <w:rFonts w:ascii="Times New Roman" w:hAnsi="Times New Roman" w:cs="Times New Roman"/>
          <w:b/>
          <w:i/>
          <w:sz w:val="24"/>
          <w:szCs w:val="24"/>
        </w:rPr>
      </w:pPr>
      <w:r w:rsidRPr="00C94A7E">
        <w:rPr>
          <w:rFonts w:ascii="Times New Roman" w:hAnsi="Times New Roman" w:cs="Times New Roman"/>
          <w:b/>
          <w:i/>
          <w:sz w:val="24"/>
          <w:szCs w:val="24"/>
        </w:rPr>
        <w:t>“Would you say that you have personal contact with Indigenous people often, occasionally, rarely or never?”</w:t>
      </w:r>
    </w:p>
    <w:tbl>
      <w:tblPr>
        <w:tblW w:w="3540" w:type="dxa"/>
        <w:jc w:val="center"/>
        <w:tblLook w:val="04A0" w:firstRow="1" w:lastRow="0" w:firstColumn="1" w:lastColumn="0" w:noHBand="0" w:noVBand="1"/>
      </w:tblPr>
      <w:tblGrid>
        <w:gridCol w:w="2220"/>
        <w:gridCol w:w="1340"/>
      </w:tblGrid>
      <w:tr w:rsidR="004E7663" w:rsidRPr="004E7663" w:rsidTr="004E7663">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4E7663" w:rsidRPr="004E7663" w:rsidRDefault="004E7663" w:rsidP="004E7663">
            <w:pPr>
              <w:spacing w:after="0" w:line="240" w:lineRule="auto"/>
              <w:rPr>
                <w:rFonts w:ascii="Times New Roman" w:eastAsia="Times New Roman" w:hAnsi="Times New Roman" w:cs="Times New Roman"/>
                <w:b/>
                <w:bCs/>
                <w:color w:val="000000"/>
                <w:lang w:eastAsia="zh-CN"/>
              </w:rPr>
            </w:pPr>
            <w:r w:rsidRPr="004E7663">
              <w:rPr>
                <w:rFonts w:ascii="Times New Roman" w:eastAsia="Times New Roman" w:hAnsi="Times New Roman" w:cs="Times New Roman"/>
                <w:b/>
                <w:bCs/>
                <w:color w:val="000000"/>
                <w:lang w:eastAsia="zh-CN"/>
              </w:rPr>
              <w:t>Frequency</w:t>
            </w:r>
          </w:p>
        </w:tc>
        <w:tc>
          <w:tcPr>
            <w:tcW w:w="1320" w:type="dxa"/>
            <w:tcBorders>
              <w:top w:val="single" w:sz="4" w:space="0" w:color="auto"/>
              <w:left w:val="nil"/>
              <w:bottom w:val="single" w:sz="4" w:space="0" w:color="auto"/>
              <w:right w:val="single" w:sz="4" w:space="0" w:color="auto"/>
            </w:tcBorders>
            <w:shd w:val="clear" w:color="000000" w:fill="B8CCE4"/>
            <w:noWrap/>
            <w:vAlign w:val="bottom"/>
            <w:hideMark/>
          </w:tcPr>
          <w:p w:rsidR="004E7663" w:rsidRPr="004E7663" w:rsidRDefault="004E7663" w:rsidP="004E7663">
            <w:pPr>
              <w:spacing w:after="0" w:line="240" w:lineRule="auto"/>
              <w:rPr>
                <w:rFonts w:ascii="Times New Roman" w:eastAsia="Times New Roman" w:hAnsi="Times New Roman" w:cs="Times New Roman"/>
                <w:b/>
                <w:bCs/>
                <w:color w:val="000000"/>
                <w:lang w:eastAsia="zh-CN"/>
              </w:rPr>
            </w:pPr>
            <w:r w:rsidRPr="004E7663">
              <w:rPr>
                <w:rFonts w:ascii="Times New Roman" w:eastAsia="Times New Roman" w:hAnsi="Times New Roman" w:cs="Times New Roman"/>
                <w:b/>
                <w:bCs/>
                <w:color w:val="000000"/>
                <w:lang w:eastAsia="zh-CN"/>
              </w:rPr>
              <w:t>Percentages</w:t>
            </w:r>
          </w:p>
        </w:tc>
      </w:tr>
      <w:tr w:rsidR="004E7663" w:rsidRPr="004E7663" w:rsidTr="004E7663">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E7663" w:rsidRPr="004E7663" w:rsidRDefault="004E7663" w:rsidP="004E7663">
            <w:pPr>
              <w:spacing w:after="0" w:line="240" w:lineRule="auto"/>
              <w:rPr>
                <w:rFonts w:ascii="Times New Roman" w:eastAsia="Times New Roman" w:hAnsi="Times New Roman" w:cs="Times New Roman"/>
                <w:color w:val="000000"/>
                <w:sz w:val="20"/>
                <w:szCs w:val="20"/>
                <w:lang w:eastAsia="zh-CN"/>
              </w:rPr>
            </w:pPr>
            <w:r w:rsidRPr="004E7663">
              <w:rPr>
                <w:rFonts w:ascii="Times New Roman" w:eastAsia="Times New Roman" w:hAnsi="Times New Roman" w:cs="Times New Roman"/>
                <w:color w:val="000000"/>
                <w:sz w:val="20"/>
                <w:szCs w:val="20"/>
                <w:lang w:eastAsia="zh-CN"/>
              </w:rPr>
              <w:t>Often or occasionally</w:t>
            </w:r>
          </w:p>
        </w:tc>
        <w:tc>
          <w:tcPr>
            <w:tcW w:w="1320" w:type="dxa"/>
            <w:tcBorders>
              <w:top w:val="single" w:sz="4" w:space="0" w:color="auto"/>
              <w:left w:val="nil"/>
              <w:bottom w:val="single" w:sz="4" w:space="0" w:color="auto"/>
              <w:right w:val="single" w:sz="4" w:space="0" w:color="auto"/>
            </w:tcBorders>
            <w:shd w:val="clear" w:color="000000" w:fill="F8696B"/>
            <w:noWrap/>
            <w:vAlign w:val="bottom"/>
            <w:hideMark/>
          </w:tcPr>
          <w:p w:rsidR="004E7663" w:rsidRPr="004E7663" w:rsidRDefault="004E7663" w:rsidP="00230DAB">
            <w:pPr>
              <w:spacing w:after="0" w:line="240" w:lineRule="auto"/>
              <w:jc w:val="center"/>
              <w:rPr>
                <w:rFonts w:ascii="Times New Roman" w:eastAsia="Times New Roman" w:hAnsi="Times New Roman" w:cs="Times New Roman"/>
                <w:color w:val="000000"/>
                <w:sz w:val="20"/>
                <w:szCs w:val="20"/>
                <w:lang w:eastAsia="zh-CN"/>
              </w:rPr>
            </w:pPr>
            <w:r w:rsidRPr="004E7663">
              <w:rPr>
                <w:rFonts w:ascii="Times New Roman" w:eastAsia="Times New Roman" w:hAnsi="Times New Roman" w:cs="Times New Roman"/>
                <w:color w:val="000000"/>
                <w:sz w:val="20"/>
                <w:szCs w:val="20"/>
                <w:lang w:eastAsia="zh-CN"/>
              </w:rPr>
              <w:t>88%</w:t>
            </w:r>
          </w:p>
        </w:tc>
      </w:tr>
      <w:tr w:rsidR="004E7663" w:rsidRPr="004E7663" w:rsidTr="004E7663">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E7663" w:rsidRPr="004E7663" w:rsidRDefault="004E7663" w:rsidP="004E7663">
            <w:pPr>
              <w:spacing w:after="0" w:line="240" w:lineRule="auto"/>
              <w:rPr>
                <w:rFonts w:ascii="Times New Roman" w:eastAsia="Times New Roman" w:hAnsi="Times New Roman" w:cs="Times New Roman"/>
                <w:color w:val="000000"/>
                <w:sz w:val="20"/>
                <w:szCs w:val="20"/>
                <w:lang w:eastAsia="zh-CN"/>
              </w:rPr>
            </w:pPr>
            <w:r w:rsidRPr="004E7663">
              <w:rPr>
                <w:rFonts w:ascii="Times New Roman" w:eastAsia="Times New Roman" w:hAnsi="Times New Roman" w:cs="Times New Roman"/>
                <w:color w:val="000000"/>
                <w:sz w:val="20"/>
                <w:szCs w:val="20"/>
                <w:lang w:eastAsia="zh-CN"/>
              </w:rPr>
              <w:t>Rarely</w:t>
            </w:r>
          </w:p>
        </w:tc>
        <w:tc>
          <w:tcPr>
            <w:tcW w:w="1320" w:type="dxa"/>
            <w:tcBorders>
              <w:top w:val="single" w:sz="4" w:space="0" w:color="auto"/>
              <w:left w:val="nil"/>
              <w:bottom w:val="single" w:sz="4" w:space="0" w:color="auto"/>
              <w:right w:val="single" w:sz="4" w:space="0" w:color="auto"/>
            </w:tcBorders>
            <w:shd w:val="clear" w:color="000000" w:fill="FCECEF"/>
            <w:noWrap/>
            <w:vAlign w:val="bottom"/>
            <w:hideMark/>
          </w:tcPr>
          <w:p w:rsidR="004E7663" w:rsidRPr="004E7663" w:rsidRDefault="004E7663" w:rsidP="00230DAB">
            <w:pPr>
              <w:spacing w:after="0" w:line="240" w:lineRule="auto"/>
              <w:jc w:val="center"/>
              <w:rPr>
                <w:rFonts w:ascii="Times New Roman" w:eastAsia="Times New Roman" w:hAnsi="Times New Roman" w:cs="Times New Roman"/>
                <w:color w:val="000000"/>
                <w:sz w:val="20"/>
                <w:szCs w:val="20"/>
                <w:lang w:eastAsia="zh-CN"/>
              </w:rPr>
            </w:pPr>
            <w:r w:rsidRPr="004E7663">
              <w:rPr>
                <w:rFonts w:ascii="Times New Roman" w:eastAsia="Times New Roman" w:hAnsi="Times New Roman" w:cs="Times New Roman"/>
                <w:color w:val="000000"/>
                <w:sz w:val="20"/>
                <w:szCs w:val="20"/>
                <w:lang w:eastAsia="zh-CN"/>
              </w:rPr>
              <w:t>11%</w:t>
            </w:r>
          </w:p>
        </w:tc>
      </w:tr>
      <w:tr w:rsidR="004E7663" w:rsidRPr="004E7663" w:rsidTr="004E7663">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4E7663" w:rsidRPr="004E7663" w:rsidRDefault="004E7663" w:rsidP="004E7663">
            <w:pPr>
              <w:spacing w:after="0" w:line="240" w:lineRule="auto"/>
              <w:rPr>
                <w:rFonts w:ascii="Times New Roman" w:eastAsia="Times New Roman" w:hAnsi="Times New Roman" w:cs="Times New Roman"/>
                <w:color w:val="000000"/>
                <w:sz w:val="20"/>
                <w:szCs w:val="20"/>
                <w:lang w:eastAsia="zh-CN"/>
              </w:rPr>
            </w:pPr>
            <w:r w:rsidRPr="004E7663">
              <w:rPr>
                <w:rFonts w:ascii="Times New Roman" w:eastAsia="Times New Roman" w:hAnsi="Times New Roman" w:cs="Times New Roman"/>
                <w:color w:val="000000"/>
                <w:sz w:val="20"/>
                <w:szCs w:val="20"/>
                <w:lang w:eastAsia="zh-CN"/>
              </w:rPr>
              <w:t>Never</w:t>
            </w:r>
          </w:p>
        </w:tc>
        <w:tc>
          <w:tcPr>
            <w:tcW w:w="1320" w:type="dxa"/>
            <w:tcBorders>
              <w:top w:val="nil"/>
              <w:left w:val="nil"/>
              <w:bottom w:val="single" w:sz="4" w:space="0" w:color="auto"/>
              <w:right w:val="single" w:sz="4" w:space="0" w:color="auto"/>
            </w:tcBorders>
            <w:shd w:val="clear" w:color="000000" w:fill="FCFCFF"/>
            <w:noWrap/>
            <w:vAlign w:val="bottom"/>
            <w:hideMark/>
          </w:tcPr>
          <w:p w:rsidR="004E7663" w:rsidRPr="004E7663" w:rsidRDefault="004E7663" w:rsidP="00230DAB">
            <w:pPr>
              <w:spacing w:after="0" w:line="240" w:lineRule="auto"/>
              <w:jc w:val="center"/>
              <w:rPr>
                <w:rFonts w:ascii="Times New Roman" w:eastAsia="Times New Roman" w:hAnsi="Times New Roman" w:cs="Times New Roman"/>
                <w:color w:val="000000"/>
                <w:sz w:val="20"/>
                <w:szCs w:val="20"/>
                <w:lang w:eastAsia="zh-CN"/>
              </w:rPr>
            </w:pPr>
            <w:r w:rsidRPr="004E7663">
              <w:rPr>
                <w:rFonts w:ascii="Times New Roman" w:eastAsia="Times New Roman" w:hAnsi="Times New Roman" w:cs="Times New Roman"/>
                <w:color w:val="000000"/>
                <w:sz w:val="20"/>
                <w:szCs w:val="20"/>
                <w:lang w:eastAsia="zh-CN"/>
              </w:rPr>
              <w:t>1%</w:t>
            </w:r>
          </w:p>
        </w:tc>
      </w:tr>
    </w:tbl>
    <w:p w:rsidR="00C94A7E" w:rsidRDefault="00C94A7E" w:rsidP="00857C3B">
      <w:pPr>
        <w:spacing w:before="200" w:line="360" w:lineRule="auto"/>
        <w:rPr>
          <w:rFonts w:ascii="Times New Roman" w:hAnsi="Times New Roman" w:cs="Times New Roman"/>
          <w:sz w:val="24"/>
          <w:szCs w:val="24"/>
        </w:rPr>
      </w:pPr>
      <w:r>
        <w:rPr>
          <w:rFonts w:ascii="Times New Roman" w:hAnsi="Times New Roman" w:cs="Times New Roman"/>
          <w:sz w:val="24"/>
          <w:szCs w:val="24"/>
        </w:rPr>
        <w:t>Key issues were as follows:</w:t>
      </w:r>
    </w:p>
    <w:p w:rsidR="00857C3B" w:rsidRDefault="00857C3B" w:rsidP="00C94A7E">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The majority</w:t>
      </w:r>
      <w:r w:rsidR="00C94A7E" w:rsidRPr="00C94A7E">
        <w:rPr>
          <w:rFonts w:ascii="Times New Roman" w:hAnsi="Times New Roman" w:cs="Times New Roman"/>
          <w:sz w:val="24"/>
          <w:szCs w:val="24"/>
        </w:rPr>
        <w:t xml:space="preserve"> of </w:t>
      </w:r>
      <w:r w:rsidR="0040629E">
        <w:rPr>
          <w:rFonts w:ascii="Times New Roman" w:hAnsi="Times New Roman" w:cs="Times New Roman"/>
          <w:sz w:val="24"/>
          <w:szCs w:val="24"/>
        </w:rPr>
        <w:t xml:space="preserve">the </w:t>
      </w:r>
      <w:r w:rsidR="00C94A7E" w:rsidRPr="00C94A7E">
        <w:rPr>
          <w:rFonts w:ascii="Times New Roman" w:hAnsi="Times New Roman" w:cs="Times New Roman"/>
          <w:sz w:val="24"/>
          <w:szCs w:val="24"/>
        </w:rPr>
        <w:t xml:space="preserve">respondents claimed that they often </w:t>
      </w:r>
      <w:r>
        <w:rPr>
          <w:rFonts w:ascii="Times New Roman" w:hAnsi="Times New Roman" w:cs="Times New Roman"/>
          <w:sz w:val="24"/>
          <w:szCs w:val="24"/>
        </w:rPr>
        <w:t xml:space="preserve">or occasionally </w:t>
      </w:r>
      <w:r w:rsidR="00C94A7E" w:rsidRPr="00C94A7E">
        <w:rPr>
          <w:rFonts w:ascii="Times New Roman" w:hAnsi="Times New Roman" w:cs="Times New Roman"/>
          <w:sz w:val="24"/>
          <w:szCs w:val="24"/>
        </w:rPr>
        <w:t>have personal contact with Indigenous people</w:t>
      </w:r>
      <w:r>
        <w:rPr>
          <w:rFonts w:ascii="Times New Roman" w:hAnsi="Times New Roman" w:cs="Times New Roman"/>
          <w:sz w:val="24"/>
          <w:szCs w:val="24"/>
        </w:rPr>
        <w:t>.</w:t>
      </w:r>
    </w:p>
    <w:p w:rsidR="00C94A7E" w:rsidRPr="00C94A7E" w:rsidRDefault="00857C3B" w:rsidP="00C94A7E">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Only </w:t>
      </w:r>
      <w:r w:rsidR="00C94A7E" w:rsidRPr="00C94A7E">
        <w:rPr>
          <w:rFonts w:ascii="Times New Roman" w:hAnsi="Times New Roman" w:cs="Times New Roman"/>
          <w:sz w:val="24"/>
          <w:szCs w:val="24"/>
        </w:rPr>
        <w:t xml:space="preserve">11% claimed </w:t>
      </w:r>
      <w:r w:rsidR="00D312B7">
        <w:rPr>
          <w:rFonts w:ascii="Times New Roman" w:hAnsi="Times New Roman" w:cs="Times New Roman"/>
          <w:sz w:val="24"/>
          <w:szCs w:val="24"/>
        </w:rPr>
        <w:t xml:space="preserve">that </w:t>
      </w:r>
      <w:r>
        <w:rPr>
          <w:rFonts w:ascii="Times New Roman" w:hAnsi="Times New Roman" w:cs="Times New Roman"/>
          <w:sz w:val="24"/>
          <w:szCs w:val="24"/>
        </w:rPr>
        <w:t xml:space="preserve">they </w:t>
      </w:r>
      <w:r w:rsidR="00C94A7E" w:rsidRPr="00C94A7E">
        <w:rPr>
          <w:rFonts w:ascii="Times New Roman" w:hAnsi="Times New Roman" w:cs="Times New Roman"/>
          <w:sz w:val="24"/>
          <w:szCs w:val="24"/>
        </w:rPr>
        <w:t>rarely</w:t>
      </w:r>
      <w:r>
        <w:rPr>
          <w:rFonts w:ascii="Times New Roman" w:hAnsi="Times New Roman" w:cs="Times New Roman"/>
          <w:sz w:val="24"/>
          <w:szCs w:val="24"/>
        </w:rPr>
        <w:t xml:space="preserve"> have personal contact with Indigenous people while</w:t>
      </w:r>
      <w:r w:rsidR="00C94A7E" w:rsidRPr="00C94A7E">
        <w:rPr>
          <w:rFonts w:ascii="Times New Roman" w:hAnsi="Times New Roman" w:cs="Times New Roman"/>
          <w:sz w:val="24"/>
          <w:szCs w:val="24"/>
        </w:rPr>
        <w:t xml:space="preserve"> 1% claimed never.</w:t>
      </w:r>
    </w:p>
    <w:p w:rsidR="00C94A7E" w:rsidRPr="00C94A7E" w:rsidRDefault="00C94A7E" w:rsidP="00C94A7E">
      <w:pPr>
        <w:pStyle w:val="ListParagraph"/>
        <w:spacing w:line="360" w:lineRule="auto"/>
        <w:rPr>
          <w:rFonts w:ascii="Times New Roman" w:hAnsi="Times New Roman" w:cs="Times New Roman"/>
          <w:sz w:val="24"/>
          <w:szCs w:val="24"/>
        </w:rPr>
      </w:pPr>
    </w:p>
    <w:p w:rsidR="00CB583B" w:rsidRDefault="00CB583B" w:rsidP="001B4644">
      <w:pPr>
        <w:spacing w:line="360" w:lineRule="auto"/>
        <w:rPr>
          <w:rFonts w:ascii="Times New Roman" w:hAnsi="Times New Roman" w:cs="Times New Roman"/>
          <w:sz w:val="24"/>
          <w:szCs w:val="24"/>
        </w:rPr>
      </w:pPr>
    </w:p>
    <w:p w:rsidR="00CB583B" w:rsidRDefault="00CB583B" w:rsidP="001B4644">
      <w:pPr>
        <w:spacing w:line="360" w:lineRule="auto"/>
        <w:rPr>
          <w:rFonts w:ascii="Times New Roman" w:hAnsi="Times New Roman" w:cs="Times New Roman"/>
          <w:sz w:val="24"/>
          <w:szCs w:val="24"/>
        </w:rPr>
      </w:pPr>
    </w:p>
    <w:p w:rsidR="00CB583B" w:rsidRDefault="00CB583B" w:rsidP="001B4644">
      <w:pPr>
        <w:spacing w:line="360" w:lineRule="auto"/>
        <w:rPr>
          <w:rFonts w:ascii="Times New Roman" w:hAnsi="Times New Roman" w:cs="Times New Roman"/>
          <w:sz w:val="24"/>
          <w:szCs w:val="24"/>
        </w:rPr>
      </w:pPr>
    </w:p>
    <w:p w:rsidR="00CB583B" w:rsidRDefault="00CB583B" w:rsidP="001B4644">
      <w:pPr>
        <w:spacing w:line="360" w:lineRule="auto"/>
        <w:rPr>
          <w:rFonts w:ascii="Times New Roman" w:hAnsi="Times New Roman" w:cs="Times New Roman"/>
          <w:sz w:val="24"/>
          <w:szCs w:val="24"/>
        </w:rPr>
      </w:pPr>
    </w:p>
    <w:p w:rsidR="00CB583B" w:rsidRDefault="00CB583B" w:rsidP="001B4644">
      <w:pPr>
        <w:spacing w:line="360" w:lineRule="auto"/>
        <w:rPr>
          <w:rFonts w:ascii="Times New Roman" w:hAnsi="Times New Roman" w:cs="Times New Roman"/>
          <w:sz w:val="24"/>
          <w:szCs w:val="24"/>
        </w:rPr>
      </w:pPr>
    </w:p>
    <w:p w:rsidR="00CB583B" w:rsidRDefault="00CB583B" w:rsidP="001B4644">
      <w:pPr>
        <w:spacing w:line="360" w:lineRule="auto"/>
        <w:rPr>
          <w:rFonts w:ascii="Times New Roman" w:hAnsi="Times New Roman" w:cs="Times New Roman"/>
          <w:sz w:val="24"/>
          <w:szCs w:val="24"/>
        </w:rPr>
      </w:pPr>
    </w:p>
    <w:p w:rsidR="00CB583B" w:rsidRDefault="00CB583B" w:rsidP="001B4644">
      <w:pPr>
        <w:spacing w:line="360" w:lineRule="auto"/>
        <w:rPr>
          <w:rFonts w:ascii="Times New Roman" w:hAnsi="Times New Roman" w:cs="Times New Roman"/>
          <w:sz w:val="24"/>
          <w:szCs w:val="24"/>
        </w:rPr>
      </w:pPr>
    </w:p>
    <w:p w:rsidR="00CB583B" w:rsidRDefault="00CB583B" w:rsidP="001B4644">
      <w:pPr>
        <w:spacing w:line="360" w:lineRule="auto"/>
        <w:rPr>
          <w:rFonts w:ascii="Times New Roman" w:hAnsi="Times New Roman" w:cs="Times New Roman"/>
          <w:sz w:val="24"/>
          <w:szCs w:val="24"/>
        </w:rPr>
      </w:pPr>
    </w:p>
    <w:p w:rsidR="00CB583B" w:rsidRPr="00412CC5" w:rsidRDefault="00CB583B" w:rsidP="001B4644">
      <w:pPr>
        <w:spacing w:line="360" w:lineRule="auto"/>
        <w:rPr>
          <w:rFonts w:ascii="Times New Roman" w:hAnsi="Times New Roman" w:cs="Times New Roman"/>
          <w:sz w:val="24"/>
          <w:szCs w:val="24"/>
        </w:rPr>
      </w:pPr>
    </w:p>
    <w:p w:rsidR="00F51037" w:rsidRDefault="00544D33" w:rsidP="00955493">
      <w:pPr>
        <w:spacing w:after="100" w:line="360" w:lineRule="auto"/>
        <w:rPr>
          <w:rFonts w:ascii="Times New Roman" w:hAnsi="Times New Roman" w:cs="Times New Roman"/>
          <w:sz w:val="24"/>
          <w:szCs w:val="24"/>
        </w:rPr>
      </w:pPr>
      <w:r>
        <w:rPr>
          <w:rFonts w:ascii="Times New Roman" w:hAnsi="Times New Roman" w:cs="Times New Roman"/>
          <w:sz w:val="24"/>
          <w:szCs w:val="24"/>
        </w:rPr>
        <w:lastRenderedPageBreak/>
        <w:t>Then, a</w:t>
      </w:r>
      <w:r w:rsidR="00F51037">
        <w:rPr>
          <w:rFonts w:ascii="Times New Roman" w:hAnsi="Times New Roman" w:cs="Times New Roman"/>
          <w:sz w:val="24"/>
          <w:szCs w:val="24"/>
        </w:rPr>
        <w:t xml:space="preserve">ll </w:t>
      </w:r>
      <w:r w:rsidR="001B4644">
        <w:rPr>
          <w:rFonts w:ascii="Times New Roman" w:hAnsi="Times New Roman" w:cs="Times New Roman"/>
          <w:sz w:val="24"/>
          <w:szCs w:val="24"/>
        </w:rPr>
        <w:t>of the participants</w:t>
      </w:r>
      <w:r w:rsidR="00F51037">
        <w:rPr>
          <w:rFonts w:ascii="Times New Roman" w:hAnsi="Times New Roman" w:cs="Times New Roman"/>
          <w:sz w:val="24"/>
          <w:szCs w:val="24"/>
        </w:rPr>
        <w:t xml:space="preserve"> </w:t>
      </w:r>
      <w:r w:rsidR="00A274D5">
        <w:rPr>
          <w:rFonts w:ascii="Times New Roman" w:hAnsi="Times New Roman" w:cs="Times New Roman"/>
          <w:sz w:val="24"/>
          <w:szCs w:val="24"/>
        </w:rPr>
        <w:t>(N=1</w:t>
      </w:r>
      <w:r w:rsidR="001B4644">
        <w:rPr>
          <w:rFonts w:ascii="Times New Roman" w:hAnsi="Times New Roman" w:cs="Times New Roman"/>
          <w:sz w:val="24"/>
          <w:szCs w:val="24"/>
        </w:rPr>
        <w:t xml:space="preserve">,641) </w:t>
      </w:r>
      <w:r w:rsidR="00A4086C">
        <w:rPr>
          <w:rFonts w:ascii="Times New Roman" w:hAnsi="Times New Roman" w:cs="Times New Roman"/>
          <w:sz w:val="24"/>
          <w:szCs w:val="24"/>
        </w:rPr>
        <w:t>respond</w:t>
      </w:r>
      <w:r w:rsidR="001B4644">
        <w:rPr>
          <w:rFonts w:ascii="Times New Roman" w:hAnsi="Times New Roman" w:cs="Times New Roman"/>
          <w:sz w:val="24"/>
          <w:szCs w:val="24"/>
        </w:rPr>
        <w:t>ed to the multiple-</w:t>
      </w:r>
      <w:r w:rsidR="009940DE">
        <w:rPr>
          <w:rFonts w:ascii="Times New Roman" w:hAnsi="Times New Roman" w:cs="Times New Roman"/>
          <w:sz w:val="24"/>
          <w:szCs w:val="24"/>
        </w:rPr>
        <w:t xml:space="preserve">choice </w:t>
      </w:r>
      <w:r w:rsidR="00F51037">
        <w:rPr>
          <w:rFonts w:ascii="Times New Roman" w:hAnsi="Times New Roman" w:cs="Times New Roman"/>
          <w:sz w:val="24"/>
          <w:szCs w:val="24"/>
        </w:rPr>
        <w:t xml:space="preserve">question </w:t>
      </w:r>
      <w:r w:rsidR="001B4644">
        <w:rPr>
          <w:rFonts w:ascii="Times New Roman" w:hAnsi="Times New Roman" w:cs="Times New Roman"/>
          <w:sz w:val="24"/>
          <w:szCs w:val="24"/>
        </w:rPr>
        <w:t xml:space="preserve">set out below </w:t>
      </w:r>
      <w:r w:rsidR="00F51037">
        <w:rPr>
          <w:rFonts w:ascii="Times New Roman" w:hAnsi="Times New Roman" w:cs="Times New Roman"/>
          <w:sz w:val="24"/>
          <w:szCs w:val="24"/>
        </w:rPr>
        <w:t>abou</w:t>
      </w:r>
      <w:r w:rsidR="00890F92">
        <w:rPr>
          <w:rFonts w:ascii="Times New Roman" w:hAnsi="Times New Roman" w:cs="Times New Roman"/>
          <w:sz w:val="24"/>
          <w:szCs w:val="24"/>
        </w:rPr>
        <w:t>t the nature of their contact with</w:t>
      </w:r>
      <w:r w:rsidR="00F51037">
        <w:rPr>
          <w:rFonts w:ascii="Times New Roman" w:hAnsi="Times New Roman" w:cs="Times New Roman"/>
          <w:sz w:val="24"/>
          <w:szCs w:val="24"/>
        </w:rPr>
        <w:t xml:space="preserve"> Indigenous people. </w:t>
      </w:r>
      <w:r w:rsidR="009940DE">
        <w:rPr>
          <w:rFonts w:ascii="Times New Roman" w:hAnsi="Times New Roman" w:cs="Times New Roman"/>
          <w:sz w:val="24"/>
          <w:szCs w:val="24"/>
        </w:rPr>
        <w:t xml:space="preserve">All </w:t>
      </w:r>
      <w:r w:rsidR="001B4644">
        <w:rPr>
          <w:rFonts w:ascii="Times New Roman" w:hAnsi="Times New Roman" w:cs="Times New Roman"/>
          <w:sz w:val="24"/>
          <w:szCs w:val="24"/>
        </w:rPr>
        <w:t xml:space="preserve">of the </w:t>
      </w:r>
      <w:r w:rsidR="009940DE">
        <w:rPr>
          <w:rFonts w:ascii="Times New Roman" w:hAnsi="Times New Roman" w:cs="Times New Roman"/>
          <w:sz w:val="24"/>
          <w:szCs w:val="24"/>
        </w:rPr>
        <w:t xml:space="preserve">respondents were divided into three groups. </w:t>
      </w:r>
      <w:r w:rsidR="001B4644">
        <w:rPr>
          <w:rFonts w:ascii="Times New Roman" w:hAnsi="Times New Roman" w:cs="Times New Roman"/>
          <w:sz w:val="24"/>
          <w:szCs w:val="24"/>
        </w:rPr>
        <w:t>Furthermore</w:t>
      </w:r>
      <w:r w:rsidR="00890F92">
        <w:rPr>
          <w:rFonts w:ascii="Times New Roman" w:hAnsi="Times New Roman" w:cs="Times New Roman"/>
          <w:sz w:val="24"/>
          <w:szCs w:val="24"/>
        </w:rPr>
        <w:t xml:space="preserve">, </w:t>
      </w:r>
      <w:r w:rsidR="00CC04E5">
        <w:rPr>
          <w:rFonts w:ascii="Times New Roman" w:hAnsi="Times New Roman" w:cs="Times New Roman"/>
          <w:sz w:val="24"/>
          <w:szCs w:val="24"/>
        </w:rPr>
        <w:t xml:space="preserve">the question does not apply to </w:t>
      </w:r>
      <w:r w:rsidR="00890F92">
        <w:rPr>
          <w:rFonts w:ascii="Times New Roman" w:hAnsi="Times New Roman" w:cs="Times New Roman"/>
          <w:sz w:val="24"/>
          <w:szCs w:val="24"/>
        </w:rPr>
        <w:t xml:space="preserve">all </w:t>
      </w:r>
      <w:r w:rsidR="001B4644">
        <w:rPr>
          <w:rFonts w:ascii="Times New Roman" w:hAnsi="Times New Roman" w:cs="Times New Roman"/>
          <w:sz w:val="24"/>
          <w:szCs w:val="24"/>
        </w:rPr>
        <w:t xml:space="preserve">of the </w:t>
      </w:r>
      <w:r w:rsidR="00890F92">
        <w:rPr>
          <w:rFonts w:ascii="Times New Roman" w:hAnsi="Times New Roman" w:cs="Times New Roman"/>
          <w:sz w:val="24"/>
          <w:szCs w:val="24"/>
        </w:rPr>
        <w:t xml:space="preserve">Indigenous </w:t>
      </w:r>
      <w:r w:rsidR="001B4644">
        <w:rPr>
          <w:rFonts w:ascii="Times New Roman" w:hAnsi="Times New Roman" w:cs="Times New Roman"/>
          <w:sz w:val="24"/>
          <w:szCs w:val="24"/>
        </w:rPr>
        <w:t>participants (N=371)</w:t>
      </w:r>
      <w:r w:rsidR="00815746">
        <w:rPr>
          <w:rFonts w:ascii="Times New Roman" w:hAnsi="Times New Roman" w:cs="Times New Roman"/>
          <w:sz w:val="24"/>
          <w:szCs w:val="24"/>
        </w:rPr>
        <w:t xml:space="preserve"> and thus they were excluded</w:t>
      </w:r>
      <w:r w:rsidR="001B4644">
        <w:rPr>
          <w:rFonts w:ascii="Times New Roman" w:hAnsi="Times New Roman" w:cs="Times New Roman"/>
          <w:sz w:val="24"/>
          <w:szCs w:val="24"/>
        </w:rPr>
        <w:t>. Therefore, there we</w:t>
      </w:r>
      <w:r w:rsidR="003368AA">
        <w:rPr>
          <w:rFonts w:ascii="Times New Roman" w:hAnsi="Times New Roman" w:cs="Times New Roman"/>
          <w:sz w:val="24"/>
          <w:szCs w:val="24"/>
        </w:rPr>
        <w:t>re 1</w:t>
      </w:r>
      <w:r w:rsidR="001B4644">
        <w:rPr>
          <w:rFonts w:ascii="Times New Roman" w:hAnsi="Times New Roman" w:cs="Times New Roman"/>
          <w:sz w:val="24"/>
          <w:szCs w:val="24"/>
        </w:rPr>
        <w:t>,</w:t>
      </w:r>
      <w:r w:rsidR="003368AA">
        <w:rPr>
          <w:rFonts w:ascii="Times New Roman" w:hAnsi="Times New Roman" w:cs="Times New Roman"/>
          <w:sz w:val="24"/>
          <w:szCs w:val="24"/>
        </w:rPr>
        <w:t>051</w:t>
      </w:r>
      <w:r w:rsidR="001B4644">
        <w:rPr>
          <w:rFonts w:ascii="Times New Roman" w:hAnsi="Times New Roman" w:cs="Times New Roman"/>
          <w:sz w:val="24"/>
          <w:szCs w:val="24"/>
        </w:rPr>
        <w:t xml:space="preserve"> respondents remaining</w:t>
      </w:r>
      <w:r w:rsidR="00890F92">
        <w:rPr>
          <w:rFonts w:ascii="Times New Roman" w:hAnsi="Times New Roman" w:cs="Times New Roman"/>
          <w:sz w:val="24"/>
          <w:szCs w:val="24"/>
        </w:rPr>
        <w:t xml:space="preserve"> after </w:t>
      </w:r>
      <w:r w:rsidR="00CC04E5">
        <w:rPr>
          <w:rFonts w:ascii="Times New Roman" w:hAnsi="Times New Roman" w:cs="Times New Roman"/>
          <w:sz w:val="24"/>
          <w:szCs w:val="24"/>
        </w:rPr>
        <w:t xml:space="preserve">the exclusion of those who replied did not know and those who refused to respond. </w:t>
      </w:r>
      <w:r w:rsidR="009940DE">
        <w:rPr>
          <w:rFonts w:ascii="Times New Roman" w:hAnsi="Times New Roman" w:cs="Times New Roman"/>
          <w:sz w:val="24"/>
          <w:szCs w:val="24"/>
        </w:rPr>
        <w:t>The 1</w:t>
      </w:r>
      <w:r w:rsidR="001B4644">
        <w:rPr>
          <w:rFonts w:ascii="Times New Roman" w:hAnsi="Times New Roman" w:cs="Times New Roman"/>
          <w:sz w:val="24"/>
          <w:szCs w:val="24"/>
        </w:rPr>
        <w:t>,</w:t>
      </w:r>
      <w:r w:rsidR="009940DE">
        <w:rPr>
          <w:rFonts w:ascii="Times New Roman" w:hAnsi="Times New Roman" w:cs="Times New Roman"/>
          <w:sz w:val="24"/>
          <w:szCs w:val="24"/>
        </w:rPr>
        <w:t>05</w:t>
      </w:r>
      <w:r w:rsidR="001B4644">
        <w:rPr>
          <w:rFonts w:ascii="Times New Roman" w:hAnsi="Times New Roman" w:cs="Times New Roman"/>
          <w:sz w:val="24"/>
          <w:szCs w:val="24"/>
        </w:rPr>
        <w:t>1 respondents generated</w:t>
      </w:r>
      <w:r w:rsidR="003368AA">
        <w:rPr>
          <w:rFonts w:ascii="Times New Roman" w:hAnsi="Times New Roman" w:cs="Times New Roman"/>
          <w:sz w:val="24"/>
          <w:szCs w:val="24"/>
        </w:rPr>
        <w:t xml:space="preserve"> 1</w:t>
      </w:r>
      <w:r w:rsidR="001B4644">
        <w:rPr>
          <w:rFonts w:ascii="Times New Roman" w:hAnsi="Times New Roman" w:cs="Times New Roman"/>
          <w:sz w:val="24"/>
          <w:szCs w:val="24"/>
        </w:rPr>
        <w:t>,</w:t>
      </w:r>
      <w:r w:rsidR="003368AA">
        <w:rPr>
          <w:rFonts w:ascii="Times New Roman" w:hAnsi="Times New Roman" w:cs="Times New Roman"/>
          <w:sz w:val="24"/>
          <w:szCs w:val="24"/>
        </w:rPr>
        <w:t>076</w:t>
      </w:r>
      <w:r w:rsidR="009940DE">
        <w:rPr>
          <w:rFonts w:ascii="Times New Roman" w:hAnsi="Times New Roman" w:cs="Times New Roman"/>
          <w:sz w:val="24"/>
          <w:szCs w:val="24"/>
        </w:rPr>
        <w:t xml:space="preserve"> responses.</w:t>
      </w:r>
      <w:r w:rsidR="00366C83" w:rsidRPr="00366C83">
        <w:rPr>
          <w:rFonts w:ascii="Times New Roman" w:hAnsi="Times New Roman" w:cs="Times New Roman"/>
          <w:sz w:val="24"/>
          <w:szCs w:val="26"/>
        </w:rPr>
        <w:t xml:space="preserve"> </w:t>
      </w:r>
      <w:r w:rsidR="00366C83">
        <w:rPr>
          <w:rFonts w:ascii="Times New Roman" w:hAnsi="Times New Roman" w:cs="Times New Roman"/>
          <w:sz w:val="24"/>
          <w:szCs w:val="26"/>
        </w:rPr>
        <w:t xml:space="preserve">Additionally, the </w:t>
      </w:r>
      <w:r w:rsidR="009D5948">
        <w:rPr>
          <w:rFonts w:ascii="Times New Roman" w:hAnsi="Times New Roman" w:cs="Times New Roman"/>
          <w:sz w:val="24"/>
          <w:szCs w:val="26"/>
        </w:rPr>
        <w:t>response</w:t>
      </w:r>
      <w:r w:rsidR="00366C83">
        <w:rPr>
          <w:rFonts w:ascii="Times New Roman" w:hAnsi="Times New Roman" w:cs="Times New Roman"/>
          <w:sz w:val="24"/>
          <w:szCs w:val="26"/>
        </w:rPr>
        <w:t>s listed below were based on author’s categorization according to a pre</w:t>
      </w:r>
      <w:r w:rsidR="00FB3873">
        <w:rPr>
          <w:rFonts w:ascii="Times New Roman" w:hAnsi="Times New Roman" w:cs="Times New Roman"/>
          <w:sz w:val="24"/>
          <w:szCs w:val="26"/>
        </w:rPr>
        <w:t>-determined list because this i</w:t>
      </w:r>
      <w:r w:rsidR="00366C83">
        <w:rPr>
          <w:rFonts w:ascii="Times New Roman" w:hAnsi="Times New Roman" w:cs="Times New Roman"/>
          <w:sz w:val="24"/>
          <w:szCs w:val="26"/>
        </w:rPr>
        <w:t>s an open unaided question.</w:t>
      </w:r>
    </w:p>
    <w:p w:rsidR="000C6984" w:rsidRPr="00F51037" w:rsidRDefault="00F51037" w:rsidP="00F51037">
      <w:pPr>
        <w:jc w:val="center"/>
        <w:rPr>
          <w:rFonts w:ascii="Times New Roman" w:hAnsi="Times New Roman" w:cs="Times New Roman"/>
          <w:b/>
          <w:i/>
          <w:sz w:val="24"/>
          <w:szCs w:val="24"/>
        </w:rPr>
      </w:pPr>
      <w:r w:rsidRPr="00F51037">
        <w:rPr>
          <w:rFonts w:ascii="Times New Roman" w:hAnsi="Times New Roman" w:cs="Times New Roman"/>
          <w:b/>
          <w:i/>
          <w:sz w:val="24"/>
          <w:szCs w:val="24"/>
        </w:rPr>
        <w:t>“</w:t>
      </w:r>
      <w:r w:rsidR="00BD6567" w:rsidRPr="00F51037">
        <w:rPr>
          <w:rFonts w:ascii="Times New Roman" w:hAnsi="Times New Roman" w:cs="Times New Roman"/>
          <w:b/>
          <w:i/>
          <w:sz w:val="24"/>
          <w:szCs w:val="24"/>
        </w:rPr>
        <w:t>What is the nature of your contact with Indigenous people?</w:t>
      </w:r>
      <w:r w:rsidRPr="00F51037">
        <w:rPr>
          <w:rFonts w:ascii="Times New Roman" w:hAnsi="Times New Roman" w:cs="Times New Roman"/>
          <w:b/>
          <w:i/>
          <w:sz w:val="24"/>
          <w:szCs w:val="24"/>
        </w:rPr>
        <w:t>”</w:t>
      </w:r>
    </w:p>
    <w:tbl>
      <w:tblPr>
        <w:tblW w:w="8161" w:type="dxa"/>
        <w:jc w:val="center"/>
        <w:tblLook w:val="04A0" w:firstRow="1" w:lastRow="0" w:firstColumn="1" w:lastColumn="0" w:noHBand="0" w:noVBand="1"/>
      </w:tblPr>
      <w:tblGrid>
        <w:gridCol w:w="4221"/>
        <w:gridCol w:w="2110"/>
        <w:gridCol w:w="1830"/>
      </w:tblGrid>
      <w:tr w:rsidR="00E1135E" w:rsidRPr="003368AA" w:rsidTr="0026110A">
        <w:trPr>
          <w:trHeight w:val="759"/>
          <w:jc w:val="center"/>
        </w:trPr>
        <w:tc>
          <w:tcPr>
            <w:tcW w:w="4221"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3368AA" w:rsidRPr="003368AA" w:rsidRDefault="001B4644" w:rsidP="003368AA">
            <w:pPr>
              <w:spacing w:after="0" w:line="240" w:lineRule="auto"/>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Nature of contact with Indigenous people</w:t>
            </w:r>
          </w:p>
        </w:tc>
        <w:tc>
          <w:tcPr>
            <w:tcW w:w="2110" w:type="dxa"/>
            <w:tcBorders>
              <w:top w:val="single" w:sz="4" w:space="0" w:color="auto"/>
              <w:left w:val="nil"/>
              <w:bottom w:val="single" w:sz="4" w:space="0" w:color="auto"/>
              <w:right w:val="single" w:sz="4" w:space="0" w:color="auto"/>
            </w:tcBorders>
            <w:shd w:val="clear" w:color="000000" w:fill="B8CCE4"/>
            <w:noWrap/>
            <w:vAlign w:val="center"/>
            <w:hideMark/>
          </w:tcPr>
          <w:p w:rsidR="003368AA" w:rsidRPr="003368AA" w:rsidRDefault="003D6A64" w:rsidP="003368AA">
            <w:pPr>
              <w:spacing w:after="0" w:line="240" w:lineRule="auto"/>
              <w:jc w:val="center"/>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Visible</w:t>
            </w:r>
            <w:r w:rsidR="00F36FC0">
              <w:rPr>
                <w:rFonts w:ascii="Times New Roman" w:eastAsia="Times New Roman" w:hAnsi="Times New Roman" w:cs="Times New Roman"/>
                <w:b/>
                <w:bCs/>
                <w:color w:val="000000"/>
                <w:lang w:eastAsia="en-CA"/>
              </w:rPr>
              <w:t xml:space="preserve"> m</w:t>
            </w:r>
            <w:r w:rsidR="001B4644">
              <w:rPr>
                <w:rFonts w:ascii="Times New Roman" w:eastAsia="Times New Roman" w:hAnsi="Times New Roman" w:cs="Times New Roman"/>
                <w:b/>
                <w:bCs/>
                <w:color w:val="000000"/>
                <w:lang w:eastAsia="en-CA"/>
              </w:rPr>
              <w:t>inority</w:t>
            </w:r>
          </w:p>
        </w:tc>
        <w:tc>
          <w:tcPr>
            <w:tcW w:w="1830" w:type="dxa"/>
            <w:tcBorders>
              <w:top w:val="single" w:sz="4" w:space="0" w:color="auto"/>
              <w:left w:val="nil"/>
              <w:bottom w:val="single" w:sz="4" w:space="0" w:color="auto"/>
              <w:right w:val="single" w:sz="4" w:space="0" w:color="auto"/>
            </w:tcBorders>
            <w:shd w:val="clear" w:color="000000" w:fill="B8CCE4"/>
            <w:noWrap/>
            <w:vAlign w:val="center"/>
            <w:hideMark/>
          </w:tcPr>
          <w:p w:rsidR="003368AA" w:rsidRPr="003368AA" w:rsidRDefault="0026110A" w:rsidP="001B4644">
            <w:pPr>
              <w:spacing w:after="0" w:line="240" w:lineRule="auto"/>
              <w:jc w:val="center"/>
              <w:rPr>
                <w:rFonts w:ascii="Times New Roman" w:eastAsia="Times New Roman" w:hAnsi="Times New Roman" w:cs="Times New Roman"/>
                <w:b/>
                <w:bCs/>
                <w:color w:val="000000"/>
                <w:lang w:eastAsia="en-CA"/>
              </w:rPr>
            </w:pPr>
            <w:r>
              <w:rPr>
                <w:rFonts w:ascii="Times New Roman" w:eastAsia="Times New Roman" w:hAnsi="Times New Roman" w:cs="Times New Roman"/>
                <w:b/>
                <w:bCs/>
                <w:color w:val="000000"/>
                <w:lang w:eastAsia="en-CA"/>
              </w:rPr>
              <w:t>Non-minority</w:t>
            </w:r>
          </w:p>
        </w:tc>
      </w:tr>
      <w:tr w:rsidR="00E1135E" w:rsidRPr="003368AA" w:rsidTr="0026110A">
        <w:trPr>
          <w:trHeight w:val="421"/>
          <w:jc w:val="center"/>
        </w:trPr>
        <w:tc>
          <w:tcPr>
            <w:tcW w:w="4221" w:type="dxa"/>
            <w:tcBorders>
              <w:top w:val="nil"/>
              <w:left w:val="single" w:sz="4" w:space="0" w:color="auto"/>
              <w:bottom w:val="single" w:sz="4" w:space="0" w:color="auto"/>
              <w:right w:val="single" w:sz="4" w:space="0" w:color="auto"/>
            </w:tcBorders>
            <w:shd w:val="clear" w:color="auto" w:fill="auto"/>
            <w:noWrap/>
            <w:hideMark/>
          </w:tcPr>
          <w:p w:rsidR="003368AA" w:rsidRPr="003368AA" w:rsidRDefault="003368AA" w:rsidP="001B4644">
            <w:pPr>
              <w:spacing w:after="0" w:line="240" w:lineRule="auto"/>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At work</w:t>
            </w:r>
          </w:p>
        </w:tc>
        <w:tc>
          <w:tcPr>
            <w:tcW w:w="2110" w:type="dxa"/>
            <w:tcBorders>
              <w:top w:val="single" w:sz="4" w:space="0" w:color="auto"/>
              <w:left w:val="single" w:sz="4" w:space="0" w:color="auto"/>
              <w:bottom w:val="single" w:sz="4" w:space="0" w:color="auto"/>
              <w:right w:val="single" w:sz="4" w:space="0" w:color="auto"/>
            </w:tcBorders>
            <w:shd w:val="clear" w:color="000000" w:fill="F97779"/>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32%</w:t>
            </w:r>
          </w:p>
        </w:tc>
        <w:tc>
          <w:tcPr>
            <w:tcW w:w="1830" w:type="dxa"/>
            <w:tcBorders>
              <w:top w:val="single" w:sz="4" w:space="0" w:color="auto"/>
              <w:left w:val="single" w:sz="4" w:space="0" w:color="auto"/>
              <w:bottom w:val="single" w:sz="4" w:space="0" w:color="auto"/>
              <w:right w:val="single" w:sz="4" w:space="0" w:color="auto"/>
            </w:tcBorders>
            <w:shd w:val="clear" w:color="000000" w:fill="F8696B"/>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35%</w:t>
            </w:r>
          </w:p>
        </w:tc>
      </w:tr>
      <w:tr w:rsidR="00E1135E" w:rsidRPr="003368AA" w:rsidTr="0026110A">
        <w:trPr>
          <w:trHeight w:val="413"/>
          <w:jc w:val="center"/>
        </w:trPr>
        <w:tc>
          <w:tcPr>
            <w:tcW w:w="4221" w:type="dxa"/>
            <w:tcBorders>
              <w:top w:val="nil"/>
              <w:left w:val="single" w:sz="4" w:space="0" w:color="auto"/>
              <w:bottom w:val="single" w:sz="4" w:space="0" w:color="auto"/>
              <w:right w:val="single" w:sz="4" w:space="0" w:color="auto"/>
            </w:tcBorders>
            <w:shd w:val="clear" w:color="auto" w:fill="auto"/>
            <w:noWrap/>
            <w:hideMark/>
          </w:tcPr>
          <w:p w:rsidR="003368AA" w:rsidRPr="003368AA" w:rsidRDefault="003368AA" w:rsidP="003368AA">
            <w:pPr>
              <w:spacing w:after="0" w:line="240" w:lineRule="auto"/>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Public places</w:t>
            </w:r>
          </w:p>
        </w:tc>
        <w:tc>
          <w:tcPr>
            <w:tcW w:w="2110" w:type="dxa"/>
            <w:tcBorders>
              <w:top w:val="single" w:sz="4" w:space="0" w:color="auto"/>
              <w:left w:val="single" w:sz="4" w:space="0" w:color="auto"/>
              <w:bottom w:val="single" w:sz="4" w:space="0" w:color="auto"/>
              <w:right w:val="single" w:sz="4" w:space="0" w:color="auto"/>
            </w:tcBorders>
            <w:shd w:val="clear" w:color="000000" w:fill="FBB3B6"/>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18%</w:t>
            </w:r>
          </w:p>
        </w:tc>
        <w:tc>
          <w:tcPr>
            <w:tcW w:w="1830" w:type="dxa"/>
            <w:tcBorders>
              <w:top w:val="single" w:sz="4" w:space="0" w:color="auto"/>
              <w:left w:val="single" w:sz="4" w:space="0" w:color="auto"/>
              <w:bottom w:val="single" w:sz="4" w:space="0" w:color="auto"/>
              <w:right w:val="single" w:sz="4" w:space="0" w:color="auto"/>
            </w:tcBorders>
            <w:shd w:val="clear" w:color="000000" w:fill="F9898B"/>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28%</w:t>
            </w:r>
          </w:p>
        </w:tc>
      </w:tr>
      <w:tr w:rsidR="00E1135E" w:rsidRPr="003368AA" w:rsidTr="0026110A">
        <w:trPr>
          <w:trHeight w:val="418"/>
          <w:jc w:val="center"/>
        </w:trPr>
        <w:tc>
          <w:tcPr>
            <w:tcW w:w="4221" w:type="dxa"/>
            <w:tcBorders>
              <w:top w:val="nil"/>
              <w:left w:val="single" w:sz="4" w:space="0" w:color="auto"/>
              <w:bottom w:val="single" w:sz="4" w:space="0" w:color="auto"/>
              <w:right w:val="single" w:sz="4" w:space="0" w:color="auto"/>
            </w:tcBorders>
            <w:shd w:val="clear" w:color="auto" w:fill="auto"/>
            <w:noWrap/>
            <w:hideMark/>
          </w:tcPr>
          <w:p w:rsidR="003368AA" w:rsidRPr="003368AA" w:rsidRDefault="003368AA" w:rsidP="003368AA">
            <w:pPr>
              <w:spacing w:after="0" w:line="240" w:lineRule="auto"/>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Family / friends</w:t>
            </w:r>
          </w:p>
        </w:tc>
        <w:tc>
          <w:tcPr>
            <w:tcW w:w="2110" w:type="dxa"/>
            <w:tcBorders>
              <w:top w:val="single" w:sz="4" w:space="0" w:color="auto"/>
              <w:left w:val="single" w:sz="4" w:space="0" w:color="auto"/>
              <w:bottom w:val="single" w:sz="4" w:space="0" w:color="auto"/>
              <w:right w:val="single" w:sz="4" w:space="0" w:color="auto"/>
            </w:tcBorders>
            <w:shd w:val="clear" w:color="000000" w:fill="FBC1C4"/>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15%</w:t>
            </w:r>
          </w:p>
        </w:tc>
        <w:tc>
          <w:tcPr>
            <w:tcW w:w="1830" w:type="dxa"/>
            <w:tcBorders>
              <w:top w:val="single" w:sz="4" w:space="0" w:color="auto"/>
              <w:left w:val="single" w:sz="4" w:space="0" w:color="auto"/>
              <w:bottom w:val="single" w:sz="4" w:space="0" w:color="auto"/>
              <w:right w:val="single" w:sz="4" w:space="0" w:color="auto"/>
            </w:tcBorders>
            <w:shd w:val="clear" w:color="000000" w:fill="FAA7AA"/>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21%</w:t>
            </w:r>
          </w:p>
        </w:tc>
      </w:tr>
      <w:tr w:rsidR="00E1135E" w:rsidRPr="003368AA" w:rsidTr="0026110A">
        <w:trPr>
          <w:trHeight w:val="411"/>
          <w:jc w:val="center"/>
        </w:trPr>
        <w:tc>
          <w:tcPr>
            <w:tcW w:w="4221" w:type="dxa"/>
            <w:tcBorders>
              <w:top w:val="nil"/>
              <w:left w:val="single" w:sz="4" w:space="0" w:color="auto"/>
              <w:bottom w:val="single" w:sz="4" w:space="0" w:color="auto"/>
              <w:right w:val="single" w:sz="4" w:space="0" w:color="auto"/>
            </w:tcBorders>
            <w:shd w:val="clear" w:color="auto" w:fill="auto"/>
            <w:noWrap/>
            <w:hideMark/>
          </w:tcPr>
          <w:p w:rsidR="003368AA" w:rsidRPr="003368AA" w:rsidRDefault="003368AA" w:rsidP="003368AA">
            <w:pPr>
              <w:spacing w:after="0" w:line="240" w:lineRule="auto"/>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 xml:space="preserve">In </w:t>
            </w:r>
            <w:r w:rsidR="001B4644">
              <w:rPr>
                <w:rFonts w:ascii="Times New Roman" w:eastAsia="Times New Roman" w:hAnsi="Times New Roman" w:cs="Times New Roman"/>
                <w:color w:val="000000"/>
                <w:sz w:val="20"/>
                <w:lang w:eastAsia="en-CA"/>
              </w:rPr>
              <w:t xml:space="preserve">the </w:t>
            </w:r>
            <w:r w:rsidRPr="003368AA">
              <w:rPr>
                <w:rFonts w:ascii="Times New Roman" w:eastAsia="Times New Roman" w:hAnsi="Times New Roman" w:cs="Times New Roman"/>
                <w:color w:val="000000"/>
                <w:sz w:val="20"/>
                <w:lang w:eastAsia="en-CA"/>
              </w:rPr>
              <w:t>neighbourhood</w:t>
            </w:r>
          </w:p>
        </w:tc>
        <w:tc>
          <w:tcPr>
            <w:tcW w:w="2110" w:type="dxa"/>
            <w:tcBorders>
              <w:top w:val="single" w:sz="4" w:space="0" w:color="auto"/>
              <w:left w:val="single" w:sz="4" w:space="0" w:color="auto"/>
              <w:bottom w:val="single" w:sz="4" w:space="0" w:color="auto"/>
              <w:right w:val="single" w:sz="4" w:space="0" w:color="auto"/>
            </w:tcBorders>
            <w:shd w:val="clear" w:color="000000" w:fill="F98082"/>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30%</w:t>
            </w:r>
          </w:p>
        </w:tc>
        <w:tc>
          <w:tcPr>
            <w:tcW w:w="1830" w:type="dxa"/>
            <w:tcBorders>
              <w:top w:val="single" w:sz="4" w:space="0" w:color="auto"/>
              <w:left w:val="single" w:sz="4" w:space="0" w:color="auto"/>
              <w:bottom w:val="single" w:sz="4" w:space="0" w:color="auto"/>
              <w:right w:val="single" w:sz="4" w:space="0" w:color="auto"/>
            </w:tcBorders>
            <w:shd w:val="clear" w:color="000000" w:fill="FCF1F4"/>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4%</w:t>
            </w:r>
          </w:p>
        </w:tc>
      </w:tr>
      <w:tr w:rsidR="00E1135E" w:rsidRPr="003368AA" w:rsidTr="0026110A">
        <w:trPr>
          <w:trHeight w:val="417"/>
          <w:jc w:val="center"/>
        </w:trPr>
        <w:tc>
          <w:tcPr>
            <w:tcW w:w="4221" w:type="dxa"/>
            <w:tcBorders>
              <w:top w:val="nil"/>
              <w:left w:val="single" w:sz="4" w:space="0" w:color="auto"/>
              <w:bottom w:val="single" w:sz="4" w:space="0" w:color="auto"/>
              <w:right w:val="single" w:sz="4" w:space="0" w:color="auto"/>
            </w:tcBorders>
            <w:shd w:val="clear" w:color="auto" w:fill="auto"/>
            <w:noWrap/>
            <w:hideMark/>
          </w:tcPr>
          <w:p w:rsidR="003368AA" w:rsidRPr="003368AA" w:rsidRDefault="003368AA" w:rsidP="003368AA">
            <w:pPr>
              <w:spacing w:after="0" w:line="240" w:lineRule="auto"/>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Community organization</w:t>
            </w:r>
          </w:p>
        </w:tc>
        <w:tc>
          <w:tcPr>
            <w:tcW w:w="2110" w:type="dxa"/>
            <w:tcBorders>
              <w:top w:val="single" w:sz="4" w:space="0" w:color="auto"/>
              <w:left w:val="single" w:sz="4" w:space="0" w:color="auto"/>
              <w:bottom w:val="single" w:sz="4" w:space="0" w:color="auto"/>
              <w:right w:val="single" w:sz="4" w:space="0" w:color="auto"/>
            </w:tcBorders>
            <w:shd w:val="clear" w:color="000000" w:fill="FCFCFF"/>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1%</w:t>
            </w:r>
          </w:p>
        </w:tc>
        <w:tc>
          <w:tcPr>
            <w:tcW w:w="1830" w:type="dxa"/>
            <w:tcBorders>
              <w:top w:val="single" w:sz="4" w:space="0" w:color="auto"/>
              <w:left w:val="single" w:sz="4" w:space="0" w:color="auto"/>
              <w:bottom w:val="single" w:sz="4" w:space="0" w:color="auto"/>
              <w:right w:val="single" w:sz="4" w:space="0" w:color="auto"/>
            </w:tcBorders>
            <w:shd w:val="clear" w:color="000000" w:fill="FCEEF1"/>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4%</w:t>
            </w:r>
          </w:p>
        </w:tc>
      </w:tr>
      <w:tr w:rsidR="00E1135E" w:rsidRPr="003368AA" w:rsidTr="0026110A">
        <w:trPr>
          <w:trHeight w:val="423"/>
          <w:jc w:val="center"/>
        </w:trPr>
        <w:tc>
          <w:tcPr>
            <w:tcW w:w="4221" w:type="dxa"/>
            <w:tcBorders>
              <w:top w:val="nil"/>
              <w:left w:val="single" w:sz="4" w:space="0" w:color="auto"/>
              <w:bottom w:val="single" w:sz="4" w:space="0" w:color="auto"/>
              <w:right w:val="single" w:sz="4" w:space="0" w:color="auto"/>
            </w:tcBorders>
            <w:shd w:val="clear" w:color="auto" w:fill="auto"/>
            <w:noWrap/>
            <w:hideMark/>
          </w:tcPr>
          <w:p w:rsidR="003368AA" w:rsidRPr="003368AA" w:rsidRDefault="003368AA" w:rsidP="003368AA">
            <w:pPr>
              <w:spacing w:after="0" w:line="240" w:lineRule="auto"/>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Rarely</w:t>
            </w:r>
            <w:r w:rsidR="007C7CF6">
              <w:rPr>
                <w:rFonts w:ascii="Times New Roman" w:eastAsia="Times New Roman" w:hAnsi="Times New Roman" w:cs="Times New Roman"/>
                <w:color w:val="000000"/>
                <w:sz w:val="20"/>
                <w:lang w:eastAsia="en-CA"/>
              </w:rPr>
              <w:t xml:space="preserve"> </w:t>
            </w:r>
            <w:r w:rsidRPr="003368AA">
              <w:rPr>
                <w:rFonts w:ascii="Times New Roman" w:eastAsia="Times New Roman" w:hAnsi="Times New Roman" w:cs="Times New Roman"/>
                <w:color w:val="000000"/>
                <w:sz w:val="20"/>
                <w:lang w:eastAsia="en-CA"/>
              </w:rPr>
              <w:t>/</w:t>
            </w:r>
            <w:r w:rsidR="007C7CF6">
              <w:rPr>
                <w:rFonts w:ascii="Times New Roman" w:eastAsia="Times New Roman" w:hAnsi="Times New Roman" w:cs="Times New Roman"/>
                <w:color w:val="000000"/>
                <w:sz w:val="20"/>
                <w:lang w:eastAsia="en-CA"/>
              </w:rPr>
              <w:t xml:space="preserve"> </w:t>
            </w:r>
            <w:r w:rsidRPr="003368AA">
              <w:rPr>
                <w:rFonts w:ascii="Times New Roman" w:eastAsia="Times New Roman" w:hAnsi="Times New Roman" w:cs="Times New Roman"/>
                <w:color w:val="000000"/>
                <w:sz w:val="20"/>
                <w:lang w:eastAsia="en-CA"/>
              </w:rPr>
              <w:t>never</w:t>
            </w:r>
            <w:r w:rsidR="007C7CF6">
              <w:rPr>
                <w:rFonts w:ascii="Times New Roman" w:eastAsia="Times New Roman" w:hAnsi="Times New Roman" w:cs="Times New Roman"/>
                <w:color w:val="000000"/>
                <w:sz w:val="20"/>
                <w:lang w:eastAsia="en-CA"/>
              </w:rPr>
              <w:t xml:space="preserve"> </w:t>
            </w:r>
            <w:r w:rsidRPr="003368AA">
              <w:rPr>
                <w:rFonts w:ascii="Times New Roman" w:eastAsia="Times New Roman" w:hAnsi="Times New Roman" w:cs="Times New Roman"/>
                <w:color w:val="000000"/>
                <w:sz w:val="20"/>
                <w:lang w:eastAsia="en-CA"/>
              </w:rPr>
              <w:t>/</w:t>
            </w:r>
            <w:r w:rsidR="007C7CF6">
              <w:rPr>
                <w:rFonts w:ascii="Times New Roman" w:eastAsia="Times New Roman" w:hAnsi="Times New Roman" w:cs="Times New Roman"/>
                <w:color w:val="000000"/>
                <w:sz w:val="20"/>
                <w:lang w:eastAsia="en-CA"/>
              </w:rPr>
              <w:t xml:space="preserve"> </w:t>
            </w:r>
            <w:r w:rsidRPr="003368AA">
              <w:rPr>
                <w:rFonts w:ascii="Times New Roman" w:eastAsia="Times New Roman" w:hAnsi="Times New Roman" w:cs="Times New Roman"/>
                <w:color w:val="000000"/>
                <w:sz w:val="20"/>
                <w:lang w:eastAsia="en-CA"/>
              </w:rPr>
              <w:t>do not</w:t>
            </w:r>
            <w:r w:rsidR="007C7CF6">
              <w:rPr>
                <w:rFonts w:ascii="Times New Roman" w:eastAsia="Times New Roman" w:hAnsi="Times New Roman" w:cs="Times New Roman"/>
                <w:color w:val="000000"/>
                <w:sz w:val="20"/>
                <w:lang w:eastAsia="en-CA"/>
              </w:rPr>
              <w:t xml:space="preserve"> know</w:t>
            </w:r>
          </w:p>
        </w:tc>
        <w:tc>
          <w:tcPr>
            <w:tcW w:w="2110" w:type="dxa"/>
            <w:tcBorders>
              <w:top w:val="single" w:sz="4" w:space="0" w:color="auto"/>
              <w:left w:val="single" w:sz="4" w:space="0" w:color="auto"/>
              <w:bottom w:val="single" w:sz="4" w:space="0" w:color="auto"/>
              <w:right w:val="single" w:sz="4" w:space="0" w:color="auto"/>
            </w:tcBorders>
            <w:shd w:val="clear" w:color="000000" w:fill="FCF4F7"/>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3%</w:t>
            </w:r>
          </w:p>
        </w:tc>
        <w:tc>
          <w:tcPr>
            <w:tcW w:w="1830" w:type="dxa"/>
            <w:tcBorders>
              <w:top w:val="single" w:sz="4" w:space="0" w:color="auto"/>
              <w:left w:val="single" w:sz="4" w:space="0" w:color="auto"/>
              <w:bottom w:val="single" w:sz="4" w:space="0" w:color="auto"/>
              <w:right w:val="single" w:sz="4" w:space="0" w:color="auto"/>
            </w:tcBorders>
            <w:shd w:val="clear" w:color="000000" w:fill="FCF2F5"/>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4%</w:t>
            </w:r>
          </w:p>
        </w:tc>
      </w:tr>
      <w:tr w:rsidR="00E1135E" w:rsidRPr="003368AA" w:rsidTr="0026110A">
        <w:trPr>
          <w:trHeight w:val="414"/>
          <w:jc w:val="center"/>
        </w:trPr>
        <w:tc>
          <w:tcPr>
            <w:tcW w:w="4221" w:type="dxa"/>
            <w:tcBorders>
              <w:top w:val="nil"/>
              <w:left w:val="single" w:sz="4" w:space="0" w:color="auto"/>
              <w:bottom w:val="single" w:sz="4" w:space="0" w:color="auto"/>
              <w:right w:val="single" w:sz="4" w:space="0" w:color="auto"/>
            </w:tcBorders>
            <w:shd w:val="clear" w:color="auto" w:fill="auto"/>
            <w:noWrap/>
            <w:hideMark/>
          </w:tcPr>
          <w:p w:rsidR="003368AA" w:rsidRPr="003368AA" w:rsidRDefault="003368AA" w:rsidP="003368AA">
            <w:pPr>
              <w:spacing w:after="0" w:line="240" w:lineRule="auto"/>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School</w:t>
            </w:r>
          </w:p>
        </w:tc>
        <w:tc>
          <w:tcPr>
            <w:tcW w:w="2110" w:type="dxa"/>
            <w:tcBorders>
              <w:top w:val="single" w:sz="4" w:space="0" w:color="auto"/>
              <w:left w:val="single" w:sz="4" w:space="0" w:color="auto"/>
              <w:bottom w:val="single" w:sz="4" w:space="0" w:color="auto"/>
              <w:right w:val="single" w:sz="4" w:space="0" w:color="auto"/>
            </w:tcBorders>
            <w:shd w:val="clear" w:color="000000" w:fill="FCFCFF"/>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1%</w:t>
            </w:r>
          </w:p>
        </w:tc>
        <w:tc>
          <w:tcPr>
            <w:tcW w:w="1830" w:type="dxa"/>
            <w:tcBorders>
              <w:top w:val="single" w:sz="4" w:space="0" w:color="auto"/>
              <w:left w:val="single" w:sz="4" w:space="0" w:color="auto"/>
              <w:bottom w:val="single" w:sz="4" w:space="0" w:color="auto"/>
              <w:right w:val="single" w:sz="4" w:space="0" w:color="auto"/>
            </w:tcBorders>
            <w:shd w:val="clear" w:color="000000" w:fill="FCECEF"/>
            <w:noWrap/>
            <w:hideMark/>
          </w:tcPr>
          <w:p w:rsidR="003368AA" w:rsidRPr="003368AA" w:rsidRDefault="003368AA" w:rsidP="003368AA">
            <w:pPr>
              <w:spacing w:after="0" w:line="240" w:lineRule="auto"/>
              <w:jc w:val="center"/>
              <w:rPr>
                <w:rFonts w:ascii="Times New Roman" w:eastAsia="Times New Roman" w:hAnsi="Times New Roman" w:cs="Times New Roman"/>
                <w:color w:val="000000"/>
                <w:sz w:val="20"/>
                <w:lang w:eastAsia="en-CA"/>
              </w:rPr>
            </w:pPr>
            <w:r w:rsidRPr="003368AA">
              <w:rPr>
                <w:rFonts w:ascii="Times New Roman" w:eastAsia="Times New Roman" w:hAnsi="Times New Roman" w:cs="Times New Roman"/>
                <w:color w:val="000000"/>
                <w:sz w:val="20"/>
                <w:lang w:eastAsia="en-CA"/>
              </w:rPr>
              <w:t>5%</w:t>
            </w:r>
          </w:p>
        </w:tc>
      </w:tr>
    </w:tbl>
    <w:p w:rsidR="006502BA" w:rsidRDefault="006502BA" w:rsidP="00B66EDF">
      <w:pPr>
        <w:spacing w:after="100"/>
        <w:rPr>
          <w:rFonts w:ascii="Times New Roman" w:hAnsi="Times New Roman" w:cs="Times New Roman"/>
          <w:sz w:val="24"/>
          <w:szCs w:val="24"/>
        </w:rPr>
      </w:pPr>
    </w:p>
    <w:p w:rsidR="006E0354" w:rsidRDefault="00B66EDF" w:rsidP="006229C1">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results, </w:t>
      </w:r>
      <w:r w:rsidR="00A4086C">
        <w:rPr>
          <w:rFonts w:ascii="Times New Roman" w:hAnsi="Times New Roman" w:cs="Times New Roman"/>
          <w:sz w:val="24"/>
          <w:szCs w:val="24"/>
        </w:rPr>
        <w:t>key issues were</w:t>
      </w:r>
      <w:r w:rsidR="001B4644">
        <w:rPr>
          <w:rFonts w:ascii="Times New Roman" w:hAnsi="Times New Roman" w:cs="Times New Roman"/>
          <w:sz w:val="24"/>
          <w:szCs w:val="24"/>
        </w:rPr>
        <w:t xml:space="preserve"> as follows</w:t>
      </w:r>
      <w:r w:rsidR="00A4086C">
        <w:rPr>
          <w:rFonts w:ascii="Times New Roman" w:hAnsi="Times New Roman" w:cs="Times New Roman"/>
          <w:sz w:val="24"/>
          <w:szCs w:val="24"/>
        </w:rPr>
        <w:t>:</w:t>
      </w:r>
    </w:p>
    <w:p w:rsidR="00A4086C" w:rsidRDefault="00A7341D" w:rsidP="00A4086C">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766CB0">
        <w:rPr>
          <w:rFonts w:ascii="Times New Roman" w:hAnsi="Times New Roman" w:cs="Times New Roman"/>
          <w:sz w:val="24"/>
          <w:szCs w:val="24"/>
        </w:rPr>
        <w:t xml:space="preserve">of </w:t>
      </w:r>
      <w:r w:rsidR="00D07A45">
        <w:rPr>
          <w:rFonts w:ascii="Times New Roman" w:hAnsi="Times New Roman" w:cs="Times New Roman"/>
          <w:sz w:val="24"/>
          <w:szCs w:val="24"/>
        </w:rPr>
        <w:t xml:space="preserve">the </w:t>
      </w:r>
      <w:r w:rsidR="00766CB0">
        <w:rPr>
          <w:rFonts w:ascii="Times New Roman" w:hAnsi="Times New Roman" w:cs="Times New Roman"/>
          <w:sz w:val="24"/>
          <w:szCs w:val="24"/>
        </w:rPr>
        <w:t xml:space="preserve">visible minority </w:t>
      </w:r>
      <w:r w:rsidR="00BF6A4D">
        <w:rPr>
          <w:rFonts w:ascii="Times New Roman" w:hAnsi="Times New Roman" w:cs="Times New Roman"/>
          <w:sz w:val="24"/>
          <w:szCs w:val="24"/>
        </w:rPr>
        <w:t xml:space="preserve">individuals </w:t>
      </w:r>
      <w:r>
        <w:rPr>
          <w:rFonts w:ascii="Times New Roman" w:hAnsi="Times New Roman" w:cs="Times New Roman"/>
          <w:sz w:val="24"/>
          <w:szCs w:val="24"/>
        </w:rPr>
        <w:t xml:space="preserve">(32%) </w:t>
      </w:r>
      <w:r w:rsidR="00766CB0">
        <w:rPr>
          <w:rFonts w:ascii="Times New Roman" w:hAnsi="Times New Roman" w:cs="Times New Roman"/>
          <w:sz w:val="24"/>
          <w:szCs w:val="24"/>
        </w:rPr>
        <w:t xml:space="preserve">and 35% of </w:t>
      </w:r>
      <w:r w:rsidR="00D07A45">
        <w:rPr>
          <w:rFonts w:ascii="Times New Roman" w:hAnsi="Times New Roman" w:cs="Times New Roman"/>
          <w:sz w:val="24"/>
          <w:szCs w:val="24"/>
        </w:rPr>
        <w:t xml:space="preserve">the </w:t>
      </w:r>
      <w:r w:rsidR="00766CB0">
        <w:rPr>
          <w:rFonts w:ascii="Times New Roman" w:hAnsi="Times New Roman" w:cs="Times New Roman"/>
          <w:sz w:val="24"/>
          <w:szCs w:val="24"/>
        </w:rPr>
        <w:t xml:space="preserve">non-minority </w:t>
      </w:r>
      <w:r w:rsidR="00BF6A4D">
        <w:rPr>
          <w:rFonts w:ascii="Times New Roman" w:hAnsi="Times New Roman" w:cs="Times New Roman"/>
          <w:sz w:val="24"/>
          <w:szCs w:val="24"/>
        </w:rPr>
        <w:t xml:space="preserve">individuals </w:t>
      </w:r>
      <w:r w:rsidR="00A4086C">
        <w:rPr>
          <w:rFonts w:ascii="Times New Roman" w:hAnsi="Times New Roman" w:cs="Times New Roman"/>
          <w:sz w:val="24"/>
          <w:szCs w:val="24"/>
        </w:rPr>
        <w:t>have</w:t>
      </w:r>
      <w:r w:rsidR="00A42CBC">
        <w:rPr>
          <w:rFonts w:ascii="Times New Roman" w:hAnsi="Times New Roman" w:cs="Times New Roman"/>
          <w:sz w:val="24"/>
          <w:szCs w:val="24"/>
        </w:rPr>
        <w:t xml:space="preserve"> contact with Indigenous </w:t>
      </w:r>
      <w:r w:rsidR="001B4644">
        <w:rPr>
          <w:rFonts w:ascii="Times New Roman" w:hAnsi="Times New Roman" w:cs="Times New Roman"/>
          <w:sz w:val="24"/>
          <w:szCs w:val="24"/>
        </w:rPr>
        <w:t xml:space="preserve">people </w:t>
      </w:r>
      <w:r w:rsidR="00A42CBC">
        <w:rPr>
          <w:rFonts w:ascii="Times New Roman" w:hAnsi="Times New Roman" w:cs="Times New Roman"/>
          <w:sz w:val="24"/>
          <w:szCs w:val="24"/>
        </w:rPr>
        <w:t>at work</w:t>
      </w:r>
      <w:r w:rsidR="00A4086C">
        <w:rPr>
          <w:rFonts w:ascii="Times New Roman" w:hAnsi="Times New Roman" w:cs="Times New Roman"/>
          <w:sz w:val="24"/>
          <w:szCs w:val="24"/>
        </w:rPr>
        <w:t>place.</w:t>
      </w:r>
    </w:p>
    <w:p w:rsidR="008D3448" w:rsidRDefault="008D3448" w:rsidP="008D3448">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Some people have contact with Indigenous people in public places or Indigenous people are among their family members or friends.</w:t>
      </w:r>
    </w:p>
    <w:p w:rsidR="00A4086C" w:rsidRDefault="00A7341D" w:rsidP="00A4086C">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D07A45">
        <w:rPr>
          <w:rFonts w:ascii="Times New Roman" w:hAnsi="Times New Roman" w:cs="Times New Roman"/>
          <w:sz w:val="24"/>
          <w:szCs w:val="24"/>
        </w:rPr>
        <w:t xml:space="preserve">of </w:t>
      </w:r>
      <w:r w:rsidR="00F910B4">
        <w:rPr>
          <w:rFonts w:ascii="Times New Roman" w:hAnsi="Times New Roman" w:cs="Times New Roman"/>
          <w:sz w:val="24"/>
          <w:szCs w:val="24"/>
        </w:rPr>
        <w:t xml:space="preserve">the </w:t>
      </w:r>
      <w:r w:rsidR="00B17CF2">
        <w:rPr>
          <w:rFonts w:ascii="Times New Roman" w:hAnsi="Times New Roman" w:cs="Times New Roman"/>
          <w:sz w:val="24"/>
          <w:szCs w:val="24"/>
        </w:rPr>
        <w:t>vi</w:t>
      </w:r>
      <w:r w:rsidR="00554BBE">
        <w:rPr>
          <w:rFonts w:ascii="Times New Roman" w:hAnsi="Times New Roman" w:cs="Times New Roman"/>
          <w:sz w:val="24"/>
          <w:szCs w:val="24"/>
        </w:rPr>
        <w:t>s</w:t>
      </w:r>
      <w:r w:rsidR="00B17CF2">
        <w:rPr>
          <w:rFonts w:ascii="Times New Roman" w:hAnsi="Times New Roman" w:cs="Times New Roman"/>
          <w:sz w:val="24"/>
          <w:szCs w:val="24"/>
        </w:rPr>
        <w:t>ible</w:t>
      </w:r>
      <w:r w:rsidR="00554BBE">
        <w:rPr>
          <w:rFonts w:ascii="Times New Roman" w:hAnsi="Times New Roman" w:cs="Times New Roman"/>
          <w:sz w:val="24"/>
          <w:szCs w:val="24"/>
        </w:rPr>
        <w:t xml:space="preserve"> m</w:t>
      </w:r>
      <w:r w:rsidR="001B4644">
        <w:rPr>
          <w:rFonts w:ascii="Times New Roman" w:hAnsi="Times New Roman" w:cs="Times New Roman"/>
          <w:sz w:val="24"/>
          <w:szCs w:val="24"/>
        </w:rPr>
        <w:t>inority</w:t>
      </w:r>
      <w:r w:rsidR="00A42CBC">
        <w:rPr>
          <w:rFonts w:ascii="Times New Roman" w:hAnsi="Times New Roman" w:cs="Times New Roman"/>
          <w:sz w:val="24"/>
          <w:szCs w:val="24"/>
        </w:rPr>
        <w:t xml:space="preserve"> </w:t>
      </w:r>
      <w:r w:rsidR="001B4644">
        <w:rPr>
          <w:rFonts w:ascii="Times New Roman" w:hAnsi="Times New Roman" w:cs="Times New Roman"/>
          <w:sz w:val="24"/>
          <w:szCs w:val="24"/>
        </w:rPr>
        <w:t xml:space="preserve">respondents </w:t>
      </w:r>
      <w:r>
        <w:rPr>
          <w:rFonts w:ascii="Times New Roman" w:hAnsi="Times New Roman" w:cs="Times New Roman"/>
          <w:sz w:val="24"/>
          <w:szCs w:val="24"/>
        </w:rPr>
        <w:t xml:space="preserve">(30%) </w:t>
      </w:r>
      <w:r w:rsidR="001B4644">
        <w:rPr>
          <w:rFonts w:ascii="Times New Roman" w:hAnsi="Times New Roman" w:cs="Times New Roman"/>
          <w:sz w:val="24"/>
          <w:szCs w:val="24"/>
        </w:rPr>
        <w:t>have</w:t>
      </w:r>
      <w:r w:rsidR="00A42CBC">
        <w:rPr>
          <w:rFonts w:ascii="Times New Roman" w:hAnsi="Times New Roman" w:cs="Times New Roman"/>
          <w:sz w:val="24"/>
          <w:szCs w:val="24"/>
        </w:rPr>
        <w:t xml:space="preserve"> contact with Indigenous </w:t>
      </w:r>
      <w:r w:rsidR="001B4644">
        <w:rPr>
          <w:rFonts w:ascii="Times New Roman" w:hAnsi="Times New Roman" w:cs="Times New Roman"/>
          <w:sz w:val="24"/>
          <w:szCs w:val="24"/>
        </w:rPr>
        <w:t xml:space="preserve">people </w:t>
      </w:r>
      <w:r w:rsidR="00A42CBC">
        <w:rPr>
          <w:rFonts w:ascii="Times New Roman" w:hAnsi="Times New Roman" w:cs="Times New Roman"/>
          <w:sz w:val="24"/>
          <w:szCs w:val="24"/>
        </w:rPr>
        <w:t xml:space="preserve">in </w:t>
      </w:r>
      <w:r w:rsidR="001B4644">
        <w:rPr>
          <w:rFonts w:ascii="Times New Roman" w:hAnsi="Times New Roman" w:cs="Times New Roman"/>
          <w:sz w:val="24"/>
          <w:szCs w:val="24"/>
        </w:rPr>
        <w:t xml:space="preserve">their </w:t>
      </w:r>
      <w:r w:rsidR="00A42CBC">
        <w:rPr>
          <w:rFonts w:ascii="Times New Roman" w:hAnsi="Times New Roman" w:cs="Times New Roman"/>
          <w:sz w:val="24"/>
          <w:szCs w:val="24"/>
        </w:rPr>
        <w:t>neighbourhood</w:t>
      </w:r>
      <w:r w:rsidR="00554BBE">
        <w:rPr>
          <w:rFonts w:ascii="Times New Roman" w:hAnsi="Times New Roman" w:cs="Times New Roman"/>
          <w:sz w:val="24"/>
          <w:szCs w:val="24"/>
        </w:rPr>
        <w:t xml:space="preserve"> while </w:t>
      </w:r>
      <w:r w:rsidR="0072593B">
        <w:rPr>
          <w:rFonts w:ascii="Times New Roman" w:hAnsi="Times New Roman" w:cs="Times New Roman"/>
          <w:sz w:val="24"/>
          <w:szCs w:val="24"/>
        </w:rPr>
        <w:t>this number is only 4% for</w:t>
      </w:r>
      <w:r w:rsidR="00554BBE">
        <w:rPr>
          <w:rFonts w:ascii="Times New Roman" w:hAnsi="Times New Roman" w:cs="Times New Roman"/>
          <w:sz w:val="24"/>
          <w:szCs w:val="24"/>
        </w:rPr>
        <w:t xml:space="preserve"> </w:t>
      </w:r>
      <w:r w:rsidR="00D066E9">
        <w:rPr>
          <w:rFonts w:ascii="Times New Roman" w:hAnsi="Times New Roman" w:cs="Times New Roman"/>
          <w:sz w:val="24"/>
          <w:szCs w:val="24"/>
        </w:rPr>
        <w:t xml:space="preserve">the </w:t>
      </w:r>
      <w:r w:rsidR="00955493">
        <w:rPr>
          <w:rFonts w:ascii="Times New Roman" w:hAnsi="Times New Roman" w:cs="Times New Roman"/>
          <w:sz w:val="24"/>
          <w:szCs w:val="24"/>
        </w:rPr>
        <w:t>non-minority</w:t>
      </w:r>
      <w:r w:rsidR="00554BBE">
        <w:rPr>
          <w:rFonts w:ascii="Times New Roman" w:hAnsi="Times New Roman" w:cs="Times New Roman"/>
          <w:sz w:val="24"/>
          <w:szCs w:val="24"/>
        </w:rPr>
        <w:t xml:space="preserve"> respondents</w:t>
      </w:r>
      <w:r w:rsidR="006B2569">
        <w:rPr>
          <w:rFonts w:ascii="Times New Roman" w:hAnsi="Times New Roman" w:cs="Times New Roman"/>
          <w:sz w:val="24"/>
          <w:szCs w:val="24"/>
        </w:rPr>
        <w:t>.</w:t>
      </w:r>
      <w:r w:rsidR="00E7080D">
        <w:rPr>
          <w:rFonts w:ascii="Times New Roman" w:hAnsi="Times New Roman" w:cs="Times New Roman"/>
          <w:sz w:val="24"/>
          <w:szCs w:val="24"/>
        </w:rPr>
        <w:t xml:space="preserve"> </w:t>
      </w:r>
    </w:p>
    <w:p w:rsidR="00815746" w:rsidRDefault="00A42CBC" w:rsidP="006229C1">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Only</w:t>
      </w:r>
      <w:r w:rsidR="001B4644">
        <w:rPr>
          <w:rFonts w:ascii="Times New Roman" w:hAnsi="Times New Roman" w:cs="Times New Roman"/>
          <w:sz w:val="24"/>
          <w:szCs w:val="24"/>
        </w:rPr>
        <w:t xml:space="preserve"> a </w:t>
      </w:r>
      <w:r>
        <w:rPr>
          <w:rFonts w:ascii="Times New Roman" w:hAnsi="Times New Roman" w:cs="Times New Roman"/>
          <w:sz w:val="24"/>
          <w:szCs w:val="24"/>
        </w:rPr>
        <w:t xml:space="preserve">few respondents </w:t>
      </w:r>
      <w:r w:rsidR="001B4644">
        <w:rPr>
          <w:rFonts w:ascii="Times New Roman" w:hAnsi="Times New Roman" w:cs="Times New Roman"/>
          <w:sz w:val="24"/>
          <w:szCs w:val="24"/>
        </w:rPr>
        <w:t xml:space="preserve">stated that they </w:t>
      </w:r>
      <w:r>
        <w:rPr>
          <w:rFonts w:ascii="Times New Roman" w:hAnsi="Times New Roman" w:cs="Times New Roman"/>
          <w:sz w:val="24"/>
          <w:szCs w:val="24"/>
        </w:rPr>
        <w:t xml:space="preserve">rarely or never </w:t>
      </w:r>
      <w:r w:rsidR="001B4644">
        <w:rPr>
          <w:rFonts w:ascii="Times New Roman" w:hAnsi="Times New Roman" w:cs="Times New Roman"/>
          <w:sz w:val="24"/>
          <w:szCs w:val="24"/>
        </w:rPr>
        <w:t xml:space="preserve">have </w:t>
      </w:r>
      <w:r>
        <w:rPr>
          <w:rFonts w:ascii="Times New Roman" w:hAnsi="Times New Roman" w:cs="Times New Roman"/>
          <w:sz w:val="24"/>
          <w:szCs w:val="24"/>
        </w:rPr>
        <w:t>contact with Indigenous people.</w:t>
      </w:r>
    </w:p>
    <w:p w:rsidR="00105F0E" w:rsidRDefault="00105F0E">
      <w:pPr>
        <w:rPr>
          <w:rFonts w:ascii="Times New Roman" w:hAnsi="Times New Roman" w:cs="Times New Roman"/>
          <w:sz w:val="24"/>
          <w:szCs w:val="24"/>
        </w:rPr>
      </w:pPr>
    </w:p>
    <w:p w:rsidR="00544D33" w:rsidRDefault="00544D33" w:rsidP="00544D33">
      <w:pPr>
        <w:rPr>
          <w:rFonts w:ascii="Times New Roman" w:hAnsi="Times New Roman" w:cs="Times New Roman"/>
          <w:b/>
          <w:sz w:val="26"/>
          <w:szCs w:val="26"/>
        </w:rPr>
      </w:pPr>
      <w:r w:rsidRPr="00DA6CAB">
        <w:rPr>
          <w:rFonts w:ascii="Times New Roman" w:hAnsi="Times New Roman" w:cs="Times New Roman"/>
          <w:b/>
          <w:sz w:val="26"/>
          <w:szCs w:val="26"/>
        </w:rPr>
        <w:lastRenderedPageBreak/>
        <w:t>Improvements</w:t>
      </w:r>
    </w:p>
    <w:p w:rsidR="00544D33" w:rsidRPr="00DA6CAB" w:rsidRDefault="00544D33" w:rsidP="00544D33">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In this question, all of the respondents (N=1641) were asked to provide their opinion on the most important way to improve the quality of life of Indigenous people in Thunder Bay. A total of 1,118 respondents left after excluding those who replied did not know and those who refused to answer. Specifically, there were 303 Indigenous individuals, 48 visible minority individuals, and 767 non-minority individuals. </w:t>
      </w:r>
      <w:r>
        <w:rPr>
          <w:rFonts w:ascii="Times New Roman" w:hAnsi="Times New Roman" w:cs="Times New Roman"/>
          <w:sz w:val="24"/>
          <w:szCs w:val="26"/>
        </w:rPr>
        <w:t>Additionally, the responses were based on author’s categorization according to a pre-determined list because this is an open unaided question.</w:t>
      </w:r>
    </w:p>
    <w:p w:rsidR="00544D33" w:rsidRDefault="00544D33" w:rsidP="00544D33">
      <w:pPr>
        <w:spacing w:after="60"/>
        <w:jc w:val="center"/>
        <w:rPr>
          <w:rFonts w:ascii="Times New Roman" w:hAnsi="Times New Roman" w:cs="Times New Roman"/>
          <w:sz w:val="24"/>
          <w:szCs w:val="24"/>
        </w:rPr>
      </w:pPr>
      <w:r>
        <w:rPr>
          <w:noProof/>
        </w:rPr>
        <w:drawing>
          <wp:inline distT="0" distB="0" distL="0" distR="0" wp14:anchorId="568FE973" wp14:editId="69FBC64E">
            <wp:extent cx="5943600" cy="4095750"/>
            <wp:effectExtent l="0" t="0" r="0" b="0"/>
            <wp:docPr id="6" name="Chart 6">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44D33" w:rsidRDefault="00544D33" w:rsidP="00544D33">
      <w:pPr>
        <w:spacing w:after="60" w:line="360" w:lineRule="auto"/>
        <w:rPr>
          <w:rFonts w:ascii="Times New Roman" w:hAnsi="Times New Roman" w:cs="Times New Roman"/>
          <w:sz w:val="24"/>
          <w:szCs w:val="24"/>
        </w:rPr>
      </w:pPr>
      <w:r>
        <w:rPr>
          <w:rFonts w:ascii="Times New Roman" w:hAnsi="Times New Roman" w:cs="Times New Roman"/>
          <w:sz w:val="24"/>
          <w:szCs w:val="24"/>
        </w:rPr>
        <w:t>Based on the graph set out above, key issues raised by the participants in response to this question were as follows:</w:t>
      </w:r>
    </w:p>
    <w:p w:rsidR="00544D33" w:rsidRPr="001D6401" w:rsidRDefault="00544D33" w:rsidP="00544D33">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Public education is the primary area for improvement as rated by all three groups.</w:t>
      </w:r>
    </w:p>
    <w:p w:rsidR="00544D33" w:rsidRDefault="00544D33" w:rsidP="00544D33">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It would be desirable for more public education, equal treatment and acceptance.</w:t>
      </w:r>
    </w:p>
    <w:p w:rsidR="00544D33" w:rsidRDefault="00544D33" w:rsidP="00544D33">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It would be desirable for more employment-related trainings, better housing, and help with alcohol and / or drug addictions.</w:t>
      </w:r>
    </w:p>
    <w:p w:rsidR="00544D33" w:rsidRPr="00544D33" w:rsidRDefault="00544D33" w:rsidP="00544D33">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It would be desirable for better access to programs and supports that could help Indigenous peoples in areas of identified need.</w:t>
      </w:r>
    </w:p>
    <w:p w:rsidR="006502BA" w:rsidRPr="00412CC5" w:rsidRDefault="002A6376">
      <w:pPr>
        <w:rPr>
          <w:rFonts w:ascii="Times New Roman" w:hAnsi="Times New Roman" w:cs="Times New Roman"/>
          <w:sz w:val="24"/>
          <w:szCs w:val="24"/>
        </w:rPr>
      </w:pPr>
      <w:r>
        <w:rPr>
          <w:rFonts w:ascii="Times New Roman" w:hAnsi="Times New Roman" w:cs="Times New Roman"/>
          <w:sz w:val="24"/>
          <w:szCs w:val="24"/>
        </w:rPr>
        <w:lastRenderedPageBreak/>
        <w:t>Next</w:t>
      </w:r>
      <w:r w:rsidR="00544D33">
        <w:rPr>
          <w:rFonts w:ascii="Times New Roman" w:hAnsi="Times New Roman" w:cs="Times New Roman"/>
          <w:sz w:val="24"/>
          <w:szCs w:val="24"/>
        </w:rPr>
        <w:t>, a</w:t>
      </w:r>
      <w:r w:rsidR="003D037B">
        <w:rPr>
          <w:rFonts w:ascii="Times New Roman" w:hAnsi="Times New Roman" w:cs="Times New Roman"/>
          <w:sz w:val="24"/>
          <w:szCs w:val="24"/>
        </w:rPr>
        <w:t xml:space="preserve">ll </w:t>
      </w:r>
      <w:r w:rsidR="004D64AB">
        <w:rPr>
          <w:rFonts w:ascii="Times New Roman" w:hAnsi="Times New Roman" w:cs="Times New Roman"/>
          <w:sz w:val="24"/>
          <w:szCs w:val="24"/>
        </w:rPr>
        <w:t xml:space="preserve">of the </w:t>
      </w:r>
      <w:r w:rsidR="003D037B">
        <w:rPr>
          <w:rFonts w:ascii="Times New Roman" w:hAnsi="Times New Roman" w:cs="Times New Roman"/>
          <w:sz w:val="24"/>
          <w:szCs w:val="24"/>
        </w:rPr>
        <w:t xml:space="preserve">respondents </w:t>
      </w:r>
      <w:r w:rsidR="00421E09">
        <w:rPr>
          <w:rFonts w:ascii="Times New Roman" w:hAnsi="Times New Roman" w:cs="Times New Roman"/>
          <w:sz w:val="24"/>
          <w:szCs w:val="24"/>
        </w:rPr>
        <w:t>(N=1</w:t>
      </w:r>
      <w:r w:rsidR="004D64AB">
        <w:rPr>
          <w:rFonts w:ascii="Times New Roman" w:hAnsi="Times New Roman" w:cs="Times New Roman"/>
          <w:sz w:val="24"/>
          <w:szCs w:val="24"/>
        </w:rPr>
        <w:t>,</w:t>
      </w:r>
      <w:r w:rsidR="00421E09">
        <w:rPr>
          <w:rFonts w:ascii="Times New Roman" w:hAnsi="Times New Roman" w:cs="Times New Roman"/>
          <w:sz w:val="24"/>
          <w:szCs w:val="24"/>
        </w:rPr>
        <w:t xml:space="preserve">641) </w:t>
      </w:r>
      <w:r w:rsidR="003D037B">
        <w:rPr>
          <w:rFonts w:ascii="Times New Roman" w:hAnsi="Times New Roman" w:cs="Times New Roman"/>
          <w:sz w:val="24"/>
          <w:szCs w:val="24"/>
        </w:rPr>
        <w:t xml:space="preserve">were asked </w:t>
      </w:r>
      <w:r w:rsidR="004D64AB">
        <w:rPr>
          <w:rFonts w:ascii="Times New Roman" w:hAnsi="Times New Roman" w:cs="Times New Roman"/>
          <w:sz w:val="24"/>
          <w:szCs w:val="24"/>
        </w:rPr>
        <w:t>the following three questions</w:t>
      </w:r>
      <w:r w:rsidR="005E7848">
        <w:rPr>
          <w:rFonts w:ascii="Times New Roman" w:hAnsi="Times New Roman" w:cs="Times New Roman"/>
          <w:sz w:val="24"/>
          <w:szCs w:val="24"/>
        </w:rPr>
        <w:t xml:space="preserve"> regarding minority community members</w:t>
      </w:r>
      <w:r w:rsidR="004D64AB">
        <w:rPr>
          <w:rFonts w:ascii="Times New Roman" w:hAnsi="Times New Roman" w:cs="Times New Roman"/>
          <w:sz w:val="24"/>
          <w:szCs w:val="24"/>
        </w:rPr>
        <w:t>:</w:t>
      </w:r>
    </w:p>
    <w:tbl>
      <w:tblPr>
        <w:tblW w:w="9371" w:type="dxa"/>
        <w:tblInd w:w="93" w:type="dxa"/>
        <w:tblLook w:val="04A0" w:firstRow="1" w:lastRow="0" w:firstColumn="1" w:lastColumn="0" w:noHBand="0" w:noVBand="1"/>
      </w:tblPr>
      <w:tblGrid>
        <w:gridCol w:w="2425"/>
        <w:gridCol w:w="2268"/>
        <w:gridCol w:w="2410"/>
        <w:gridCol w:w="2268"/>
      </w:tblGrid>
      <w:tr w:rsidR="00D16A4E" w:rsidRPr="00D16A4E" w:rsidTr="002260A8">
        <w:trPr>
          <w:trHeight w:val="1590"/>
        </w:trPr>
        <w:tc>
          <w:tcPr>
            <w:tcW w:w="2425"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D16A4E" w:rsidRPr="00D16A4E" w:rsidRDefault="00D16A4E" w:rsidP="002260A8">
            <w:pPr>
              <w:spacing w:after="0" w:line="240" w:lineRule="auto"/>
              <w:rPr>
                <w:rFonts w:ascii="Times New Roman" w:eastAsia="Times New Roman" w:hAnsi="Times New Roman" w:cs="Times New Roman"/>
                <w:b/>
                <w:bCs/>
                <w:color w:val="000000"/>
                <w:lang w:eastAsia="en-CA"/>
              </w:rPr>
            </w:pPr>
            <w:r w:rsidRPr="00D16A4E">
              <w:rPr>
                <w:rFonts w:ascii="Times New Roman" w:eastAsia="Times New Roman" w:hAnsi="Times New Roman" w:cs="Times New Roman"/>
                <w:b/>
                <w:bCs/>
                <w:color w:val="000000"/>
                <w:lang w:eastAsia="en-CA"/>
              </w:rPr>
              <w:t>S</w:t>
            </w:r>
            <w:r w:rsidR="002260A8">
              <w:rPr>
                <w:rFonts w:ascii="Times New Roman" w:eastAsia="Times New Roman" w:hAnsi="Times New Roman" w:cs="Times New Roman"/>
                <w:b/>
                <w:bCs/>
                <w:color w:val="000000"/>
                <w:lang w:eastAsia="en-CA"/>
              </w:rPr>
              <w:t>tatements</w:t>
            </w:r>
          </w:p>
        </w:tc>
        <w:tc>
          <w:tcPr>
            <w:tcW w:w="2268" w:type="dxa"/>
            <w:tcBorders>
              <w:top w:val="single" w:sz="4" w:space="0" w:color="auto"/>
              <w:left w:val="nil"/>
              <w:bottom w:val="single" w:sz="4" w:space="0" w:color="auto"/>
              <w:right w:val="single" w:sz="4" w:space="0" w:color="auto"/>
            </w:tcBorders>
            <w:shd w:val="clear" w:color="000000" w:fill="B8CCE4"/>
            <w:hideMark/>
          </w:tcPr>
          <w:p w:rsidR="00D16A4E" w:rsidRPr="00D16A4E" w:rsidRDefault="00D16A4E" w:rsidP="004D64AB">
            <w:pPr>
              <w:spacing w:after="0" w:line="240" w:lineRule="auto"/>
              <w:rPr>
                <w:rFonts w:ascii="Times New Roman" w:eastAsia="Times New Roman" w:hAnsi="Times New Roman" w:cs="Times New Roman"/>
                <w:color w:val="000000"/>
                <w:lang w:eastAsia="en-CA"/>
              </w:rPr>
            </w:pPr>
            <w:r w:rsidRPr="00D16A4E">
              <w:rPr>
                <w:rFonts w:ascii="Times New Roman" w:eastAsia="Times New Roman" w:hAnsi="Times New Roman" w:cs="Times New Roman"/>
                <w:color w:val="000000"/>
                <w:lang w:eastAsia="en-CA"/>
              </w:rPr>
              <w:t>Would you prefer not to have someone</w:t>
            </w:r>
            <w:r w:rsidR="004D64AB">
              <w:rPr>
                <w:rFonts w:ascii="Times New Roman" w:eastAsia="Times New Roman" w:hAnsi="Times New Roman" w:cs="Times New Roman"/>
                <w:color w:val="000000"/>
                <w:lang w:eastAsia="en-CA"/>
              </w:rPr>
              <w:t xml:space="preserve"> who</w:t>
            </w:r>
            <w:r w:rsidRPr="00D16A4E">
              <w:rPr>
                <w:rFonts w:ascii="Times New Roman" w:eastAsia="Times New Roman" w:hAnsi="Times New Roman" w:cs="Times New Roman"/>
                <w:color w:val="000000"/>
                <w:lang w:eastAsia="en-CA"/>
              </w:rPr>
              <w:t xml:space="preserve"> is from a </w:t>
            </w:r>
            <w:r w:rsidRPr="00D16A4E">
              <w:rPr>
                <w:rFonts w:ascii="Times New Roman" w:eastAsia="Times New Roman" w:hAnsi="Times New Roman" w:cs="Times New Roman"/>
                <w:b/>
                <w:bCs/>
                <w:color w:val="000000"/>
                <w:u w:val="single"/>
                <w:lang w:eastAsia="en-CA"/>
              </w:rPr>
              <w:t>different racial group</w:t>
            </w:r>
            <w:r w:rsidR="004D64AB">
              <w:rPr>
                <w:rFonts w:ascii="Times New Roman" w:eastAsia="Times New Roman" w:hAnsi="Times New Roman" w:cs="Times New Roman"/>
                <w:color w:val="000000"/>
                <w:lang w:eastAsia="en-CA"/>
              </w:rPr>
              <w:t xml:space="preserve"> from</w:t>
            </w:r>
            <w:r w:rsidRPr="00D16A4E">
              <w:rPr>
                <w:rFonts w:ascii="Times New Roman" w:eastAsia="Times New Roman" w:hAnsi="Times New Roman" w:cs="Times New Roman"/>
                <w:color w:val="000000"/>
                <w:lang w:eastAsia="en-CA"/>
              </w:rPr>
              <w:t xml:space="preserve"> your own being any of the following?</w:t>
            </w:r>
          </w:p>
        </w:tc>
        <w:tc>
          <w:tcPr>
            <w:tcW w:w="2410" w:type="dxa"/>
            <w:tcBorders>
              <w:top w:val="single" w:sz="4" w:space="0" w:color="auto"/>
              <w:left w:val="nil"/>
              <w:bottom w:val="single" w:sz="4" w:space="0" w:color="auto"/>
              <w:right w:val="single" w:sz="4" w:space="0" w:color="auto"/>
            </w:tcBorders>
            <w:shd w:val="clear" w:color="000000" w:fill="B8CCE4"/>
            <w:hideMark/>
          </w:tcPr>
          <w:p w:rsidR="00D16A4E" w:rsidRPr="00D16A4E" w:rsidRDefault="00D16A4E" w:rsidP="00D16A4E">
            <w:pPr>
              <w:spacing w:after="0" w:line="240" w:lineRule="auto"/>
              <w:rPr>
                <w:rFonts w:ascii="Times New Roman" w:eastAsia="Times New Roman" w:hAnsi="Times New Roman" w:cs="Times New Roman"/>
                <w:color w:val="000000"/>
                <w:lang w:eastAsia="en-CA"/>
              </w:rPr>
            </w:pPr>
            <w:r w:rsidRPr="00D16A4E">
              <w:rPr>
                <w:rFonts w:ascii="Times New Roman" w:eastAsia="Times New Roman" w:hAnsi="Times New Roman" w:cs="Times New Roman"/>
                <w:color w:val="000000"/>
                <w:lang w:eastAsia="en-CA"/>
              </w:rPr>
              <w:t xml:space="preserve">Would you prefer not to have someone from the </w:t>
            </w:r>
            <w:r w:rsidRPr="00D16A4E">
              <w:rPr>
                <w:rFonts w:ascii="Times New Roman" w:eastAsia="Times New Roman" w:hAnsi="Times New Roman" w:cs="Times New Roman"/>
                <w:b/>
                <w:bCs/>
                <w:color w:val="000000"/>
                <w:u w:val="single"/>
                <w:lang w:eastAsia="en-CA"/>
              </w:rPr>
              <w:t>LBGT community</w:t>
            </w:r>
            <w:r w:rsidRPr="00D16A4E">
              <w:rPr>
                <w:rFonts w:ascii="Times New Roman" w:eastAsia="Times New Roman" w:hAnsi="Times New Roman" w:cs="Times New Roman"/>
                <w:color w:val="000000"/>
                <w:lang w:eastAsia="en-CA"/>
              </w:rPr>
              <w:t xml:space="preserve"> being any of the following?</w:t>
            </w:r>
          </w:p>
        </w:tc>
        <w:tc>
          <w:tcPr>
            <w:tcW w:w="2268" w:type="dxa"/>
            <w:tcBorders>
              <w:top w:val="single" w:sz="4" w:space="0" w:color="auto"/>
              <w:left w:val="nil"/>
              <w:bottom w:val="single" w:sz="4" w:space="0" w:color="auto"/>
              <w:right w:val="single" w:sz="4" w:space="0" w:color="auto"/>
            </w:tcBorders>
            <w:shd w:val="clear" w:color="000000" w:fill="B8CCE4"/>
            <w:hideMark/>
          </w:tcPr>
          <w:p w:rsidR="00D16A4E" w:rsidRPr="00D16A4E" w:rsidRDefault="00D16A4E" w:rsidP="00D16A4E">
            <w:pPr>
              <w:spacing w:after="0" w:line="240" w:lineRule="auto"/>
              <w:rPr>
                <w:rFonts w:ascii="Times New Roman" w:eastAsia="Times New Roman" w:hAnsi="Times New Roman" w:cs="Times New Roman"/>
                <w:color w:val="000000"/>
                <w:lang w:eastAsia="en-CA"/>
              </w:rPr>
            </w:pPr>
            <w:r w:rsidRPr="00D16A4E">
              <w:rPr>
                <w:rFonts w:ascii="Times New Roman" w:eastAsia="Times New Roman" w:hAnsi="Times New Roman" w:cs="Times New Roman"/>
                <w:color w:val="000000"/>
                <w:lang w:eastAsia="en-CA"/>
              </w:rPr>
              <w:t xml:space="preserve">Would you prefer not to have someone with a </w:t>
            </w:r>
            <w:r w:rsidRPr="00D16A4E">
              <w:rPr>
                <w:rFonts w:ascii="Times New Roman" w:eastAsia="Times New Roman" w:hAnsi="Times New Roman" w:cs="Times New Roman"/>
                <w:b/>
                <w:bCs/>
                <w:color w:val="000000"/>
                <w:u w:val="single"/>
                <w:lang w:eastAsia="en-CA"/>
              </w:rPr>
              <w:t>disability</w:t>
            </w:r>
            <w:r w:rsidRPr="00D16A4E">
              <w:rPr>
                <w:rFonts w:ascii="Times New Roman" w:eastAsia="Times New Roman" w:hAnsi="Times New Roman" w:cs="Times New Roman"/>
                <w:color w:val="000000"/>
                <w:lang w:eastAsia="en-CA"/>
              </w:rPr>
              <w:t xml:space="preserve"> being any of the following?</w:t>
            </w:r>
          </w:p>
        </w:tc>
      </w:tr>
      <w:tr w:rsidR="00D16A4E" w:rsidRPr="00D16A4E" w:rsidTr="002260A8">
        <w:trPr>
          <w:trHeight w:val="585"/>
        </w:trPr>
        <w:tc>
          <w:tcPr>
            <w:tcW w:w="2425" w:type="dxa"/>
            <w:tcBorders>
              <w:top w:val="nil"/>
              <w:left w:val="single" w:sz="4" w:space="0" w:color="auto"/>
              <w:bottom w:val="single" w:sz="4" w:space="0" w:color="auto"/>
              <w:right w:val="single" w:sz="4" w:space="0" w:color="auto"/>
            </w:tcBorders>
            <w:shd w:val="clear" w:color="auto" w:fill="auto"/>
            <w:hideMark/>
          </w:tcPr>
          <w:p w:rsidR="00D16A4E" w:rsidRPr="00D16A4E" w:rsidRDefault="002260A8" w:rsidP="002260A8">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No / none / no</w:t>
            </w:r>
            <w:r w:rsidR="00D16A4E" w:rsidRPr="00D16A4E">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problems with any</w:t>
            </w:r>
          </w:p>
        </w:tc>
        <w:tc>
          <w:tcPr>
            <w:tcW w:w="2268" w:type="dxa"/>
            <w:tcBorders>
              <w:top w:val="single" w:sz="4" w:space="0" w:color="auto"/>
              <w:left w:val="single" w:sz="4" w:space="0" w:color="auto"/>
              <w:bottom w:val="single" w:sz="4" w:space="0" w:color="auto"/>
              <w:right w:val="single" w:sz="4" w:space="0" w:color="auto"/>
            </w:tcBorders>
            <w:shd w:val="clear" w:color="000000" w:fill="F96A6C"/>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96%</w:t>
            </w:r>
          </w:p>
        </w:tc>
        <w:tc>
          <w:tcPr>
            <w:tcW w:w="2410" w:type="dxa"/>
            <w:tcBorders>
              <w:top w:val="single" w:sz="4" w:space="0" w:color="auto"/>
              <w:left w:val="single" w:sz="4" w:space="0" w:color="auto"/>
              <w:bottom w:val="single" w:sz="4" w:space="0" w:color="auto"/>
              <w:right w:val="single" w:sz="4" w:space="0" w:color="auto"/>
            </w:tcBorders>
            <w:shd w:val="clear" w:color="000000" w:fill="F96A6C"/>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96%</w:t>
            </w:r>
          </w:p>
        </w:tc>
        <w:tc>
          <w:tcPr>
            <w:tcW w:w="2268" w:type="dxa"/>
            <w:tcBorders>
              <w:top w:val="single" w:sz="4" w:space="0" w:color="auto"/>
              <w:left w:val="single" w:sz="4" w:space="0" w:color="auto"/>
              <w:bottom w:val="single" w:sz="4" w:space="0" w:color="auto"/>
              <w:right w:val="single" w:sz="4" w:space="0" w:color="auto"/>
            </w:tcBorders>
            <w:shd w:val="clear" w:color="000000" w:fill="F8696B"/>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96%</w:t>
            </w:r>
          </w:p>
        </w:tc>
      </w:tr>
      <w:tr w:rsidR="00D16A4E" w:rsidRPr="00D16A4E" w:rsidTr="002260A8">
        <w:trPr>
          <w:trHeight w:val="585"/>
        </w:trPr>
        <w:tc>
          <w:tcPr>
            <w:tcW w:w="2425" w:type="dxa"/>
            <w:tcBorders>
              <w:top w:val="nil"/>
              <w:left w:val="single" w:sz="4" w:space="0" w:color="auto"/>
              <w:bottom w:val="single" w:sz="4" w:space="0" w:color="auto"/>
              <w:right w:val="single" w:sz="4" w:space="0" w:color="auto"/>
            </w:tcBorders>
            <w:shd w:val="clear" w:color="auto" w:fill="auto"/>
            <w:hideMark/>
          </w:tcPr>
          <w:p w:rsidR="00D16A4E" w:rsidRPr="00D16A4E" w:rsidRDefault="002260A8" w:rsidP="00D16A4E">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The majority at a social gathering</w:t>
            </w:r>
          </w:p>
        </w:tc>
        <w:tc>
          <w:tcPr>
            <w:tcW w:w="2268" w:type="dxa"/>
            <w:tcBorders>
              <w:top w:val="single" w:sz="4" w:space="0" w:color="auto"/>
              <w:left w:val="single" w:sz="4" w:space="0" w:color="auto"/>
              <w:bottom w:val="single" w:sz="4" w:space="0" w:color="auto"/>
              <w:right w:val="single" w:sz="4" w:space="0" w:color="auto"/>
            </w:tcBorders>
            <w:shd w:val="clear" w:color="000000" w:fill="FCF8FB"/>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3%</w:t>
            </w:r>
          </w:p>
        </w:tc>
        <w:tc>
          <w:tcPr>
            <w:tcW w:w="2410"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2%</w:t>
            </w:r>
          </w:p>
        </w:tc>
        <w:tc>
          <w:tcPr>
            <w:tcW w:w="2268"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2%</w:t>
            </w:r>
          </w:p>
        </w:tc>
      </w:tr>
      <w:tr w:rsidR="00D16A4E" w:rsidRPr="00D16A4E" w:rsidTr="002260A8">
        <w:trPr>
          <w:trHeight w:val="585"/>
        </w:trPr>
        <w:tc>
          <w:tcPr>
            <w:tcW w:w="2425" w:type="dxa"/>
            <w:tcBorders>
              <w:top w:val="nil"/>
              <w:left w:val="single" w:sz="4" w:space="0" w:color="auto"/>
              <w:bottom w:val="single" w:sz="4" w:space="0" w:color="auto"/>
              <w:right w:val="single" w:sz="4" w:space="0" w:color="auto"/>
            </w:tcBorders>
            <w:shd w:val="clear" w:color="auto" w:fill="auto"/>
            <w:hideMark/>
          </w:tcPr>
          <w:p w:rsidR="00D16A4E" w:rsidRPr="00D16A4E" w:rsidRDefault="003F3E3E" w:rsidP="00D16A4E">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Health-</w:t>
            </w:r>
            <w:r w:rsidR="002260A8">
              <w:rPr>
                <w:rFonts w:ascii="Times New Roman" w:eastAsia="Times New Roman" w:hAnsi="Times New Roman" w:cs="Times New Roman"/>
                <w:color w:val="000000"/>
                <w:sz w:val="20"/>
                <w:szCs w:val="20"/>
                <w:lang w:eastAsia="en-CA"/>
              </w:rPr>
              <w:t>care provider</w:t>
            </w:r>
          </w:p>
        </w:tc>
        <w:tc>
          <w:tcPr>
            <w:tcW w:w="2268" w:type="dxa"/>
            <w:tcBorders>
              <w:top w:val="single" w:sz="4" w:space="0" w:color="auto"/>
              <w:left w:val="single" w:sz="4" w:space="0" w:color="auto"/>
              <w:bottom w:val="single" w:sz="4" w:space="0" w:color="auto"/>
              <w:right w:val="single" w:sz="4" w:space="0" w:color="auto"/>
            </w:tcBorders>
            <w:shd w:val="clear" w:color="000000" w:fill="FCFAFD"/>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2%</w:t>
            </w:r>
          </w:p>
        </w:tc>
        <w:tc>
          <w:tcPr>
            <w:tcW w:w="2410" w:type="dxa"/>
            <w:tcBorders>
              <w:top w:val="single" w:sz="4" w:space="0" w:color="auto"/>
              <w:left w:val="single" w:sz="4" w:space="0" w:color="auto"/>
              <w:bottom w:val="single" w:sz="4" w:space="0" w:color="auto"/>
              <w:right w:val="single" w:sz="4" w:space="0" w:color="auto"/>
            </w:tcBorders>
            <w:shd w:val="clear" w:color="000000" w:fill="FCFAFD"/>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2%</w:t>
            </w:r>
          </w:p>
        </w:tc>
        <w:tc>
          <w:tcPr>
            <w:tcW w:w="2268" w:type="dxa"/>
            <w:tcBorders>
              <w:top w:val="single" w:sz="4" w:space="0" w:color="auto"/>
              <w:left w:val="single" w:sz="4" w:space="0" w:color="auto"/>
              <w:bottom w:val="single" w:sz="4" w:space="0" w:color="auto"/>
              <w:right w:val="single" w:sz="4" w:space="0" w:color="auto"/>
            </w:tcBorders>
            <w:shd w:val="clear" w:color="000000" w:fill="FCFAFD"/>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2%</w:t>
            </w:r>
          </w:p>
        </w:tc>
      </w:tr>
      <w:tr w:rsidR="00D16A4E" w:rsidRPr="00D16A4E" w:rsidTr="002260A8">
        <w:trPr>
          <w:trHeight w:val="585"/>
        </w:trPr>
        <w:tc>
          <w:tcPr>
            <w:tcW w:w="2425" w:type="dxa"/>
            <w:tcBorders>
              <w:top w:val="nil"/>
              <w:left w:val="single" w:sz="4" w:space="0" w:color="auto"/>
              <w:bottom w:val="single" w:sz="4" w:space="0" w:color="auto"/>
              <w:right w:val="single" w:sz="4" w:space="0" w:color="auto"/>
            </w:tcBorders>
            <w:shd w:val="clear" w:color="auto" w:fill="auto"/>
            <w:hideMark/>
          </w:tcPr>
          <w:p w:rsidR="00D16A4E" w:rsidRPr="00D16A4E" w:rsidRDefault="00D16A4E" w:rsidP="002260A8">
            <w:pPr>
              <w:spacing w:after="0" w:line="240" w:lineRule="auto"/>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S</w:t>
            </w:r>
            <w:r w:rsidR="002260A8">
              <w:rPr>
                <w:rFonts w:ascii="Times New Roman" w:eastAsia="Times New Roman" w:hAnsi="Times New Roman" w:cs="Times New Roman"/>
                <w:color w:val="000000"/>
                <w:sz w:val="20"/>
                <w:szCs w:val="20"/>
                <w:lang w:eastAsia="en-CA"/>
              </w:rPr>
              <w:t>upervisor</w:t>
            </w:r>
          </w:p>
        </w:tc>
        <w:tc>
          <w:tcPr>
            <w:tcW w:w="2268"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2%</w:t>
            </w:r>
          </w:p>
        </w:tc>
        <w:tc>
          <w:tcPr>
            <w:tcW w:w="2410" w:type="dxa"/>
            <w:tcBorders>
              <w:top w:val="single" w:sz="4" w:space="0" w:color="auto"/>
              <w:left w:val="single" w:sz="4" w:space="0" w:color="auto"/>
              <w:bottom w:val="single" w:sz="4" w:space="0" w:color="auto"/>
              <w:right w:val="single" w:sz="4" w:space="0" w:color="auto"/>
            </w:tcBorders>
            <w:shd w:val="clear" w:color="000000" w:fill="FCFCFF"/>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1%</w:t>
            </w:r>
          </w:p>
        </w:tc>
        <w:tc>
          <w:tcPr>
            <w:tcW w:w="2268" w:type="dxa"/>
            <w:tcBorders>
              <w:top w:val="single" w:sz="4" w:space="0" w:color="auto"/>
              <w:left w:val="single" w:sz="4" w:space="0" w:color="auto"/>
              <w:bottom w:val="single" w:sz="4" w:space="0" w:color="auto"/>
              <w:right w:val="single" w:sz="4" w:space="0" w:color="auto"/>
            </w:tcBorders>
            <w:shd w:val="clear" w:color="000000" w:fill="FCFCFF"/>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1%</w:t>
            </w:r>
          </w:p>
        </w:tc>
      </w:tr>
      <w:tr w:rsidR="00D16A4E" w:rsidRPr="00D16A4E" w:rsidTr="002260A8">
        <w:trPr>
          <w:trHeight w:val="585"/>
        </w:trPr>
        <w:tc>
          <w:tcPr>
            <w:tcW w:w="2425" w:type="dxa"/>
            <w:tcBorders>
              <w:top w:val="nil"/>
              <w:left w:val="single" w:sz="4" w:space="0" w:color="auto"/>
              <w:bottom w:val="single" w:sz="4" w:space="0" w:color="auto"/>
              <w:right w:val="single" w:sz="4" w:space="0" w:color="auto"/>
            </w:tcBorders>
            <w:shd w:val="clear" w:color="auto" w:fill="auto"/>
            <w:hideMark/>
          </w:tcPr>
          <w:p w:rsidR="00D16A4E" w:rsidRPr="00D16A4E" w:rsidRDefault="002260A8" w:rsidP="00D16A4E">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Partner to a close friend / relative</w:t>
            </w:r>
          </w:p>
        </w:tc>
        <w:tc>
          <w:tcPr>
            <w:tcW w:w="2268"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1%</w:t>
            </w:r>
          </w:p>
        </w:tc>
        <w:tc>
          <w:tcPr>
            <w:tcW w:w="2410"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2%</w:t>
            </w:r>
          </w:p>
        </w:tc>
        <w:tc>
          <w:tcPr>
            <w:tcW w:w="2268" w:type="dxa"/>
            <w:tcBorders>
              <w:top w:val="single" w:sz="4" w:space="0" w:color="auto"/>
              <w:left w:val="single" w:sz="4" w:space="0" w:color="auto"/>
              <w:bottom w:val="single" w:sz="4" w:space="0" w:color="auto"/>
              <w:right w:val="single" w:sz="4" w:space="0" w:color="auto"/>
            </w:tcBorders>
            <w:shd w:val="clear" w:color="000000" w:fill="FCFCFF"/>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1%</w:t>
            </w:r>
          </w:p>
        </w:tc>
      </w:tr>
      <w:tr w:rsidR="00D16A4E" w:rsidRPr="00D16A4E" w:rsidTr="002260A8">
        <w:trPr>
          <w:trHeight w:val="585"/>
        </w:trPr>
        <w:tc>
          <w:tcPr>
            <w:tcW w:w="2425" w:type="dxa"/>
            <w:tcBorders>
              <w:top w:val="nil"/>
              <w:left w:val="single" w:sz="4" w:space="0" w:color="auto"/>
              <w:bottom w:val="single" w:sz="4" w:space="0" w:color="auto"/>
              <w:right w:val="single" w:sz="4" w:space="0" w:color="auto"/>
            </w:tcBorders>
            <w:shd w:val="clear" w:color="auto" w:fill="auto"/>
            <w:hideMark/>
          </w:tcPr>
          <w:p w:rsidR="00D16A4E" w:rsidRPr="00D16A4E" w:rsidRDefault="002260A8" w:rsidP="00D16A4E">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Teacher or teacher of your children</w:t>
            </w:r>
          </w:p>
        </w:tc>
        <w:tc>
          <w:tcPr>
            <w:tcW w:w="2268"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1%</w:t>
            </w:r>
          </w:p>
        </w:tc>
        <w:tc>
          <w:tcPr>
            <w:tcW w:w="2410"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1%</w:t>
            </w:r>
          </w:p>
        </w:tc>
        <w:tc>
          <w:tcPr>
            <w:tcW w:w="2268"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1%</w:t>
            </w:r>
          </w:p>
        </w:tc>
      </w:tr>
      <w:tr w:rsidR="00D16A4E" w:rsidRPr="00D16A4E" w:rsidTr="002260A8">
        <w:trPr>
          <w:trHeight w:val="585"/>
        </w:trPr>
        <w:tc>
          <w:tcPr>
            <w:tcW w:w="2425" w:type="dxa"/>
            <w:tcBorders>
              <w:top w:val="nil"/>
              <w:left w:val="single" w:sz="4" w:space="0" w:color="auto"/>
              <w:bottom w:val="single" w:sz="4" w:space="0" w:color="auto"/>
              <w:right w:val="single" w:sz="4" w:space="0" w:color="auto"/>
            </w:tcBorders>
            <w:shd w:val="clear" w:color="auto" w:fill="auto"/>
            <w:hideMark/>
          </w:tcPr>
          <w:p w:rsidR="00D16A4E" w:rsidRPr="00D16A4E" w:rsidRDefault="002260A8" w:rsidP="00D16A4E">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Co-worker</w:t>
            </w:r>
          </w:p>
        </w:tc>
        <w:tc>
          <w:tcPr>
            <w:tcW w:w="2268"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1%</w:t>
            </w:r>
          </w:p>
        </w:tc>
        <w:tc>
          <w:tcPr>
            <w:tcW w:w="2410" w:type="dxa"/>
            <w:tcBorders>
              <w:top w:val="single" w:sz="4" w:space="0" w:color="auto"/>
              <w:left w:val="single" w:sz="4" w:space="0" w:color="auto"/>
              <w:bottom w:val="single" w:sz="4" w:space="0" w:color="auto"/>
              <w:right w:val="single" w:sz="4" w:space="0" w:color="auto"/>
            </w:tcBorders>
            <w:shd w:val="clear" w:color="000000" w:fill="FCFCFF"/>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0.4%</w:t>
            </w:r>
          </w:p>
        </w:tc>
        <w:tc>
          <w:tcPr>
            <w:tcW w:w="2268" w:type="dxa"/>
            <w:tcBorders>
              <w:top w:val="single" w:sz="4" w:space="0" w:color="auto"/>
              <w:left w:val="single" w:sz="4" w:space="0" w:color="auto"/>
              <w:bottom w:val="single" w:sz="4" w:space="0" w:color="auto"/>
              <w:right w:val="single" w:sz="4" w:space="0" w:color="auto"/>
            </w:tcBorders>
            <w:shd w:val="clear" w:color="000000" w:fill="FCFBFE"/>
            <w:noWrap/>
            <w:hideMark/>
          </w:tcPr>
          <w:p w:rsidR="00D16A4E" w:rsidRPr="00D16A4E" w:rsidRDefault="00D16A4E" w:rsidP="00D16A4E">
            <w:pPr>
              <w:spacing w:after="0" w:line="240" w:lineRule="auto"/>
              <w:jc w:val="center"/>
              <w:rPr>
                <w:rFonts w:ascii="Times New Roman" w:eastAsia="Times New Roman" w:hAnsi="Times New Roman" w:cs="Times New Roman"/>
                <w:color w:val="000000"/>
                <w:sz w:val="20"/>
                <w:szCs w:val="20"/>
                <w:lang w:eastAsia="en-CA"/>
              </w:rPr>
            </w:pPr>
            <w:r w:rsidRPr="00D16A4E">
              <w:rPr>
                <w:rFonts w:ascii="Times New Roman" w:eastAsia="Times New Roman" w:hAnsi="Times New Roman" w:cs="Times New Roman"/>
                <w:color w:val="000000"/>
                <w:sz w:val="20"/>
                <w:szCs w:val="20"/>
                <w:lang w:eastAsia="en-CA"/>
              </w:rPr>
              <w:t>2%</w:t>
            </w:r>
          </w:p>
        </w:tc>
      </w:tr>
    </w:tbl>
    <w:p w:rsidR="00263D00" w:rsidRPr="00412CC5" w:rsidRDefault="00263D00" w:rsidP="00421E09">
      <w:pPr>
        <w:spacing w:after="100"/>
        <w:rPr>
          <w:rFonts w:ascii="Times New Roman" w:hAnsi="Times New Roman" w:cs="Times New Roman"/>
          <w:sz w:val="24"/>
          <w:szCs w:val="24"/>
        </w:rPr>
      </w:pPr>
    </w:p>
    <w:p w:rsidR="00421E09" w:rsidRDefault="00421E09" w:rsidP="00421E09">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w:t>
      </w:r>
      <w:r w:rsidR="00BF7E6F">
        <w:rPr>
          <w:rFonts w:ascii="Times New Roman" w:hAnsi="Times New Roman" w:cs="Times New Roman"/>
          <w:sz w:val="24"/>
          <w:szCs w:val="24"/>
        </w:rPr>
        <w:t xml:space="preserve">though the responses to the previous question confirm that </w:t>
      </w:r>
      <w:r>
        <w:rPr>
          <w:rFonts w:ascii="Times New Roman" w:hAnsi="Times New Roman" w:cs="Times New Roman"/>
          <w:sz w:val="24"/>
          <w:szCs w:val="24"/>
        </w:rPr>
        <w:t xml:space="preserve">there is </w:t>
      </w:r>
      <w:r w:rsidR="00BF7E6F">
        <w:rPr>
          <w:rFonts w:ascii="Times New Roman" w:hAnsi="Times New Roman" w:cs="Times New Roman"/>
          <w:sz w:val="24"/>
          <w:szCs w:val="24"/>
        </w:rPr>
        <w:t xml:space="preserve">an </w:t>
      </w:r>
      <w:r>
        <w:rPr>
          <w:rFonts w:ascii="Times New Roman" w:hAnsi="Times New Roman" w:cs="Times New Roman"/>
          <w:sz w:val="24"/>
          <w:szCs w:val="24"/>
        </w:rPr>
        <w:t>issue with discrimination in Thunder Bay</w:t>
      </w:r>
      <w:r w:rsidR="00BF7E6F">
        <w:rPr>
          <w:rFonts w:ascii="Times New Roman" w:hAnsi="Times New Roman" w:cs="Times New Roman"/>
          <w:sz w:val="24"/>
          <w:szCs w:val="24"/>
        </w:rPr>
        <w:t>, b</w:t>
      </w:r>
      <w:r>
        <w:rPr>
          <w:rFonts w:ascii="Times New Roman" w:hAnsi="Times New Roman" w:cs="Times New Roman"/>
          <w:sz w:val="24"/>
          <w:szCs w:val="24"/>
        </w:rPr>
        <w:t>ased on the results</w:t>
      </w:r>
      <w:r w:rsidR="00BF7E6F">
        <w:rPr>
          <w:rFonts w:ascii="Times New Roman" w:hAnsi="Times New Roman" w:cs="Times New Roman"/>
          <w:sz w:val="24"/>
          <w:szCs w:val="24"/>
        </w:rPr>
        <w:t xml:space="preserve"> to the questions stated immediately above</w:t>
      </w:r>
      <w:r>
        <w:rPr>
          <w:rFonts w:ascii="Times New Roman" w:hAnsi="Times New Roman" w:cs="Times New Roman"/>
          <w:sz w:val="24"/>
          <w:szCs w:val="24"/>
        </w:rPr>
        <w:t xml:space="preserve">, almost all of the respondents </w:t>
      </w:r>
      <w:r w:rsidR="0061677A">
        <w:rPr>
          <w:rFonts w:ascii="Times New Roman" w:hAnsi="Times New Roman" w:cs="Times New Roman"/>
          <w:sz w:val="24"/>
          <w:szCs w:val="24"/>
        </w:rPr>
        <w:t xml:space="preserve">self-reported that they </w:t>
      </w:r>
      <w:r w:rsidR="008F5242">
        <w:rPr>
          <w:rFonts w:ascii="Times New Roman" w:hAnsi="Times New Roman" w:cs="Times New Roman"/>
          <w:sz w:val="24"/>
          <w:szCs w:val="24"/>
        </w:rPr>
        <w:t>have no problem w</w:t>
      </w:r>
      <w:r w:rsidR="0061677A">
        <w:rPr>
          <w:rFonts w:ascii="Times New Roman" w:hAnsi="Times New Roman" w:cs="Times New Roman"/>
          <w:sz w:val="24"/>
          <w:szCs w:val="24"/>
        </w:rPr>
        <w:t>hen</w:t>
      </w:r>
      <w:r>
        <w:rPr>
          <w:rFonts w:ascii="Times New Roman" w:hAnsi="Times New Roman" w:cs="Times New Roman"/>
          <w:sz w:val="24"/>
          <w:szCs w:val="24"/>
        </w:rPr>
        <w:t xml:space="preserve"> dealing with </w:t>
      </w:r>
      <w:r w:rsidR="008F5242">
        <w:rPr>
          <w:rFonts w:ascii="Times New Roman" w:hAnsi="Times New Roman" w:cs="Times New Roman"/>
          <w:sz w:val="24"/>
          <w:szCs w:val="24"/>
        </w:rPr>
        <w:t xml:space="preserve">members of </w:t>
      </w:r>
      <w:r>
        <w:rPr>
          <w:rFonts w:ascii="Times New Roman" w:hAnsi="Times New Roman" w:cs="Times New Roman"/>
          <w:sz w:val="24"/>
          <w:szCs w:val="24"/>
        </w:rPr>
        <w:t>different racial group</w:t>
      </w:r>
      <w:r w:rsidR="008F5242">
        <w:rPr>
          <w:rFonts w:ascii="Times New Roman" w:hAnsi="Times New Roman" w:cs="Times New Roman"/>
          <w:sz w:val="24"/>
          <w:szCs w:val="24"/>
        </w:rPr>
        <w:t>s</w:t>
      </w:r>
      <w:r>
        <w:rPr>
          <w:rFonts w:ascii="Times New Roman" w:hAnsi="Times New Roman" w:cs="Times New Roman"/>
          <w:sz w:val="24"/>
          <w:szCs w:val="24"/>
        </w:rPr>
        <w:t xml:space="preserve">, </w:t>
      </w:r>
      <w:r w:rsidR="008F5242">
        <w:rPr>
          <w:rFonts w:ascii="Times New Roman" w:hAnsi="Times New Roman" w:cs="Times New Roman"/>
          <w:sz w:val="24"/>
          <w:szCs w:val="24"/>
        </w:rPr>
        <w:t xml:space="preserve">with members of </w:t>
      </w:r>
      <w:r>
        <w:rPr>
          <w:rFonts w:ascii="Times New Roman" w:hAnsi="Times New Roman" w:cs="Times New Roman"/>
          <w:sz w:val="24"/>
          <w:szCs w:val="24"/>
        </w:rPr>
        <w:t xml:space="preserve">the LGBT community, and </w:t>
      </w:r>
      <w:r w:rsidR="008F5242">
        <w:rPr>
          <w:rFonts w:ascii="Times New Roman" w:hAnsi="Times New Roman" w:cs="Times New Roman"/>
          <w:sz w:val="24"/>
          <w:szCs w:val="24"/>
        </w:rPr>
        <w:t xml:space="preserve">with someone with a </w:t>
      </w:r>
      <w:r>
        <w:rPr>
          <w:rFonts w:ascii="Times New Roman" w:hAnsi="Times New Roman" w:cs="Times New Roman"/>
          <w:sz w:val="24"/>
          <w:szCs w:val="24"/>
        </w:rPr>
        <w:t xml:space="preserve">disability. </w:t>
      </w:r>
    </w:p>
    <w:p w:rsidR="0061677A" w:rsidRDefault="0061677A" w:rsidP="00421E09">
      <w:pPr>
        <w:spacing w:line="360" w:lineRule="auto"/>
        <w:rPr>
          <w:rFonts w:ascii="Times New Roman" w:hAnsi="Times New Roman" w:cs="Times New Roman"/>
          <w:sz w:val="24"/>
          <w:szCs w:val="24"/>
        </w:rPr>
      </w:pPr>
    </w:p>
    <w:p w:rsidR="00105F0E" w:rsidRDefault="00105F0E" w:rsidP="00421E09">
      <w:pPr>
        <w:spacing w:line="360" w:lineRule="auto"/>
        <w:rPr>
          <w:rFonts w:ascii="Times New Roman" w:hAnsi="Times New Roman" w:cs="Times New Roman"/>
          <w:sz w:val="24"/>
          <w:szCs w:val="24"/>
        </w:rPr>
      </w:pPr>
    </w:p>
    <w:p w:rsidR="00105F0E" w:rsidRDefault="00105F0E" w:rsidP="00421E09">
      <w:pPr>
        <w:spacing w:line="360" w:lineRule="auto"/>
        <w:rPr>
          <w:rFonts w:ascii="Times New Roman" w:hAnsi="Times New Roman" w:cs="Times New Roman"/>
          <w:sz w:val="24"/>
          <w:szCs w:val="24"/>
        </w:rPr>
      </w:pPr>
    </w:p>
    <w:p w:rsidR="00105F0E" w:rsidRDefault="00105F0E" w:rsidP="00421E09">
      <w:pPr>
        <w:spacing w:line="360" w:lineRule="auto"/>
        <w:rPr>
          <w:rFonts w:ascii="Times New Roman" w:hAnsi="Times New Roman" w:cs="Times New Roman"/>
          <w:sz w:val="24"/>
          <w:szCs w:val="24"/>
        </w:rPr>
      </w:pPr>
    </w:p>
    <w:p w:rsidR="00105F0E" w:rsidRDefault="00105F0E" w:rsidP="00421E09">
      <w:pPr>
        <w:spacing w:line="360" w:lineRule="auto"/>
        <w:rPr>
          <w:rFonts w:ascii="Times New Roman" w:hAnsi="Times New Roman" w:cs="Times New Roman"/>
          <w:sz w:val="24"/>
          <w:szCs w:val="24"/>
        </w:rPr>
      </w:pPr>
    </w:p>
    <w:p w:rsidR="005031A7" w:rsidRDefault="005031A7" w:rsidP="00421E09">
      <w:pPr>
        <w:spacing w:line="360" w:lineRule="auto"/>
        <w:rPr>
          <w:rFonts w:ascii="Times New Roman" w:hAnsi="Times New Roman" w:cs="Times New Roman"/>
          <w:sz w:val="24"/>
          <w:szCs w:val="24"/>
        </w:rPr>
      </w:pPr>
    </w:p>
    <w:p w:rsidR="00421E09" w:rsidRDefault="00421E09">
      <w:pPr>
        <w:rPr>
          <w:rFonts w:ascii="Times New Roman" w:hAnsi="Times New Roman" w:cs="Times New Roman"/>
          <w:b/>
          <w:sz w:val="26"/>
          <w:szCs w:val="26"/>
        </w:rPr>
      </w:pPr>
      <w:r w:rsidRPr="00421E09">
        <w:rPr>
          <w:rFonts w:ascii="Times New Roman" w:hAnsi="Times New Roman" w:cs="Times New Roman"/>
          <w:b/>
          <w:sz w:val="26"/>
          <w:szCs w:val="26"/>
        </w:rPr>
        <w:lastRenderedPageBreak/>
        <w:t>Challenges</w:t>
      </w:r>
    </w:p>
    <w:p w:rsidR="00421E09" w:rsidRPr="00421E09" w:rsidRDefault="00421E09" w:rsidP="001C5814">
      <w:pPr>
        <w:spacing w:line="360" w:lineRule="auto"/>
        <w:rPr>
          <w:rFonts w:ascii="Times New Roman" w:hAnsi="Times New Roman" w:cs="Times New Roman"/>
          <w:sz w:val="24"/>
          <w:szCs w:val="26"/>
        </w:rPr>
      </w:pPr>
      <w:r>
        <w:rPr>
          <w:rFonts w:ascii="Times New Roman" w:hAnsi="Times New Roman" w:cs="Times New Roman"/>
          <w:sz w:val="24"/>
          <w:szCs w:val="26"/>
        </w:rPr>
        <w:t xml:space="preserve">All </w:t>
      </w:r>
      <w:r w:rsidR="008F5242">
        <w:rPr>
          <w:rFonts w:ascii="Times New Roman" w:hAnsi="Times New Roman" w:cs="Times New Roman"/>
          <w:sz w:val="24"/>
          <w:szCs w:val="26"/>
        </w:rPr>
        <w:t xml:space="preserve">the </w:t>
      </w:r>
      <w:r>
        <w:rPr>
          <w:rFonts w:ascii="Times New Roman" w:hAnsi="Times New Roman" w:cs="Times New Roman"/>
          <w:sz w:val="24"/>
          <w:szCs w:val="26"/>
        </w:rPr>
        <w:t>respondents (N=1</w:t>
      </w:r>
      <w:r w:rsidR="008F5242">
        <w:rPr>
          <w:rFonts w:ascii="Times New Roman" w:hAnsi="Times New Roman" w:cs="Times New Roman"/>
          <w:sz w:val="24"/>
          <w:szCs w:val="26"/>
        </w:rPr>
        <w:t>,641) were asked the multiple-</w:t>
      </w:r>
      <w:r>
        <w:rPr>
          <w:rFonts w:ascii="Times New Roman" w:hAnsi="Times New Roman" w:cs="Times New Roman"/>
          <w:sz w:val="24"/>
          <w:szCs w:val="26"/>
        </w:rPr>
        <w:t>choice question</w:t>
      </w:r>
      <w:r w:rsidR="008F5242">
        <w:rPr>
          <w:rFonts w:ascii="Times New Roman" w:hAnsi="Times New Roman" w:cs="Times New Roman"/>
          <w:sz w:val="24"/>
          <w:szCs w:val="26"/>
        </w:rPr>
        <w:t xml:space="preserve"> set out below</w:t>
      </w:r>
      <w:r>
        <w:rPr>
          <w:rFonts w:ascii="Times New Roman" w:hAnsi="Times New Roman" w:cs="Times New Roman"/>
          <w:sz w:val="24"/>
          <w:szCs w:val="26"/>
        </w:rPr>
        <w:t xml:space="preserve">. </w:t>
      </w:r>
      <w:r w:rsidR="008F5242">
        <w:rPr>
          <w:rFonts w:ascii="Times New Roman" w:hAnsi="Times New Roman" w:cs="Times New Roman"/>
          <w:sz w:val="24"/>
          <w:szCs w:val="26"/>
        </w:rPr>
        <w:t>There we</w:t>
      </w:r>
      <w:r w:rsidR="008C4B89">
        <w:rPr>
          <w:rFonts w:ascii="Times New Roman" w:hAnsi="Times New Roman" w:cs="Times New Roman"/>
          <w:sz w:val="24"/>
          <w:szCs w:val="26"/>
        </w:rPr>
        <w:t>re 1</w:t>
      </w:r>
      <w:r w:rsidR="008F5242">
        <w:rPr>
          <w:rFonts w:ascii="Times New Roman" w:hAnsi="Times New Roman" w:cs="Times New Roman"/>
          <w:sz w:val="24"/>
          <w:szCs w:val="26"/>
        </w:rPr>
        <w:t>,196 respondents remaining</w:t>
      </w:r>
      <w:r w:rsidR="008C4B89">
        <w:rPr>
          <w:rFonts w:ascii="Times New Roman" w:hAnsi="Times New Roman" w:cs="Times New Roman"/>
          <w:sz w:val="24"/>
          <w:szCs w:val="26"/>
        </w:rPr>
        <w:t xml:space="preserve"> after </w:t>
      </w:r>
      <w:r w:rsidR="008F5242">
        <w:rPr>
          <w:rFonts w:ascii="Times New Roman" w:hAnsi="Times New Roman" w:cs="Times New Roman"/>
          <w:sz w:val="24"/>
          <w:szCs w:val="26"/>
        </w:rPr>
        <w:t>the exclusion</w:t>
      </w:r>
      <w:r w:rsidR="008C4B89">
        <w:rPr>
          <w:rFonts w:ascii="Times New Roman" w:hAnsi="Times New Roman" w:cs="Times New Roman"/>
          <w:sz w:val="24"/>
          <w:szCs w:val="26"/>
        </w:rPr>
        <w:t xml:space="preserve"> </w:t>
      </w:r>
      <w:r w:rsidR="008F5242">
        <w:rPr>
          <w:rFonts w:ascii="Times New Roman" w:hAnsi="Times New Roman" w:cs="Times New Roman"/>
          <w:sz w:val="24"/>
          <w:szCs w:val="26"/>
        </w:rPr>
        <w:t xml:space="preserve">of those who </w:t>
      </w:r>
      <w:r w:rsidR="007C7CF6">
        <w:rPr>
          <w:rFonts w:ascii="Times New Roman" w:hAnsi="Times New Roman" w:cs="Times New Roman"/>
          <w:sz w:val="24"/>
          <w:szCs w:val="26"/>
        </w:rPr>
        <w:t>replied did</w:t>
      </w:r>
      <w:r w:rsidR="008F5242">
        <w:rPr>
          <w:rFonts w:ascii="Times New Roman" w:hAnsi="Times New Roman" w:cs="Times New Roman"/>
          <w:sz w:val="24"/>
          <w:szCs w:val="26"/>
        </w:rPr>
        <w:t xml:space="preserve"> not know and those</w:t>
      </w:r>
      <w:r w:rsidR="008C4B89">
        <w:rPr>
          <w:rFonts w:ascii="Times New Roman" w:hAnsi="Times New Roman" w:cs="Times New Roman"/>
          <w:sz w:val="24"/>
          <w:szCs w:val="26"/>
        </w:rPr>
        <w:t xml:space="preserve"> </w:t>
      </w:r>
      <w:r w:rsidR="008F5242">
        <w:rPr>
          <w:rFonts w:ascii="Times New Roman" w:hAnsi="Times New Roman" w:cs="Times New Roman"/>
          <w:sz w:val="24"/>
          <w:szCs w:val="26"/>
        </w:rPr>
        <w:t xml:space="preserve">who </w:t>
      </w:r>
      <w:r w:rsidR="008C4B89">
        <w:rPr>
          <w:rFonts w:ascii="Times New Roman" w:hAnsi="Times New Roman" w:cs="Times New Roman"/>
          <w:sz w:val="24"/>
          <w:szCs w:val="26"/>
        </w:rPr>
        <w:t>refused</w:t>
      </w:r>
      <w:r w:rsidR="008F5242">
        <w:rPr>
          <w:rFonts w:ascii="Times New Roman" w:hAnsi="Times New Roman" w:cs="Times New Roman"/>
          <w:sz w:val="24"/>
          <w:szCs w:val="26"/>
        </w:rPr>
        <w:t xml:space="preserve"> to respond</w:t>
      </w:r>
      <w:r w:rsidR="008C4B89">
        <w:rPr>
          <w:rFonts w:ascii="Times New Roman" w:hAnsi="Times New Roman" w:cs="Times New Roman"/>
          <w:sz w:val="24"/>
          <w:szCs w:val="26"/>
        </w:rPr>
        <w:t>. The 1</w:t>
      </w:r>
      <w:r w:rsidR="008F5242">
        <w:rPr>
          <w:rFonts w:ascii="Times New Roman" w:hAnsi="Times New Roman" w:cs="Times New Roman"/>
          <w:sz w:val="24"/>
          <w:szCs w:val="26"/>
        </w:rPr>
        <w:t>,</w:t>
      </w:r>
      <w:r>
        <w:rPr>
          <w:rFonts w:ascii="Times New Roman" w:hAnsi="Times New Roman" w:cs="Times New Roman"/>
          <w:sz w:val="24"/>
          <w:szCs w:val="26"/>
        </w:rPr>
        <w:t>1</w:t>
      </w:r>
      <w:r w:rsidR="008C4B89">
        <w:rPr>
          <w:rFonts w:ascii="Times New Roman" w:hAnsi="Times New Roman" w:cs="Times New Roman"/>
          <w:sz w:val="24"/>
          <w:szCs w:val="26"/>
        </w:rPr>
        <w:t>96</w:t>
      </w:r>
      <w:r w:rsidR="008F5242">
        <w:rPr>
          <w:rFonts w:ascii="Times New Roman" w:hAnsi="Times New Roman" w:cs="Times New Roman"/>
          <w:sz w:val="24"/>
          <w:szCs w:val="26"/>
        </w:rPr>
        <w:t xml:space="preserve"> respondents generated</w:t>
      </w:r>
      <w:r>
        <w:rPr>
          <w:rFonts w:ascii="Times New Roman" w:hAnsi="Times New Roman" w:cs="Times New Roman"/>
          <w:sz w:val="24"/>
          <w:szCs w:val="26"/>
        </w:rPr>
        <w:t xml:space="preserve"> 1</w:t>
      </w:r>
      <w:r w:rsidR="008F5242">
        <w:rPr>
          <w:rFonts w:ascii="Times New Roman" w:hAnsi="Times New Roman" w:cs="Times New Roman"/>
          <w:sz w:val="24"/>
          <w:szCs w:val="26"/>
        </w:rPr>
        <w:t>,</w:t>
      </w:r>
      <w:r w:rsidR="008C4B89">
        <w:rPr>
          <w:rFonts w:ascii="Times New Roman" w:hAnsi="Times New Roman" w:cs="Times New Roman"/>
          <w:sz w:val="24"/>
          <w:szCs w:val="26"/>
        </w:rPr>
        <w:t xml:space="preserve">411 </w:t>
      </w:r>
      <w:r>
        <w:rPr>
          <w:rFonts w:ascii="Times New Roman" w:hAnsi="Times New Roman" w:cs="Times New Roman"/>
          <w:sz w:val="24"/>
          <w:szCs w:val="26"/>
        </w:rPr>
        <w:t>responses.</w:t>
      </w:r>
      <w:r w:rsidR="000C1313">
        <w:rPr>
          <w:rFonts w:ascii="Times New Roman" w:hAnsi="Times New Roman" w:cs="Times New Roman"/>
          <w:sz w:val="24"/>
          <w:szCs w:val="26"/>
        </w:rPr>
        <w:t xml:space="preserve"> In</w:t>
      </w:r>
      <w:r w:rsidR="00D066E9">
        <w:rPr>
          <w:rFonts w:ascii="Times New Roman" w:hAnsi="Times New Roman" w:cs="Times New Roman"/>
          <w:sz w:val="24"/>
          <w:szCs w:val="26"/>
        </w:rPr>
        <w:t xml:space="preserve"> addition, the statements listed</w:t>
      </w:r>
      <w:r w:rsidR="000C1313">
        <w:rPr>
          <w:rFonts w:ascii="Times New Roman" w:hAnsi="Times New Roman" w:cs="Times New Roman"/>
          <w:sz w:val="24"/>
          <w:szCs w:val="26"/>
        </w:rPr>
        <w:t xml:space="preserve"> below were based on </w:t>
      </w:r>
      <w:r w:rsidR="002F748C">
        <w:rPr>
          <w:rFonts w:ascii="Times New Roman" w:hAnsi="Times New Roman" w:cs="Times New Roman"/>
          <w:sz w:val="24"/>
          <w:szCs w:val="26"/>
        </w:rPr>
        <w:t xml:space="preserve">author’s </w:t>
      </w:r>
      <w:r w:rsidR="00FB3EF3">
        <w:rPr>
          <w:rFonts w:ascii="Times New Roman" w:hAnsi="Times New Roman" w:cs="Times New Roman"/>
          <w:sz w:val="24"/>
          <w:szCs w:val="26"/>
        </w:rPr>
        <w:t>categoriza</w:t>
      </w:r>
      <w:r w:rsidR="000C1313">
        <w:rPr>
          <w:rFonts w:ascii="Times New Roman" w:hAnsi="Times New Roman" w:cs="Times New Roman"/>
          <w:sz w:val="24"/>
          <w:szCs w:val="26"/>
        </w:rPr>
        <w:t xml:space="preserve">tion according to a pre-determined </w:t>
      </w:r>
      <w:r w:rsidR="00FB3873">
        <w:rPr>
          <w:rFonts w:ascii="Times New Roman" w:hAnsi="Times New Roman" w:cs="Times New Roman"/>
          <w:sz w:val="24"/>
          <w:szCs w:val="26"/>
        </w:rPr>
        <w:t>list because this i</w:t>
      </w:r>
      <w:r w:rsidR="000C1313">
        <w:rPr>
          <w:rFonts w:ascii="Times New Roman" w:hAnsi="Times New Roman" w:cs="Times New Roman"/>
          <w:sz w:val="24"/>
          <w:szCs w:val="26"/>
        </w:rPr>
        <w:t>s an open unaided question.</w:t>
      </w:r>
    </w:p>
    <w:p w:rsidR="009A2BDC" w:rsidRPr="00421E09" w:rsidRDefault="00421E09" w:rsidP="00421E09">
      <w:pPr>
        <w:jc w:val="center"/>
        <w:rPr>
          <w:rFonts w:ascii="Times New Roman" w:hAnsi="Times New Roman" w:cs="Times New Roman"/>
          <w:b/>
          <w:i/>
          <w:sz w:val="24"/>
          <w:szCs w:val="24"/>
        </w:rPr>
      </w:pPr>
      <w:r w:rsidRPr="00421E09">
        <w:rPr>
          <w:rFonts w:ascii="Times New Roman" w:hAnsi="Times New Roman" w:cs="Times New Roman"/>
          <w:b/>
          <w:i/>
          <w:sz w:val="24"/>
          <w:szCs w:val="24"/>
        </w:rPr>
        <w:t>“</w:t>
      </w:r>
      <w:r w:rsidR="00BD6567" w:rsidRPr="00421E09">
        <w:rPr>
          <w:rFonts w:ascii="Times New Roman" w:hAnsi="Times New Roman" w:cs="Times New Roman"/>
          <w:b/>
          <w:i/>
          <w:sz w:val="24"/>
          <w:szCs w:val="24"/>
        </w:rPr>
        <w:t>In your opinion, what are the biggest challenges facing minority community members in Thunder Bay?</w:t>
      </w:r>
      <w:r w:rsidRPr="00421E09">
        <w:rPr>
          <w:rFonts w:ascii="Times New Roman" w:hAnsi="Times New Roman" w:cs="Times New Roman"/>
          <w:b/>
          <w:i/>
          <w:sz w:val="24"/>
          <w:szCs w:val="24"/>
        </w:rPr>
        <w:t>”</w:t>
      </w:r>
    </w:p>
    <w:tbl>
      <w:tblPr>
        <w:tblW w:w="7212" w:type="dxa"/>
        <w:jc w:val="center"/>
        <w:tblLook w:val="04A0" w:firstRow="1" w:lastRow="0" w:firstColumn="1" w:lastColumn="0" w:noHBand="0" w:noVBand="1"/>
      </w:tblPr>
      <w:tblGrid>
        <w:gridCol w:w="4788"/>
        <w:gridCol w:w="2424"/>
      </w:tblGrid>
      <w:tr w:rsidR="008C4B89" w:rsidRPr="008C4B89" w:rsidTr="00520256">
        <w:trPr>
          <w:trHeight w:val="568"/>
          <w:jc w:val="center"/>
        </w:trPr>
        <w:tc>
          <w:tcPr>
            <w:tcW w:w="4788"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8C4B89" w:rsidRPr="008F5242" w:rsidRDefault="008C4B89" w:rsidP="00520256">
            <w:pPr>
              <w:spacing w:after="0" w:line="240" w:lineRule="auto"/>
              <w:rPr>
                <w:rFonts w:ascii="Times New Roman" w:eastAsia="Times New Roman" w:hAnsi="Times New Roman" w:cs="Times New Roman"/>
                <w:b/>
                <w:bCs/>
                <w:color w:val="000000"/>
                <w:sz w:val="24"/>
                <w:szCs w:val="24"/>
                <w:lang w:eastAsia="en-CA"/>
              </w:rPr>
            </w:pPr>
            <w:r w:rsidRPr="008F5242">
              <w:rPr>
                <w:rFonts w:ascii="Times New Roman" w:eastAsia="Times New Roman" w:hAnsi="Times New Roman" w:cs="Times New Roman"/>
                <w:b/>
                <w:bCs/>
                <w:color w:val="000000"/>
                <w:sz w:val="24"/>
                <w:szCs w:val="24"/>
                <w:lang w:eastAsia="en-CA"/>
              </w:rPr>
              <w:t>S</w:t>
            </w:r>
            <w:r w:rsidR="008F5242" w:rsidRPr="008F5242">
              <w:rPr>
                <w:rFonts w:ascii="Times New Roman" w:eastAsia="Times New Roman" w:hAnsi="Times New Roman" w:cs="Times New Roman"/>
                <w:b/>
                <w:bCs/>
                <w:color w:val="000000"/>
                <w:sz w:val="24"/>
                <w:szCs w:val="24"/>
                <w:lang w:eastAsia="en-CA"/>
              </w:rPr>
              <w:t>tatements</w:t>
            </w:r>
          </w:p>
        </w:tc>
        <w:tc>
          <w:tcPr>
            <w:tcW w:w="2424" w:type="dxa"/>
            <w:tcBorders>
              <w:top w:val="single" w:sz="4" w:space="0" w:color="auto"/>
              <w:left w:val="nil"/>
              <w:bottom w:val="single" w:sz="4" w:space="0" w:color="auto"/>
              <w:right w:val="single" w:sz="4" w:space="0" w:color="auto"/>
            </w:tcBorders>
            <w:shd w:val="clear" w:color="000000" w:fill="B8CCE4"/>
            <w:noWrap/>
            <w:vAlign w:val="center"/>
            <w:hideMark/>
          </w:tcPr>
          <w:p w:rsidR="008C4B89" w:rsidRPr="008F5242" w:rsidRDefault="008C4B89" w:rsidP="00520256">
            <w:pPr>
              <w:spacing w:after="0" w:line="240" w:lineRule="auto"/>
              <w:jc w:val="center"/>
              <w:rPr>
                <w:rFonts w:ascii="Times New Roman" w:eastAsia="Times New Roman" w:hAnsi="Times New Roman" w:cs="Times New Roman"/>
                <w:b/>
                <w:bCs/>
                <w:color w:val="000000"/>
                <w:sz w:val="24"/>
                <w:szCs w:val="24"/>
                <w:lang w:eastAsia="en-CA"/>
              </w:rPr>
            </w:pPr>
            <w:r w:rsidRPr="008F5242">
              <w:rPr>
                <w:rFonts w:ascii="Times New Roman" w:eastAsia="Times New Roman" w:hAnsi="Times New Roman" w:cs="Times New Roman"/>
                <w:b/>
                <w:bCs/>
                <w:color w:val="000000"/>
                <w:sz w:val="24"/>
                <w:szCs w:val="24"/>
                <w:lang w:eastAsia="en-CA"/>
              </w:rPr>
              <w:t>P</w:t>
            </w:r>
            <w:r w:rsidR="008F5242" w:rsidRPr="008F5242">
              <w:rPr>
                <w:rFonts w:ascii="Times New Roman" w:eastAsia="Times New Roman" w:hAnsi="Times New Roman" w:cs="Times New Roman"/>
                <w:b/>
                <w:bCs/>
                <w:color w:val="000000"/>
                <w:sz w:val="24"/>
                <w:szCs w:val="24"/>
                <w:lang w:eastAsia="en-CA"/>
              </w:rPr>
              <w:t>ercentages of cases</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Ignorance</w:t>
            </w:r>
          </w:p>
        </w:tc>
        <w:tc>
          <w:tcPr>
            <w:tcW w:w="242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30</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Lack of employment opportunities</w:t>
            </w:r>
          </w:p>
        </w:tc>
        <w:tc>
          <w:tcPr>
            <w:tcW w:w="2424" w:type="dxa"/>
            <w:tcBorders>
              <w:top w:val="single" w:sz="4" w:space="0" w:color="auto"/>
              <w:left w:val="single" w:sz="4" w:space="0" w:color="auto"/>
              <w:bottom w:val="single" w:sz="4" w:space="0" w:color="auto"/>
              <w:right w:val="single" w:sz="4" w:space="0" w:color="auto"/>
            </w:tcBorders>
            <w:shd w:val="clear" w:color="000000" w:fill="FAB0B2"/>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16</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 xml:space="preserve">Lack of understanding from </w:t>
            </w:r>
            <w:r w:rsidR="008F5242">
              <w:rPr>
                <w:rFonts w:ascii="Times New Roman" w:eastAsia="Times New Roman" w:hAnsi="Times New Roman" w:cs="Times New Roman"/>
                <w:color w:val="000000"/>
                <w:sz w:val="20"/>
                <w:szCs w:val="20"/>
                <w:lang w:eastAsia="en-CA"/>
              </w:rPr>
              <w:t xml:space="preserve">the </w:t>
            </w:r>
            <w:r w:rsidRPr="008C4B89">
              <w:rPr>
                <w:rFonts w:ascii="Times New Roman" w:eastAsia="Times New Roman" w:hAnsi="Times New Roman" w:cs="Times New Roman"/>
                <w:color w:val="000000"/>
                <w:sz w:val="20"/>
                <w:szCs w:val="20"/>
                <w:lang w:eastAsia="en-CA"/>
              </w:rPr>
              <w:t>mainstream population</w:t>
            </w:r>
          </w:p>
        </w:tc>
        <w:tc>
          <w:tcPr>
            <w:tcW w:w="2424" w:type="dxa"/>
            <w:tcBorders>
              <w:top w:val="single" w:sz="4" w:space="0" w:color="auto"/>
              <w:left w:val="single" w:sz="4" w:space="0" w:color="auto"/>
              <w:bottom w:val="single" w:sz="4" w:space="0" w:color="auto"/>
              <w:right w:val="single" w:sz="4" w:space="0" w:color="auto"/>
            </w:tcBorders>
            <w:shd w:val="clear" w:color="000000" w:fill="FBC5C8"/>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12</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Acceptance</w:t>
            </w:r>
          </w:p>
        </w:tc>
        <w:tc>
          <w:tcPr>
            <w:tcW w:w="2424" w:type="dxa"/>
            <w:tcBorders>
              <w:top w:val="single" w:sz="4" w:space="0" w:color="auto"/>
              <w:left w:val="single" w:sz="4" w:space="0" w:color="auto"/>
              <w:bottom w:val="single" w:sz="4" w:space="0" w:color="auto"/>
              <w:right w:val="single" w:sz="4" w:space="0" w:color="auto"/>
            </w:tcBorders>
            <w:shd w:val="clear" w:color="000000" w:fill="FBCBCE"/>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11</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Ghettoization</w:t>
            </w:r>
          </w:p>
        </w:tc>
        <w:tc>
          <w:tcPr>
            <w:tcW w:w="2424" w:type="dxa"/>
            <w:tcBorders>
              <w:top w:val="single" w:sz="4" w:space="0" w:color="auto"/>
              <w:left w:val="single" w:sz="4" w:space="0" w:color="auto"/>
              <w:bottom w:val="single" w:sz="4" w:space="0" w:color="auto"/>
              <w:right w:val="single" w:sz="4" w:space="0" w:color="auto"/>
            </w:tcBorders>
            <w:shd w:val="clear" w:color="000000" w:fill="FCDDDF"/>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7</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Isolation</w:t>
            </w:r>
          </w:p>
        </w:tc>
        <w:tc>
          <w:tcPr>
            <w:tcW w:w="2424" w:type="dxa"/>
            <w:tcBorders>
              <w:top w:val="single" w:sz="4" w:space="0" w:color="auto"/>
              <w:left w:val="single" w:sz="4" w:space="0" w:color="auto"/>
              <w:bottom w:val="single" w:sz="4" w:space="0" w:color="auto"/>
              <w:right w:val="single" w:sz="4" w:space="0" w:color="auto"/>
            </w:tcBorders>
            <w:shd w:val="clear" w:color="000000" w:fill="FCDEE1"/>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7</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Poverty</w:t>
            </w:r>
          </w:p>
        </w:tc>
        <w:tc>
          <w:tcPr>
            <w:tcW w:w="242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7</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Academic success</w:t>
            </w:r>
          </w:p>
        </w:tc>
        <w:tc>
          <w:tcPr>
            <w:tcW w:w="2424" w:type="dxa"/>
            <w:tcBorders>
              <w:top w:val="single" w:sz="4" w:space="0" w:color="auto"/>
              <w:left w:val="single" w:sz="4" w:space="0" w:color="auto"/>
              <w:bottom w:val="single" w:sz="4" w:space="0" w:color="auto"/>
              <w:right w:val="single" w:sz="4" w:space="0" w:color="auto"/>
            </w:tcBorders>
            <w:shd w:val="clear" w:color="000000" w:fill="FCE1E4"/>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6</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Lack of opportunities for civic / community participation</w:t>
            </w:r>
          </w:p>
        </w:tc>
        <w:tc>
          <w:tcPr>
            <w:tcW w:w="242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4</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F5242" w:rsidP="008C4B89">
            <w:pPr>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Lack of opportunities</w:t>
            </w:r>
            <w:r w:rsidR="008C4B89" w:rsidRPr="008C4B89">
              <w:rPr>
                <w:rFonts w:ascii="Times New Roman" w:eastAsia="Times New Roman" w:hAnsi="Times New Roman" w:cs="Times New Roman"/>
                <w:color w:val="000000"/>
                <w:sz w:val="20"/>
                <w:szCs w:val="20"/>
                <w:lang w:eastAsia="en-CA"/>
              </w:rPr>
              <w:t xml:space="preserve"> for cultural expression</w:t>
            </w:r>
          </w:p>
        </w:tc>
        <w:tc>
          <w:tcPr>
            <w:tcW w:w="2424" w:type="dxa"/>
            <w:tcBorders>
              <w:top w:val="single" w:sz="4" w:space="0" w:color="auto"/>
              <w:left w:val="single" w:sz="4" w:space="0" w:color="auto"/>
              <w:bottom w:val="single" w:sz="4" w:space="0" w:color="auto"/>
              <w:right w:val="single" w:sz="4" w:space="0" w:color="auto"/>
            </w:tcBorders>
            <w:shd w:val="clear" w:color="000000" w:fill="FCEDF0"/>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4</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Access to public services</w:t>
            </w:r>
          </w:p>
        </w:tc>
        <w:tc>
          <w:tcPr>
            <w:tcW w:w="242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4</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Verbal discrimination</w:t>
            </w:r>
          </w:p>
        </w:tc>
        <w:tc>
          <w:tcPr>
            <w:tcW w:w="2424" w:type="dxa"/>
            <w:tcBorders>
              <w:top w:val="single" w:sz="4" w:space="0" w:color="auto"/>
              <w:left w:val="single" w:sz="4" w:space="0" w:color="auto"/>
              <w:bottom w:val="single" w:sz="4" w:space="0" w:color="auto"/>
              <w:right w:val="single" w:sz="4" w:space="0" w:color="auto"/>
            </w:tcBorders>
            <w:shd w:val="clear" w:color="000000" w:fill="FCF0F3"/>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3</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Physical violence</w:t>
            </w:r>
          </w:p>
        </w:tc>
        <w:tc>
          <w:tcPr>
            <w:tcW w:w="2424" w:type="dxa"/>
            <w:tcBorders>
              <w:top w:val="single" w:sz="4" w:space="0" w:color="auto"/>
              <w:left w:val="single" w:sz="4" w:space="0" w:color="auto"/>
              <w:bottom w:val="single" w:sz="4" w:space="0" w:color="auto"/>
              <w:right w:val="single" w:sz="4" w:space="0" w:color="auto"/>
            </w:tcBorders>
            <w:shd w:val="clear" w:color="000000" w:fill="FCF2F5"/>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3</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Lack of role models</w:t>
            </w:r>
          </w:p>
        </w:tc>
        <w:tc>
          <w:tcPr>
            <w:tcW w:w="242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3</w:t>
            </w:r>
            <w:r w:rsidRPr="008C4B89">
              <w:rPr>
                <w:rFonts w:ascii="Times New Roman" w:eastAsia="Times New Roman" w:hAnsi="Times New Roman" w:cs="Times New Roman"/>
                <w:color w:val="000000"/>
                <w:sz w:val="20"/>
                <w:szCs w:val="20"/>
                <w:lang w:eastAsia="en-CA"/>
              </w:rPr>
              <w:t>%</w:t>
            </w:r>
          </w:p>
        </w:tc>
      </w:tr>
      <w:tr w:rsidR="008C4B89" w:rsidRPr="008C4B89" w:rsidTr="008C4B89">
        <w:trPr>
          <w:trHeight w:val="300"/>
          <w:jc w:val="center"/>
        </w:trPr>
        <w:tc>
          <w:tcPr>
            <w:tcW w:w="4788" w:type="dxa"/>
            <w:tcBorders>
              <w:top w:val="nil"/>
              <w:left w:val="single" w:sz="4" w:space="0" w:color="auto"/>
              <w:bottom w:val="single" w:sz="4" w:space="0" w:color="auto"/>
              <w:right w:val="single" w:sz="4" w:space="0" w:color="auto"/>
            </w:tcBorders>
            <w:shd w:val="clear" w:color="auto" w:fill="auto"/>
            <w:noWrap/>
            <w:vAlign w:val="bottom"/>
            <w:hideMark/>
          </w:tcPr>
          <w:p w:rsidR="008C4B89" w:rsidRPr="008C4B89" w:rsidRDefault="008C4B89" w:rsidP="008C4B89">
            <w:pPr>
              <w:spacing w:after="0" w:line="240" w:lineRule="auto"/>
              <w:rPr>
                <w:rFonts w:ascii="Times New Roman" w:eastAsia="Times New Roman" w:hAnsi="Times New Roman" w:cs="Times New Roman"/>
                <w:color w:val="000000"/>
                <w:sz w:val="20"/>
                <w:szCs w:val="20"/>
                <w:lang w:eastAsia="en-CA"/>
              </w:rPr>
            </w:pPr>
            <w:r w:rsidRPr="008C4B89">
              <w:rPr>
                <w:rFonts w:ascii="Times New Roman" w:eastAsia="Times New Roman" w:hAnsi="Times New Roman" w:cs="Times New Roman"/>
                <w:color w:val="000000"/>
                <w:sz w:val="20"/>
                <w:szCs w:val="20"/>
                <w:lang w:eastAsia="en-CA"/>
              </w:rPr>
              <w:t>Depression</w:t>
            </w:r>
            <w:r w:rsidR="00AB1FB5">
              <w:rPr>
                <w:rFonts w:ascii="Times New Roman" w:eastAsia="Times New Roman" w:hAnsi="Times New Roman" w:cs="Times New Roman"/>
                <w:color w:val="000000"/>
                <w:sz w:val="20"/>
                <w:szCs w:val="20"/>
                <w:lang w:eastAsia="en-CA"/>
              </w:rPr>
              <w:t xml:space="preserve"> </w:t>
            </w:r>
            <w:r w:rsidRPr="008C4B89">
              <w:rPr>
                <w:rFonts w:ascii="Times New Roman" w:eastAsia="Times New Roman" w:hAnsi="Times New Roman" w:cs="Times New Roman"/>
                <w:color w:val="000000"/>
                <w:sz w:val="20"/>
                <w:szCs w:val="20"/>
                <w:lang w:eastAsia="en-CA"/>
              </w:rPr>
              <w:t>/</w:t>
            </w:r>
            <w:r w:rsidR="00AB1FB5">
              <w:rPr>
                <w:rFonts w:ascii="Times New Roman" w:eastAsia="Times New Roman" w:hAnsi="Times New Roman" w:cs="Times New Roman"/>
                <w:color w:val="000000"/>
                <w:sz w:val="20"/>
                <w:szCs w:val="20"/>
                <w:lang w:eastAsia="en-CA"/>
              </w:rPr>
              <w:t xml:space="preserve"> </w:t>
            </w:r>
            <w:r w:rsidRPr="008C4B89">
              <w:rPr>
                <w:rFonts w:ascii="Times New Roman" w:eastAsia="Times New Roman" w:hAnsi="Times New Roman" w:cs="Times New Roman"/>
                <w:color w:val="000000"/>
                <w:sz w:val="20"/>
                <w:szCs w:val="20"/>
                <w:lang w:eastAsia="en-CA"/>
              </w:rPr>
              <w:t>anxiety</w:t>
            </w:r>
          </w:p>
        </w:tc>
        <w:tc>
          <w:tcPr>
            <w:tcW w:w="242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8C4B89" w:rsidRPr="008C4B89" w:rsidRDefault="008C4B89" w:rsidP="008C4B89">
            <w:pPr>
              <w:spacing w:after="0" w:line="240" w:lineRule="auto"/>
              <w:jc w:val="center"/>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1</w:t>
            </w:r>
            <w:r w:rsidRPr="008C4B89">
              <w:rPr>
                <w:rFonts w:ascii="Times New Roman" w:eastAsia="Times New Roman" w:hAnsi="Times New Roman" w:cs="Times New Roman"/>
                <w:color w:val="000000"/>
                <w:sz w:val="20"/>
                <w:szCs w:val="20"/>
                <w:lang w:eastAsia="en-CA"/>
              </w:rPr>
              <w:t>%</w:t>
            </w:r>
          </w:p>
        </w:tc>
      </w:tr>
    </w:tbl>
    <w:p w:rsidR="005B6327" w:rsidRPr="00412CC5" w:rsidRDefault="005B6327" w:rsidP="005347CA">
      <w:pPr>
        <w:spacing w:after="100"/>
        <w:rPr>
          <w:rFonts w:ascii="Times New Roman" w:hAnsi="Times New Roman" w:cs="Times New Roman"/>
          <w:sz w:val="24"/>
          <w:szCs w:val="24"/>
        </w:rPr>
      </w:pPr>
    </w:p>
    <w:p w:rsidR="005B6327" w:rsidRDefault="001C5814" w:rsidP="00DA6CAB">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table </w:t>
      </w:r>
      <w:r w:rsidR="008F5242">
        <w:rPr>
          <w:rFonts w:ascii="Times New Roman" w:hAnsi="Times New Roman" w:cs="Times New Roman"/>
          <w:sz w:val="24"/>
          <w:szCs w:val="24"/>
        </w:rPr>
        <w:t xml:space="preserve">set out </w:t>
      </w:r>
      <w:r>
        <w:rPr>
          <w:rFonts w:ascii="Times New Roman" w:hAnsi="Times New Roman" w:cs="Times New Roman"/>
          <w:sz w:val="24"/>
          <w:szCs w:val="24"/>
        </w:rPr>
        <w:t xml:space="preserve">above, key issues raised by </w:t>
      </w:r>
      <w:r w:rsidR="008F5242">
        <w:rPr>
          <w:rFonts w:ascii="Times New Roman" w:hAnsi="Times New Roman" w:cs="Times New Roman"/>
          <w:sz w:val="24"/>
          <w:szCs w:val="24"/>
        </w:rPr>
        <w:t xml:space="preserve">the </w:t>
      </w:r>
      <w:r>
        <w:rPr>
          <w:rFonts w:ascii="Times New Roman" w:hAnsi="Times New Roman" w:cs="Times New Roman"/>
          <w:sz w:val="24"/>
          <w:szCs w:val="24"/>
        </w:rPr>
        <w:t>respondents were</w:t>
      </w:r>
      <w:r w:rsidR="008F5242">
        <w:rPr>
          <w:rFonts w:ascii="Times New Roman" w:hAnsi="Times New Roman" w:cs="Times New Roman"/>
          <w:sz w:val="24"/>
          <w:szCs w:val="24"/>
        </w:rPr>
        <w:t xml:space="preserve"> as follows</w:t>
      </w:r>
      <w:r>
        <w:rPr>
          <w:rFonts w:ascii="Times New Roman" w:hAnsi="Times New Roman" w:cs="Times New Roman"/>
          <w:sz w:val="24"/>
          <w:szCs w:val="24"/>
        </w:rPr>
        <w:t>:</w:t>
      </w:r>
    </w:p>
    <w:p w:rsidR="001C5814" w:rsidRDefault="00BD0DA0" w:rsidP="001C581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9C44C0">
        <w:rPr>
          <w:rFonts w:ascii="Times New Roman" w:hAnsi="Times New Roman" w:cs="Times New Roman"/>
          <w:sz w:val="24"/>
          <w:szCs w:val="24"/>
        </w:rPr>
        <w:t xml:space="preserve">of </w:t>
      </w:r>
      <w:r w:rsidR="00BB0A70">
        <w:rPr>
          <w:rFonts w:ascii="Times New Roman" w:hAnsi="Times New Roman" w:cs="Times New Roman"/>
          <w:sz w:val="24"/>
          <w:szCs w:val="24"/>
        </w:rPr>
        <w:t xml:space="preserve">the </w:t>
      </w:r>
      <w:r w:rsidR="009C44C0">
        <w:rPr>
          <w:rFonts w:ascii="Times New Roman" w:hAnsi="Times New Roman" w:cs="Times New Roman"/>
          <w:sz w:val="24"/>
          <w:szCs w:val="24"/>
        </w:rPr>
        <w:t xml:space="preserve">respondents </w:t>
      </w:r>
      <w:r>
        <w:rPr>
          <w:rFonts w:ascii="Times New Roman" w:hAnsi="Times New Roman" w:cs="Times New Roman"/>
          <w:sz w:val="24"/>
          <w:szCs w:val="24"/>
        </w:rPr>
        <w:t xml:space="preserve">(30%) </w:t>
      </w:r>
      <w:r w:rsidR="009C44C0">
        <w:rPr>
          <w:rFonts w:ascii="Times New Roman" w:hAnsi="Times New Roman" w:cs="Times New Roman"/>
          <w:sz w:val="24"/>
          <w:szCs w:val="24"/>
        </w:rPr>
        <w:t>claimed Ignorance as the top challenge facing minority members.</w:t>
      </w:r>
    </w:p>
    <w:p w:rsidR="00217BF4" w:rsidRDefault="00217BF4" w:rsidP="001C581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Other major challenges stated by respondents include lack of employment opportunities, lack of understanding from the mainstream population, and lack of acceptance.</w:t>
      </w:r>
    </w:p>
    <w:p w:rsidR="009C44C0" w:rsidRDefault="009C44C0" w:rsidP="009C44C0">
      <w:pPr>
        <w:spacing w:line="360" w:lineRule="auto"/>
        <w:rPr>
          <w:rFonts w:ascii="Times New Roman" w:hAnsi="Times New Roman" w:cs="Times New Roman"/>
          <w:sz w:val="24"/>
          <w:szCs w:val="24"/>
        </w:rPr>
      </w:pPr>
    </w:p>
    <w:p w:rsidR="004A1CD6" w:rsidRDefault="004A1CD6" w:rsidP="00262A7F">
      <w:pPr>
        <w:rPr>
          <w:rFonts w:ascii="Times New Roman" w:hAnsi="Times New Roman" w:cs="Times New Roman"/>
          <w:b/>
          <w:sz w:val="26"/>
          <w:szCs w:val="26"/>
        </w:rPr>
      </w:pPr>
    </w:p>
    <w:p w:rsidR="00B07C85" w:rsidRDefault="00B07C85" w:rsidP="003667A9">
      <w:pPr>
        <w:spacing w:line="360" w:lineRule="auto"/>
        <w:rPr>
          <w:rFonts w:ascii="Times New Roman" w:hAnsi="Times New Roman" w:cs="Times New Roman"/>
          <w:b/>
          <w:sz w:val="26"/>
          <w:szCs w:val="26"/>
        </w:rPr>
      </w:pPr>
      <w:r w:rsidRPr="00B07C85">
        <w:rPr>
          <w:rFonts w:ascii="Times New Roman" w:hAnsi="Times New Roman" w:cs="Times New Roman"/>
          <w:b/>
          <w:sz w:val="26"/>
          <w:szCs w:val="26"/>
        </w:rPr>
        <w:lastRenderedPageBreak/>
        <w:t>Conclusion</w:t>
      </w:r>
    </w:p>
    <w:p w:rsidR="000C345A" w:rsidRDefault="00ED2A5A" w:rsidP="003667A9">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000057B4">
        <w:rPr>
          <w:rFonts w:ascii="Times New Roman" w:hAnsi="Times New Roman" w:cs="Times New Roman"/>
          <w:sz w:val="24"/>
          <w:szCs w:val="24"/>
        </w:rPr>
        <w:t>this study</w:t>
      </w:r>
      <w:r>
        <w:rPr>
          <w:rFonts w:ascii="Times New Roman" w:hAnsi="Times New Roman" w:cs="Times New Roman"/>
          <w:sz w:val="24"/>
          <w:szCs w:val="24"/>
        </w:rPr>
        <w:t xml:space="preserve">, most </w:t>
      </w:r>
      <w:r w:rsidR="000057B4">
        <w:rPr>
          <w:rFonts w:ascii="Times New Roman" w:hAnsi="Times New Roman" w:cs="Times New Roman"/>
          <w:sz w:val="24"/>
          <w:szCs w:val="24"/>
        </w:rPr>
        <w:t xml:space="preserve">of the </w:t>
      </w:r>
      <w:r>
        <w:rPr>
          <w:rFonts w:ascii="Times New Roman" w:hAnsi="Times New Roman" w:cs="Times New Roman"/>
          <w:sz w:val="24"/>
          <w:szCs w:val="24"/>
        </w:rPr>
        <w:t>respondent</w:t>
      </w:r>
      <w:r w:rsidR="007424D3">
        <w:rPr>
          <w:rFonts w:ascii="Times New Roman" w:hAnsi="Times New Roman" w:cs="Times New Roman"/>
          <w:sz w:val="24"/>
          <w:szCs w:val="24"/>
        </w:rPr>
        <w:t xml:space="preserve">s </w:t>
      </w:r>
      <w:r w:rsidR="000057B4">
        <w:rPr>
          <w:rFonts w:ascii="Times New Roman" w:hAnsi="Times New Roman" w:cs="Times New Roman"/>
          <w:sz w:val="24"/>
          <w:szCs w:val="24"/>
        </w:rPr>
        <w:t>are long-time residents of</w:t>
      </w:r>
      <w:r>
        <w:rPr>
          <w:rFonts w:ascii="Times New Roman" w:hAnsi="Times New Roman" w:cs="Times New Roman"/>
          <w:sz w:val="24"/>
          <w:szCs w:val="24"/>
        </w:rPr>
        <w:t xml:space="preserve"> Thunder Bay. The majority of respondents </w:t>
      </w:r>
      <w:r w:rsidR="000057B4">
        <w:rPr>
          <w:rFonts w:ascii="Times New Roman" w:hAnsi="Times New Roman" w:cs="Times New Roman"/>
          <w:sz w:val="24"/>
          <w:szCs w:val="24"/>
        </w:rPr>
        <w:t>indicat</w:t>
      </w:r>
      <w:r>
        <w:rPr>
          <w:rFonts w:ascii="Times New Roman" w:hAnsi="Times New Roman" w:cs="Times New Roman"/>
          <w:sz w:val="24"/>
          <w:szCs w:val="24"/>
        </w:rPr>
        <w:t xml:space="preserve">ed </w:t>
      </w:r>
      <w:r w:rsidR="000057B4">
        <w:rPr>
          <w:rFonts w:ascii="Times New Roman" w:hAnsi="Times New Roman" w:cs="Times New Roman"/>
          <w:sz w:val="24"/>
          <w:szCs w:val="24"/>
        </w:rPr>
        <w:t xml:space="preserve">that </w:t>
      </w:r>
      <w:r>
        <w:rPr>
          <w:rFonts w:ascii="Times New Roman" w:hAnsi="Times New Roman" w:cs="Times New Roman"/>
          <w:sz w:val="24"/>
          <w:szCs w:val="24"/>
        </w:rPr>
        <w:t>Thunder Bay is a cultural</w:t>
      </w:r>
      <w:r w:rsidR="000057B4">
        <w:rPr>
          <w:rFonts w:ascii="Times New Roman" w:hAnsi="Times New Roman" w:cs="Times New Roman"/>
          <w:sz w:val="24"/>
          <w:szCs w:val="24"/>
        </w:rPr>
        <w:t>ly</w:t>
      </w:r>
      <w:r w:rsidR="005031A7">
        <w:rPr>
          <w:rFonts w:ascii="Times New Roman" w:hAnsi="Times New Roman" w:cs="Times New Roman"/>
          <w:sz w:val="24"/>
          <w:szCs w:val="24"/>
        </w:rPr>
        <w:t xml:space="preserve"> diverse community;</w:t>
      </w:r>
      <w:r>
        <w:rPr>
          <w:rFonts w:ascii="Times New Roman" w:hAnsi="Times New Roman" w:cs="Times New Roman"/>
          <w:sz w:val="24"/>
          <w:szCs w:val="24"/>
        </w:rPr>
        <w:t xml:space="preserve"> </w:t>
      </w:r>
      <w:r w:rsidR="005031A7">
        <w:rPr>
          <w:rFonts w:ascii="Times New Roman" w:hAnsi="Times New Roman" w:cs="Times New Roman"/>
          <w:sz w:val="24"/>
          <w:szCs w:val="24"/>
        </w:rPr>
        <w:t>a</w:t>
      </w:r>
      <w:r w:rsidR="00997C90">
        <w:rPr>
          <w:rFonts w:ascii="Times New Roman" w:hAnsi="Times New Roman" w:cs="Times New Roman"/>
          <w:sz w:val="24"/>
          <w:szCs w:val="24"/>
        </w:rPr>
        <w:t>lso, t</w:t>
      </w:r>
      <w:r w:rsidR="00C24E1A">
        <w:rPr>
          <w:rFonts w:ascii="Times New Roman" w:hAnsi="Times New Roman" w:cs="Times New Roman"/>
          <w:sz w:val="24"/>
          <w:szCs w:val="24"/>
        </w:rPr>
        <w:t>h</w:t>
      </w:r>
      <w:r w:rsidR="005031A7">
        <w:rPr>
          <w:rFonts w:ascii="Times New Roman" w:hAnsi="Times New Roman" w:cs="Times New Roman"/>
          <w:sz w:val="24"/>
          <w:szCs w:val="24"/>
        </w:rPr>
        <w:t xml:space="preserve">ey </w:t>
      </w:r>
      <w:r w:rsidR="00C24E1A">
        <w:rPr>
          <w:rFonts w:ascii="Times New Roman" w:hAnsi="Times New Roman" w:cs="Times New Roman"/>
          <w:sz w:val="24"/>
          <w:szCs w:val="24"/>
        </w:rPr>
        <w:t xml:space="preserve">were </w:t>
      </w:r>
      <w:r w:rsidR="000057B4">
        <w:rPr>
          <w:rFonts w:ascii="Times New Roman" w:hAnsi="Times New Roman" w:cs="Times New Roman"/>
          <w:sz w:val="24"/>
          <w:szCs w:val="24"/>
        </w:rPr>
        <w:t>definitely</w:t>
      </w:r>
      <w:r w:rsidR="00C24E1A">
        <w:rPr>
          <w:rFonts w:ascii="Times New Roman" w:hAnsi="Times New Roman" w:cs="Times New Roman"/>
          <w:sz w:val="24"/>
          <w:szCs w:val="24"/>
        </w:rPr>
        <w:t xml:space="preserve"> concerned about racism and discrimination. </w:t>
      </w:r>
      <w:r w:rsidR="00DF5D33">
        <w:rPr>
          <w:rFonts w:ascii="Times New Roman" w:hAnsi="Times New Roman" w:cs="Times New Roman"/>
          <w:sz w:val="24"/>
          <w:szCs w:val="24"/>
        </w:rPr>
        <w:t xml:space="preserve">Many claimed that there are issues with racism and discrimination in Thunder Bay, but less respondents are comfortable challenging it. </w:t>
      </w:r>
      <w:r w:rsidR="00C24E1A">
        <w:rPr>
          <w:rFonts w:ascii="Times New Roman" w:hAnsi="Times New Roman" w:cs="Times New Roman"/>
          <w:sz w:val="24"/>
          <w:szCs w:val="24"/>
        </w:rPr>
        <w:t xml:space="preserve">Based on the results, most </w:t>
      </w:r>
      <w:r w:rsidR="000057B4">
        <w:rPr>
          <w:rFonts w:ascii="Times New Roman" w:hAnsi="Times New Roman" w:cs="Times New Roman"/>
          <w:sz w:val="24"/>
          <w:szCs w:val="24"/>
        </w:rPr>
        <w:t>of the respondents agreed that members of certain</w:t>
      </w:r>
      <w:r w:rsidR="00C24E1A">
        <w:rPr>
          <w:rFonts w:ascii="Times New Roman" w:hAnsi="Times New Roman" w:cs="Times New Roman"/>
          <w:sz w:val="24"/>
          <w:szCs w:val="24"/>
        </w:rPr>
        <w:t xml:space="preserve"> group</w:t>
      </w:r>
      <w:r w:rsidR="000057B4">
        <w:rPr>
          <w:rFonts w:ascii="Times New Roman" w:hAnsi="Times New Roman" w:cs="Times New Roman"/>
          <w:sz w:val="24"/>
          <w:szCs w:val="24"/>
        </w:rPr>
        <w:t>s experience</w:t>
      </w:r>
      <w:r w:rsidR="00C24E1A">
        <w:rPr>
          <w:rFonts w:ascii="Times New Roman" w:hAnsi="Times New Roman" w:cs="Times New Roman"/>
          <w:sz w:val="24"/>
          <w:szCs w:val="24"/>
        </w:rPr>
        <w:t xml:space="preserve"> prejudice and discrimination </w:t>
      </w:r>
      <w:r w:rsidR="000057B4">
        <w:rPr>
          <w:rFonts w:ascii="Times New Roman" w:hAnsi="Times New Roman" w:cs="Times New Roman"/>
          <w:sz w:val="24"/>
          <w:szCs w:val="24"/>
        </w:rPr>
        <w:t>as a result of</w:t>
      </w:r>
      <w:r w:rsidR="00C24E1A">
        <w:rPr>
          <w:rFonts w:ascii="Times New Roman" w:hAnsi="Times New Roman" w:cs="Times New Roman"/>
          <w:sz w:val="24"/>
          <w:szCs w:val="24"/>
        </w:rPr>
        <w:t xml:space="preserve"> look</w:t>
      </w:r>
      <w:r w:rsidR="000057B4">
        <w:rPr>
          <w:rFonts w:ascii="Times New Roman" w:hAnsi="Times New Roman" w:cs="Times New Roman"/>
          <w:sz w:val="24"/>
          <w:szCs w:val="24"/>
        </w:rPr>
        <w:t>ing</w:t>
      </w:r>
      <w:r w:rsidR="00C24E1A">
        <w:rPr>
          <w:rFonts w:ascii="Times New Roman" w:hAnsi="Times New Roman" w:cs="Times New Roman"/>
          <w:sz w:val="24"/>
          <w:szCs w:val="24"/>
        </w:rPr>
        <w:t xml:space="preserve"> different</w:t>
      </w:r>
      <w:r w:rsidR="000057B4">
        <w:rPr>
          <w:rFonts w:ascii="Times New Roman" w:hAnsi="Times New Roman" w:cs="Times New Roman"/>
          <w:sz w:val="24"/>
          <w:szCs w:val="24"/>
        </w:rPr>
        <w:t xml:space="preserve"> from </w:t>
      </w:r>
      <w:r w:rsidR="00490E1F">
        <w:rPr>
          <w:rFonts w:ascii="Times New Roman" w:hAnsi="Times New Roman" w:cs="Times New Roman"/>
          <w:sz w:val="24"/>
          <w:szCs w:val="24"/>
        </w:rPr>
        <w:t xml:space="preserve">members </w:t>
      </w:r>
      <w:r w:rsidR="004E4E46">
        <w:rPr>
          <w:rFonts w:ascii="Times New Roman" w:hAnsi="Times New Roman" w:cs="Times New Roman"/>
          <w:sz w:val="24"/>
          <w:szCs w:val="24"/>
        </w:rPr>
        <w:t>of the majority</w:t>
      </w:r>
      <w:r w:rsidR="00C24E1A">
        <w:rPr>
          <w:rFonts w:ascii="Times New Roman" w:hAnsi="Times New Roman" w:cs="Times New Roman"/>
          <w:sz w:val="24"/>
          <w:szCs w:val="24"/>
        </w:rPr>
        <w:t xml:space="preserve">. As reported by </w:t>
      </w:r>
      <w:r w:rsidR="004E4E46">
        <w:rPr>
          <w:rFonts w:ascii="Times New Roman" w:hAnsi="Times New Roman" w:cs="Times New Roman"/>
          <w:sz w:val="24"/>
          <w:szCs w:val="24"/>
        </w:rPr>
        <w:t xml:space="preserve">the </w:t>
      </w:r>
      <w:r w:rsidR="00C24E1A">
        <w:rPr>
          <w:rFonts w:ascii="Times New Roman" w:hAnsi="Times New Roman" w:cs="Times New Roman"/>
          <w:sz w:val="24"/>
          <w:szCs w:val="24"/>
        </w:rPr>
        <w:t>respondents, there is room for cult</w:t>
      </w:r>
      <w:r w:rsidR="004E4E46">
        <w:rPr>
          <w:rFonts w:ascii="Times New Roman" w:hAnsi="Times New Roman" w:cs="Times New Roman"/>
          <w:sz w:val="24"/>
          <w:szCs w:val="24"/>
        </w:rPr>
        <w:t>ural and lingui</w:t>
      </w:r>
      <w:r w:rsidR="002E459C">
        <w:rPr>
          <w:rFonts w:ascii="Times New Roman" w:hAnsi="Times New Roman" w:cs="Times New Roman"/>
          <w:sz w:val="24"/>
          <w:szCs w:val="24"/>
        </w:rPr>
        <w:t>stic improvement</w:t>
      </w:r>
      <w:r w:rsidR="00DF5D33">
        <w:rPr>
          <w:rFonts w:ascii="Times New Roman" w:hAnsi="Times New Roman" w:cs="Times New Roman"/>
          <w:sz w:val="24"/>
          <w:szCs w:val="24"/>
        </w:rPr>
        <w:t xml:space="preserve">. </w:t>
      </w:r>
    </w:p>
    <w:p w:rsidR="00D27200" w:rsidRDefault="004E4E46" w:rsidP="003667A9">
      <w:pPr>
        <w:spacing w:line="360" w:lineRule="auto"/>
        <w:rPr>
          <w:rFonts w:ascii="Times New Roman" w:hAnsi="Times New Roman" w:cs="Times New Roman"/>
          <w:sz w:val="24"/>
          <w:szCs w:val="24"/>
        </w:rPr>
      </w:pPr>
      <w:r>
        <w:rPr>
          <w:rFonts w:ascii="Times New Roman" w:hAnsi="Times New Roman" w:cs="Times New Roman"/>
          <w:sz w:val="24"/>
          <w:szCs w:val="24"/>
        </w:rPr>
        <w:t>The</w:t>
      </w:r>
      <w:r w:rsidR="00C24E1A">
        <w:rPr>
          <w:rFonts w:ascii="Times New Roman" w:hAnsi="Times New Roman" w:cs="Times New Roman"/>
          <w:sz w:val="24"/>
          <w:szCs w:val="24"/>
        </w:rPr>
        <w:t xml:space="preserve"> report further examined </w:t>
      </w:r>
      <w:r>
        <w:rPr>
          <w:rFonts w:ascii="Times New Roman" w:hAnsi="Times New Roman" w:cs="Times New Roman"/>
          <w:sz w:val="24"/>
          <w:szCs w:val="24"/>
        </w:rPr>
        <w:t>the groups that experience</w:t>
      </w:r>
      <w:r w:rsidR="00C24E1A">
        <w:rPr>
          <w:rFonts w:ascii="Times New Roman" w:hAnsi="Times New Roman" w:cs="Times New Roman"/>
          <w:sz w:val="24"/>
          <w:szCs w:val="24"/>
        </w:rPr>
        <w:t xml:space="preserve"> discrimination, </w:t>
      </w:r>
      <w:r>
        <w:rPr>
          <w:rFonts w:ascii="Times New Roman" w:hAnsi="Times New Roman" w:cs="Times New Roman"/>
          <w:sz w:val="24"/>
          <w:szCs w:val="24"/>
        </w:rPr>
        <w:t>the contexts in which</w:t>
      </w:r>
      <w:r w:rsidR="00910B15">
        <w:rPr>
          <w:rFonts w:ascii="Times New Roman" w:hAnsi="Times New Roman" w:cs="Times New Roman"/>
          <w:sz w:val="24"/>
          <w:szCs w:val="24"/>
        </w:rPr>
        <w:t xml:space="preserve"> discrimination occurs,</w:t>
      </w:r>
      <w:r w:rsidR="00C24E1A">
        <w:rPr>
          <w:rFonts w:ascii="Times New Roman" w:hAnsi="Times New Roman" w:cs="Times New Roman"/>
          <w:sz w:val="24"/>
          <w:szCs w:val="24"/>
        </w:rPr>
        <w:t xml:space="preserve"> the frequency</w:t>
      </w:r>
      <w:r w:rsidR="00910B15">
        <w:rPr>
          <w:rFonts w:ascii="Times New Roman" w:hAnsi="Times New Roman" w:cs="Times New Roman"/>
          <w:sz w:val="24"/>
          <w:szCs w:val="24"/>
        </w:rPr>
        <w:t xml:space="preserve"> with which it occurs</w:t>
      </w:r>
      <w:r w:rsidR="000C345A">
        <w:rPr>
          <w:rFonts w:ascii="Times New Roman" w:hAnsi="Times New Roman" w:cs="Times New Roman"/>
          <w:sz w:val="24"/>
          <w:szCs w:val="24"/>
        </w:rPr>
        <w:t>, and the reasons</w:t>
      </w:r>
      <w:r w:rsidR="00910B15">
        <w:rPr>
          <w:rFonts w:ascii="Times New Roman" w:hAnsi="Times New Roman" w:cs="Times New Roman"/>
          <w:sz w:val="24"/>
          <w:szCs w:val="24"/>
        </w:rPr>
        <w:t xml:space="preserve"> for which it occurs</w:t>
      </w:r>
      <w:r w:rsidR="00C24E1A">
        <w:rPr>
          <w:rFonts w:ascii="Times New Roman" w:hAnsi="Times New Roman" w:cs="Times New Roman"/>
          <w:sz w:val="24"/>
          <w:szCs w:val="24"/>
        </w:rPr>
        <w:t xml:space="preserve">. </w:t>
      </w:r>
      <w:r w:rsidR="00910B15">
        <w:rPr>
          <w:rFonts w:ascii="Times New Roman" w:hAnsi="Times New Roman" w:cs="Times New Roman"/>
          <w:sz w:val="24"/>
          <w:szCs w:val="24"/>
        </w:rPr>
        <w:t>As indicated</w:t>
      </w:r>
      <w:r w:rsidR="000C345A">
        <w:rPr>
          <w:rFonts w:ascii="Times New Roman" w:hAnsi="Times New Roman" w:cs="Times New Roman"/>
          <w:sz w:val="24"/>
          <w:szCs w:val="24"/>
        </w:rPr>
        <w:t xml:space="preserve"> by </w:t>
      </w:r>
      <w:r w:rsidR="00910B15">
        <w:rPr>
          <w:rFonts w:ascii="Times New Roman" w:hAnsi="Times New Roman" w:cs="Times New Roman"/>
          <w:sz w:val="24"/>
          <w:szCs w:val="24"/>
        </w:rPr>
        <w:t xml:space="preserve">the </w:t>
      </w:r>
      <w:r w:rsidR="000C345A">
        <w:rPr>
          <w:rFonts w:ascii="Times New Roman" w:hAnsi="Times New Roman" w:cs="Times New Roman"/>
          <w:sz w:val="24"/>
          <w:szCs w:val="24"/>
        </w:rPr>
        <w:t xml:space="preserve">respondents, Indigenous </w:t>
      </w:r>
      <w:r w:rsidR="00910B15">
        <w:rPr>
          <w:rFonts w:ascii="Times New Roman" w:hAnsi="Times New Roman" w:cs="Times New Roman"/>
          <w:sz w:val="24"/>
          <w:szCs w:val="24"/>
        </w:rPr>
        <w:t xml:space="preserve">people </w:t>
      </w:r>
      <w:r w:rsidR="000C345A">
        <w:rPr>
          <w:rFonts w:ascii="Times New Roman" w:hAnsi="Times New Roman" w:cs="Times New Roman"/>
          <w:sz w:val="24"/>
          <w:szCs w:val="24"/>
        </w:rPr>
        <w:t xml:space="preserve">and </w:t>
      </w:r>
      <w:r w:rsidR="00CE122D">
        <w:rPr>
          <w:rFonts w:ascii="Times New Roman" w:hAnsi="Times New Roman" w:cs="Times New Roman"/>
          <w:sz w:val="24"/>
          <w:szCs w:val="24"/>
        </w:rPr>
        <w:t>visible</w:t>
      </w:r>
      <w:r w:rsidR="000C345A">
        <w:rPr>
          <w:rFonts w:ascii="Times New Roman" w:hAnsi="Times New Roman" w:cs="Times New Roman"/>
          <w:sz w:val="24"/>
          <w:szCs w:val="24"/>
        </w:rPr>
        <w:t xml:space="preserve"> </w:t>
      </w:r>
      <w:r w:rsidR="00554BBE">
        <w:rPr>
          <w:rFonts w:ascii="Times New Roman" w:hAnsi="Times New Roman" w:cs="Times New Roman"/>
          <w:sz w:val="24"/>
          <w:szCs w:val="24"/>
        </w:rPr>
        <w:t>m</w:t>
      </w:r>
      <w:r w:rsidR="00910B15">
        <w:rPr>
          <w:rFonts w:ascii="Times New Roman" w:hAnsi="Times New Roman" w:cs="Times New Roman"/>
          <w:sz w:val="24"/>
          <w:szCs w:val="24"/>
        </w:rPr>
        <w:t xml:space="preserve">inority people </w:t>
      </w:r>
      <w:r w:rsidR="000C345A">
        <w:rPr>
          <w:rFonts w:ascii="Times New Roman" w:hAnsi="Times New Roman" w:cs="Times New Roman"/>
          <w:sz w:val="24"/>
          <w:szCs w:val="24"/>
        </w:rPr>
        <w:t>are</w:t>
      </w:r>
      <w:r w:rsidR="007074A5">
        <w:rPr>
          <w:rFonts w:ascii="Times New Roman" w:hAnsi="Times New Roman" w:cs="Times New Roman"/>
          <w:sz w:val="24"/>
          <w:szCs w:val="24"/>
        </w:rPr>
        <w:t xml:space="preserve"> more</w:t>
      </w:r>
      <w:r w:rsidR="000C345A">
        <w:rPr>
          <w:rFonts w:ascii="Times New Roman" w:hAnsi="Times New Roman" w:cs="Times New Roman"/>
          <w:sz w:val="24"/>
          <w:szCs w:val="24"/>
        </w:rPr>
        <w:t xml:space="preserve"> likely to experience unfair treatment. </w:t>
      </w:r>
    </w:p>
    <w:p w:rsidR="007074A5" w:rsidRDefault="000C345A" w:rsidP="003667A9">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clear </w:t>
      </w:r>
      <w:r w:rsidR="00910B15">
        <w:rPr>
          <w:rFonts w:ascii="Times New Roman" w:hAnsi="Times New Roman" w:cs="Times New Roman"/>
          <w:sz w:val="24"/>
          <w:szCs w:val="24"/>
        </w:rPr>
        <w:t xml:space="preserve">from the evidence that </w:t>
      </w:r>
      <w:r>
        <w:rPr>
          <w:rFonts w:ascii="Times New Roman" w:hAnsi="Times New Roman" w:cs="Times New Roman"/>
          <w:sz w:val="24"/>
          <w:szCs w:val="24"/>
        </w:rPr>
        <w:t xml:space="preserve">most of </w:t>
      </w:r>
      <w:r w:rsidR="00955493">
        <w:rPr>
          <w:rFonts w:ascii="Times New Roman" w:hAnsi="Times New Roman" w:cs="Times New Roman"/>
          <w:sz w:val="24"/>
          <w:szCs w:val="24"/>
        </w:rPr>
        <w:t>non-minority</w:t>
      </w:r>
      <w:r>
        <w:rPr>
          <w:rFonts w:ascii="Times New Roman" w:hAnsi="Times New Roman" w:cs="Times New Roman"/>
          <w:sz w:val="24"/>
          <w:szCs w:val="24"/>
        </w:rPr>
        <w:t xml:space="preserve"> </w:t>
      </w:r>
      <w:r w:rsidR="00863BFD">
        <w:rPr>
          <w:rFonts w:ascii="Times New Roman" w:hAnsi="Times New Roman" w:cs="Times New Roman"/>
          <w:sz w:val="24"/>
          <w:szCs w:val="24"/>
        </w:rPr>
        <w:t xml:space="preserve">individuals </w:t>
      </w:r>
      <w:r>
        <w:rPr>
          <w:rFonts w:ascii="Times New Roman" w:hAnsi="Times New Roman" w:cs="Times New Roman"/>
          <w:sz w:val="24"/>
          <w:szCs w:val="24"/>
        </w:rPr>
        <w:t xml:space="preserve">have not experienced discrimination while </w:t>
      </w:r>
      <w:r w:rsidR="00910B15">
        <w:rPr>
          <w:rFonts w:ascii="Times New Roman" w:hAnsi="Times New Roman" w:cs="Times New Roman"/>
          <w:sz w:val="24"/>
          <w:szCs w:val="24"/>
        </w:rPr>
        <w:t>members of minority groups</w:t>
      </w:r>
      <w:r>
        <w:rPr>
          <w:rFonts w:ascii="Times New Roman" w:hAnsi="Times New Roman" w:cs="Times New Roman"/>
          <w:sz w:val="24"/>
          <w:szCs w:val="24"/>
        </w:rPr>
        <w:t xml:space="preserve"> </w:t>
      </w:r>
      <w:r w:rsidR="00910B15">
        <w:rPr>
          <w:rFonts w:ascii="Times New Roman" w:hAnsi="Times New Roman" w:cs="Times New Roman"/>
          <w:sz w:val="24"/>
          <w:szCs w:val="24"/>
        </w:rPr>
        <w:t>experience this phenomenon in a variety of contexts</w:t>
      </w:r>
      <w:r>
        <w:rPr>
          <w:rFonts w:ascii="Times New Roman" w:hAnsi="Times New Roman" w:cs="Times New Roman"/>
          <w:sz w:val="24"/>
          <w:szCs w:val="24"/>
        </w:rPr>
        <w:t xml:space="preserve"> like </w:t>
      </w:r>
      <w:r w:rsidR="00997C90">
        <w:rPr>
          <w:rFonts w:ascii="Times New Roman" w:hAnsi="Times New Roman" w:cs="Times New Roman"/>
          <w:sz w:val="24"/>
          <w:szCs w:val="24"/>
        </w:rPr>
        <w:t xml:space="preserve">on the street, </w:t>
      </w:r>
      <w:r w:rsidR="00910B15">
        <w:rPr>
          <w:rFonts w:ascii="Times New Roman" w:hAnsi="Times New Roman" w:cs="Times New Roman"/>
          <w:sz w:val="24"/>
          <w:szCs w:val="24"/>
        </w:rPr>
        <w:t xml:space="preserve">in </w:t>
      </w:r>
      <w:r>
        <w:rPr>
          <w:rFonts w:ascii="Times New Roman" w:hAnsi="Times New Roman" w:cs="Times New Roman"/>
          <w:sz w:val="24"/>
          <w:szCs w:val="24"/>
        </w:rPr>
        <w:t>store</w:t>
      </w:r>
      <w:r w:rsidR="00910B15">
        <w:rPr>
          <w:rFonts w:ascii="Times New Roman" w:hAnsi="Times New Roman" w:cs="Times New Roman"/>
          <w:sz w:val="24"/>
          <w:szCs w:val="24"/>
        </w:rPr>
        <w:t>s</w:t>
      </w:r>
      <w:r>
        <w:rPr>
          <w:rFonts w:ascii="Times New Roman" w:hAnsi="Times New Roman" w:cs="Times New Roman"/>
          <w:sz w:val="24"/>
          <w:szCs w:val="24"/>
        </w:rPr>
        <w:t xml:space="preserve">, </w:t>
      </w:r>
      <w:r w:rsidR="00E60BBB">
        <w:rPr>
          <w:rFonts w:ascii="Times New Roman" w:hAnsi="Times New Roman" w:cs="Times New Roman"/>
          <w:sz w:val="24"/>
          <w:szCs w:val="24"/>
        </w:rPr>
        <w:t xml:space="preserve">at banks, </w:t>
      </w:r>
      <w:r w:rsidR="00910B15">
        <w:rPr>
          <w:rFonts w:ascii="Times New Roman" w:hAnsi="Times New Roman" w:cs="Times New Roman"/>
          <w:sz w:val="24"/>
          <w:szCs w:val="24"/>
        </w:rPr>
        <w:t xml:space="preserve">at </w:t>
      </w:r>
      <w:r>
        <w:rPr>
          <w:rFonts w:ascii="Times New Roman" w:hAnsi="Times New Roman" w:cs="Times New Roman"/>
          <w:sz w:val="24"/>
          <w:szCs w:val="24"/>
        </w:rPr>
        <w:t>restaurant</w:t>
      </w:r>
      <w:r w:rsidR="00910B15">
        <w:rPr>
          <w:rFonts w:ascii="Times New Roman" w:hAnsi="Times New Roman" w:cs="Times New Roman"/>
          <w:sz w:val="24"/>
          <w:szCs w:val="24"/>
        </w:rPr>
        <w:t>s</w:t>
      </w:r>
      <w:r>
        <w:rPr>
          <w:rFonts w:ascii="Times New Roman" w:hAnsi="Times New Roman" w:cs="Times New Roman"/>
          <w:sz w:val="24"/>
          <w:szCs w:val="24"/>
        </w:rPr>
        <w:t xml:space="preserve">, </w:t>
      </w:r>
      <w:r w:rsidR="00997C90">
        <w:rPr>
          <w:rFonts w:ascii="Times New Roman" w:hAnsi="Times New Roman" w:cs="Times New Roman"/>
          <w:sz w:val="24"/>
          <w:szCs w:val="24"/>
        </w:rPr>
        <w:t>at school</w:t>
      </w:r>
      <w:r w:rsidR="00875467">
        <w:rPr>
          <w:rFonts w:ascii="Times New Roman" w:hAnsi="Times New Roman" w:cs="Times New Roman"/>
          <w:sz w:val="24"/>
          <w:szCs w:val="24"/>
        </w:rPr>
        <w:t>, or</w:t>
      </w:r>
      <w:r>
        <w:rPr>
          <w:rFonts w:ascii="Times New Roman" w:hAnsi="Times New Roman" w:cs="Times New Roman"/>
          <w:sz w:val="24"/>
          <w:szCs w:val="24"/>
        </w:rPr>
        <w:t xml:space="preserve"> </w:t>
      </w:r>
      <w:r w:rsidR="00910B15">
        <w:rPr>
          <w:rFonts w:ascii="Times New Roman" w:hAnsi="Times New Roman" w:cs="Times New Roman"/>
          <w:sz w:val="24"/>
          <w:szCs w:val="24"/>
        </w:rPr>
        <w:t xml:space="preserve">at </w:t>
      </w:r>
      <w:r>
        <w:rPr>
          <w:rFonts w:ascii="Times New Roman" w:hAnsi="Times New Roman" w:cs="Times New Roman"/>
          <w:sz w:val="24"/>
          <w:szCs w:val="24"/>
        </w:rPr>
        <w:t xml:space="preserve">work. Indigenous </w:t>
      </w:r>
      <w:r w:rsidR="00910B15">
        <w:rPr>
          <w:rFonts w:ascii="Times New Roman" w:hAnsi="Times New Roman" w:cs="Times New Roman"/>
          <w:sz w:val="24"/>
          <w:szCs w:val="24"/>
        </w:rPr>
        <w:t xml:space="preserve">individuals </w:t>
      </w:r>
      <w:r>
        <w:rPr>
          <w:rFonts w:ascii="Times New Roman" w:hAnsi="Times New Roman" w:cs="Times New Roman"/>
          <w:sz w:val="24"/>
          <w:szCs w:val="24"/>
        </w:rPr>
        <w:t xml:space="preserve">and </w:t>
      </w:r>
      <w:r w:rsidR="005903B7">
        <w:rPr>
          <w:rFonts w:ascii="Times New Roman" w:hAnsi="Times New Roman" w:cs="Times New Roman"/>
          <w:sz w:val="24"/>
          <w:szCs w:val="24"/>
        </w:rPr>
        <w:t>visible</w:t>
      </w:r>
      <w:r>
        <w:rPr>
          <w:rFonts w:ascii="Times New Roman" w:hAnsi="Times New Roman" w:cs="Times New Roman"/>
          <w:sz w:val="24"/>
          <w:szCs w:val="24"/>
        </w:rPr>
        <w:t xml:space="preserve"> </w:t>
      </w:r>
      <w:r w:rsidR="00554BBE">
        <w:rPr>
          <w:rFonts w:ascii="Times New Roman" w:hAnsi="Times New Roman" w:cs="Times New Roman"/>
          <w:sz w:val="24"/>
          <w:szCs w:val="24"/>
        </w:rPr>
        <w:t>m</w:t>
      </w:r>
      <w:r w:rsidR="00910B15">
        <w:rPr>
          <w:rFonts w:ascii="Times New Roman" w:hAnsi="Times New Roman" w:cs="Times New Roman"/>
          <w:sz w:val="24"/>
          <w:szCs w:val="24"/>
        </w:rPr>
        <w:t>inority individuals experience</w:t>
      </w:r>
      <w:r>
        <w:rPr>
          <w:rFonts w:ascii="Times New Roman" w:hAnsi="Times New Roman" w:cs="Times New Roman"/>
          <w:sz w:val="24"/>
          <w:szCs w:val="24"/>
        </w:rPr>
        <w:t xml:space="preserve"> it more frequently than </w:t>
      </w:r>
      <w:r w:rsidR="003E6505">
        <w:rPr>
          <w:rFonts w:ascii="Times New Roman" w:hAnsi="Times New Roman" w:cs="Times New Roman"/>
          <w:sz w:val="24"/>
          <w:szCs w:val="24"/>
        </w:rPr>
        <w:t>non-minority individuals</w:t>
      </w:r>
      <w:r>
        <w:rPr>
          <w:rFonts w:ascii="Times New Roman" w:hAnsi="Times New Roman" w:cs="Times New Roman"/>
          <w:sz w:val="24"/>
          <w:szCs w:val="24"/>
        </w:rPr>
        <w:t>.</w:t>
      </w:r>
      <w:r w:rsidR="00294B97">
        <w:rPr>
          <w:rFonts w:ascii="Times New Roman" w:hAnsi="Times New Roman" w:cs="Times New Roman"/>
          <w:sz w:val="24"/>
          <w:szCs w:val="24"/>
        </w:rPr>
        <w:t xml:space="preserve"> T</w:t>
      </w:r>
      <w:r>
        <w:rPr>
          <w:rFonts w:ascii="Times New Roman" w:hAnsi="Times New Roman" w:cs="Times New Roman"/>
          <w:sz w:val="24"/>
          <w:szCs w:val="24"/>
        </w:rPr>
        <w:t xml:space="preserve">he reasons </w:t>
      </w:r>
      <w:r w:rsidR="00910B15">
        <w:rPr>
          <w:rFonts w:ascii="Times New Roman" w:hAnsi="Times New Roman" w:cs="Times New Roman"/>
          <w:sz w:val="24"/>
          <w:szCs w:val="24"/>
        </w:rPr>
        <w:t>for</w:t>
      </w:r>
      <w:r w:rsidR="00CB3246">
        <w:rPr>
          <w:rFonts w:ascii="Times New Roman" w:hAnsi="Times New Roman" w:cs="Times New Roman"/>
          <w:sz w:val="24"/>
          <w:szCs w:val="24"/>
        </w:rPr>
        <w:t xml:space="preserve"> discrimination toward minority groups </w:t>
      </w:r>
      <w:r>
        <w:rPr>
          <w:rFonts w:ascii="Times New Roman" w:hAnsi="Times New Roman" w:cs="Times New Roman"/>
          <w:sz w:val="24"/>
          <w:szCs w:val="24"/>
        </w:rPr>
        <w:t xml:space="preserve">include race or skin colour, ethnicity or culture, language or accent, and gender. </w:t>
      </w:r>
    </w:p>
    <w:p w:rsidR="007424D3" w:rsidRDefault="00A36766" w:rsidP="003667A9">
      <w:pPr>
        <w:spacing w:line="360" w:lineRule="auto"/>
        <w:rPr>
          <w:rFonts w:ascii="Times New Roman" w:hAnsi="Times New Roman" w:cs="Times New Roman"/>
          <w:sz w:val="24"/>
          <w:szCs w:val="24"/>
        </w:rPr>
      </w:pPr>
      <w:r>
        <w:rPr>
          <w:rFonts w:ascii="Times New Roman" w:hAnsi="Times New Roman" w:cs="Times New Roman"/>
          <w:sz w:val="24"/>
          <w:szCs w:val="24"/>
        </w:rPr>
        <w:t xml:space="preserve">Most </w:t>
      </w:r>
      <w:r w:rsidR="00490E1F">
        <w:rPr>
          <w:rFonts w:ascii="Times New Roman" w:hAnsi="Times New Roman" w:cs="Times New Roman"/>
          <w:sz w:val="24"/>
          <w:szCs w:val="24"/>
        </w:rPr>
        <w:t>of</w:t>
      </w:r>
      <w:r>
        <w:rPr>
          <w:rFonts w:ascii="Times New Roman" w:hAnsi="Times New Roman" w:cs="Times New Roman"/>
          <w:sz w:val="24"/>
          <w:szCs w:val="24"/>
        </w:rPr>
        <w:t xml:space="preserve"> respondents reported that the perception of </w:t>
      </w:r>
      <w:r w:rsidR="00490E1F">
        <w:rPr>
          <w:rFonts w:ascii="Times New Roman" w:hAnsi="Times New Roman" w:cs="Times New Roman"/>
          <w:sz w:val="24"/>
          <w:szCs w:val="24"/>
        </w:rPr>
        <w:t>Indigenous</w:t>
      </w:r>
      <w:r>
        <w:rPr>
          <w:rFonts w:ascii="Times New Roman" w:hAnsi="Times New Roman" w:cs="Times New Roman"/>
          <w:sz w:val="24"/>
          <w:szCs w:val="24"/>
        </w:rPr>
        <w:t xml:space="preserve"> </w:t>
      </w:r>
      <w:r w:rsidR="007074A5">
        <w:rPr>
          <w:rFonts w:ascii="Times New Roman" w:hAnsi="Times New Roman" w:cs="Times New Roman"/>
          <w:sz w:val="24"/>
          <w:szCs w:val="24"/>
        </w:rPr>
        <w:t xml:space="preserve">people </w:t>
      </w:r>
      <w:r w:rsidR="00875467">
        <w:rPr>
          <w:rFonts w:ascii="Times New Roman" w:hAnsi="Times New Roman" w:cs="Times New Roman"/>
          <w:sz w:val="24"/>
          <w:szCs w:val="24"/>
        </w:rPr>
        <w:t>is</w:t>
      </w:r>
      <w:r>
        <w:rPr>
          <w:rFonts w:ascii="Times New Roman" w:hAnsi="Times New Roman" w:cs="Times New Roman"/>
          <w:sz w:val="24"/>
          <w:szCs w:val="24"/>
        </w:rPr>
        <w:t xml:space="preserve"> generally negative and has worsened</w:t>
      </w:r>
      <w:r w:rsidR="002E459C">
        <w:rPr>
          <w:rFonts w:ascii="Times New Roman" w:hAnsi="Times New Roman" w:cs="Times New Roman"/>
          <w:sz w:val="24"/>
          <w:szCs w:val="24"/>
        </w:rPr>
        <w:t xml:space="preserve"> over the last five years</w:t>
      </w:r>
      <w:r>
        <w:rPr>
          <w:rFonts w:ascii="Times New Roman" w:hAnsi="Times New Roman" w:cs="Times New Roman"/>
          <w:sz w:val="24"/>
          <w:szCs w:val="24"/>
        </w:rPr>
        <w:t xml:space="preserve">. </w:t>
      </w:r>
      <w:r w:rsidR="00CB3246">
        <w:rPr>
          <w:rFonts w:ascii="Times New Roman" w:hAnsi="Times New Roman" w:cs="Times New Roman"/>
          <w:sz w:val="24"/>
          <w:szCs w:val="24"/>
        </w:rPr>
        <w:t xml:space="preserve">The majority of respondents have contact with Indigenous people in </w:t>
      </w:r>
      <w:r w:rsidR="00910B15">
        <w:rPr>
          <w:rFonts w:ascii="Times New Roman" w:hAnsi="Times New Roman" w:cs="Times New Roman"/>
          <w:sz w:val="24"/>
          <w:szCs w:val="24"/>
        </w:rPr>
        <w:t xml:space="preserve">a </w:t>
      </w:r>
      <w:r w:rsidR="00CB3246">
        <w:rPr>
          <w:rFonts w:ascii="Times New Roman" w:hAnsi="Times New Roman" w:cs="Times New Roman"/>
          <w:sz w:val="24"/>
          <w:szCs w:val="24"/>
        </w:rPr>
        <w:t>variety of</w:t>
      </w:r>
      <w:r w:rsidR="00910B15">
        <w:rPr>
          <w:rFonts w:ascii="Times New Roman" w:hAnsi="Times New Roman" w:cs="Times New Roman"/>
          <w:sz w:val="24"/>
          <w:szCs w:val="24"/>
        </w:rPr>
        <w:t xml:space="preserve"> contexts including</w:t>
      </w:r>
      <w:r w:rsidR="00CB3246">
        <w:rPr>
          <w:rFonts w:ascii="Times New Roman" w:hAnsi="Times New Roman" w:cs="Times New Roman"/>
          <w:sz w:val="24"/>
          <w:szCs w:val="24"/>
        </w:rPr>
        <w:t xml:space="preserve"> at work, </w:t>
      </w:r>
      <w:r w:rsidR="00910B15">
        <w:rPr>
          <w:rFonts w:ascii="Times New Roman" w:hAnsi="Times New Roman" w:cs="Times New Roman"/>
          <w:sz w:val="24"/>
          <w:szCs w:val="24"/>
        </w:rPr>
        <w:t xml:space="preserve">in </w:t>
      </w:r>
      <w:r w:rsidR="00CB3246">
        <w:rPr>
          <w:rFonts w:ascii="Times New Roman" w:hAnsi="Times New Roman" w:cs="Times New Roman"/>
          <w:sz w:val="24"/>
          <w:szCs w:val="24"/>
        </w:rPr>
        <w:t>public places</w:t>
      </w:r>
      <w:r w:rsidR="005B06F4">
        <w:rPr>
          <w:rFonts w:ascii="Times New Roman" w:hAnsi="Times New Roman" w:cs="Times New Roman"/>
          <w:sz w:val="24"/>
          <w:szCs w:val="24"/>
        </w:rPr>
        <w:t xml:space="preserve">, </w:t>
      </w:r>
      <w:r w:rsidR="00A951E6">
        <w:rPr>
          <w:rFonts w:ascii="Times New Roman" w:hAnsi="Times New Roman" w:cs="Times New Roman"/>
          <w:sz w:val="24"/>
          <w:szCs w:val="24"/>
        </w:rPr>
        <w:t xml:space="preserve">in their neighbourhood, </w:t>
      </w:r>
      <w:r w:rsidR="005B06F4">
        <w:rPr>
          <w:rFonts w:ascii="Times New Roman" w:hAnsi="Times New Roman" w:cs="Times New Roman"/>
          <w:sz w:val="24"/>
          <w:szCs w:val="24"/>
        </w:rPr>
        <w:t>or Indigenous people are among their family members or friends</w:t>
      </w:r>
      <w:r w:rsidR="00CB3246">
        <w:rPr>
          <w:rFonts w:ascii="Times New Roman" w:hAnsi="Times New Roman" w:cs="Times New Roman"/>
          <w:sz w:val="24"/>
          <w:szCs w:val="24"/>
        </w:rPr>
        <w:t xml:space="preserve">. </w:t>
      </w:r>
    </w:p>
    <w:p w:rsidR="00421252" w:rsidRDefault="00CB3246" w:rsidP="003667A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challenges facing </w:t>
      </w:r>
      <w:r w:rsidR="005C0BBC">
        <w:rPr>
          <w:rFonts w:ascii="Times New Roman" w:hAnsi="Times New Roman" w:cs="Times New Roman"/>
          <w:sz w:val="24"/>
          <w:szCs w:val="24"/>
        </w:rPr>
        <w:t>members of minority</w:t>
      </w:r>
      <w:r>
        <w:rPr>
          <w:rFonts w:ascii="Times New Roman" w:hAnsi="Times New Roman" w:cs="Times New Roman"/>
          <w:sz w:val="24"/>
          <w:szCs w:val="24"/>
        </w:rPr>
        <w:t xml:space="preserve"> </w:t>
      </w:r>
      <w:r w:rsidR="005C0BBC">
        <w:rPr>
          <w:rFonts w:ascii="Times New Roman" w:hAnsi="Times New Roman" w:cs="Times New Roman"/>
          <w:sz w:val="24"/>
          <w:szCs w:val="24"/>
        </w:rPr>
        <w:t xml:space="preserve">groups </w:t>
      </w:r>
      <w:r>
        <w:rPr>
          <w:rFonts w:ascii="Times New Roman" w:hAnsi="Times New Roman" w:cs="Times New Roman"/>
          <w:sz w:val="24"/>
          <w:szCs w:val="24"/>
        </w:rPr>
        <w:t xml:space="preserve">are ignorance, </w:t>
      </w:r>
      <w:r w:rsidR="005C0BBC">
        <w:rPr>
          <w:rFonts w:ascii="Times New Roman" w:hAnsi="Times New Roman" w:cs="Times New Roman"/>
          <w:sz w:val="24"/>
          <w:szCs w:val="24"/>
        </w:rPr>
        <w:t>the lack of employment opportunities</w:t>
      </w:r>
      <w:r>
        <w:rPr>
          <w:rFonts w:ascii="Times New Roman" w:hAnsi="Times New Roman" w:cs="Times New Roman"/>
          <w:sz w:val="24"/>
          <w:szCs w:val="24"/>
        </w:rPr>
        <w:t xml:space="preserve">, </w:t>
      </w:r>
      <w:r w:rsidR="005C0BBC">
        <w:rPr>
          <w:rFonts w:ascii="Times New Roman" w:hAnsi="Times New Roman" w:cs="Times New Roman"/>
          <w:sz w:val="24"/>
          <w:szCs w:val="24"/>
        </w:rPr>
        <w:t xml:space="preserve">the </w:t>
      </w:r>
      <w:r>
        <w:rPr>
          <w:rFonts w:ascii="Times New Roman" w:hAnsi="Times New Roman" w:cs="Times New Roman"/>
          <w:sz w:val="24"/>
          <w:szCs w:val="24"/>
        </w:rPr>
        <w:t xml:space="preserve">lack of understanding from </w:t>
      </w:r>
      <w:r w:rsidR="005C0BBC">
        <w:rPr>
          <w:rFonts w:ascii="Times New Roman" w:hAnsi="Times New Roman" w:cs="Times New Roman"/>
          <w:sz w:val="24"/>
          <w:szCs w:val="24"/>
        </w:rPr>
        <w:t xml:space="preserve">the </w:t>
      </w:r>
      <w:r>
        <w:rPr>
          <w:rFonts w:ascii="Times New Roman" w:hAnsi="Times New Roman" w:cs="Times New Roman"/>
          <w:sz w:val="24"/>
          <w:szCs w:val="24"/>
        </w:rPr>
        <w:t xml:space="preserve">mainstream population, and </w:t>
      </w:r>
      <w:r w:rsidR="005C0BBC">
        <w:rPr>
          <w:rFonts w:ascii="Times New Roman" w:hAnsi="Times New Roman" w:cs="Times New Roman"/>
          <w:sz w:val="24"/>
          <w:szCs w:val="24"/>
        </w:rPr>
        <w:t xml:space="preserve">the lack of </w:t>
      </w:r>
      <w:r w:rsidR="00E30C2C">
        <w:rPr>
          <w:rFonts w:ascii="Times New Roman" w:hAnsi="Times New Roman" w:cs="Times New Roman"/>
          <w:sz w:val="24"/>
          <w:szCs w:val="24"/>
        </w:rPr>
        <w:t xml:space="preserve">understanding and </w:t>
      </w:r>
      <w:r>
        <w:rPr>
          <w:rFonts w:ascii="Times New Roman" w:hAnsi="Times New Roman" w:cs="Times New Roman"/>
          <w:sz w:val="24"/>
          <w:szCs w:val="24"/>
        </w:rPr>
        <w:t xml:space="preserve">acceptance. </w:t>
      </w:r>
      <w:r w:rsidR="00E30C2C">
        <w:rPr>
          <w:rFonts w:ascii="Times New Roman" w:hAnsi="Times New Roman" w:cs="Times New Roman"/>
          <w:sz w:val="24"/>
          <w:szCs w:val="24"/>
        </w:rPr>
        <w:t xml:space="preserve">The report presents ways the community can help ensure a better quality of life for Indigenous people and areas for improvement. </w:t>
      </w:r>
      <w:r>
        <w:rPr>
          <w:rFonts w:ascii="Times New Roman" w:hAnsi="Times New Roman" w:cs="Times New Roman"/>
          <w:sz w:val="24"/>
          <w:szCs w:val="24"/>
        </w:rPr>
        <w:t xml:space="preserve">Indigenous </w:t>
      </w:r>
      <w:r w:rsidR="00A951E6">
        <w:rPr>
          <w:rFonts w:ascii="Times New Roman" w:hAnsi="Times New Roman" w:cs="Times New Roman"/>
          <w:sz w:val="24"/>
          <w:szCs w:val="24"/>
        </w:rPr>
        <w:t>households</w:t>
      </w:r>
      <w:r>
        <w:rPr>
          <w:rFonts w:ascii="Times New Roman" w:hAnsi="Times New Roman" w:cs="Times New Roman"/>
          <w:sz w:val="24"/>
          <w:szCs w:val="24"/>
        </w:rPr>
        <w:t xml:space="preserve"> gen</w:t>
      </w:r>
      <w:r w:rsidR="00A951E6">
        <w:rPr>
          <w:rFonts w:ascii="Times New Roman" w:hAnsi="Times New Roman" w:cs="Times New Roman"/>
          <w:sz w:val="24"/>
          <w:szCs w:val="24"/>
        </w:rPr>
        <w:t>erally have less income</w:t>
      </w:r>
      <w:r w:rsidR="005C0BBC">
        <w:rPr>
          <w:rFonts w:ascii="Times New Roman" w:hAnsi="Times New Roman" w:cs="Times New Roman"/>
          <w:sz w:val="24"/>
          <w:szCs w:val="24"/>
        </w:rPr>
        <w:t xml:space="preserve"> </w:t>
      </w:r>
      <w:r>
        <w:rPr>
          <w:rFonts w:ascii="Times New Roman" w:hAnsi="Times New Roman" w:cs="Times New Roman"/>
          <w:sz w:val="24"/>
          <w:szCs w:val="24"/>
        </w:rPr>
        <w:t xml:space="preserve">than </w:t>
      </w:r>
      <w:r w:rsidR="00E30C2C">
        <w:rPr>
          <w:rFonts w:ascii="Times New Roman" w:hAnsi="Times New Roman" w:cs="Times New Roman"/>
          <w:sz w:val="24"/>
          <w:szCs w:val="24"/>
        </w:rPr>
        <w:t>other visible minority and non-minority</w:t>
      </w:r>
      <w:r w:rsidR="005C0BBC">
        <w:rPr>
          <w:rFonts w:ascii="Times New Roman" w:hAnsi="Times New Roman" w:cs="Times New Roman"/>
          <w:sz w:val="24"/>
          <w:szCs w:val="24"/>
        </w:rPr>
        <w:t xml:space="preserve"> </w:t>
      </w:r>
      <w:r>
        <w:rPr>
          <w:rFonts w:ascii="Times New Roman" w:hAnsi="Times New Roman" w:cs="Times New Roman"/>
          <w:sz w:val="24"/>
          <w:szCs w:val="24"/>
        </w:rPr>
        <w:t xml:space="preserve">groups. </w:t>
      </w:r>
      <w:r w:rsidR="00EB3265">
        <w:rPr>
          <w:rFonts w:ascii="Times New Roman" w:hAnsi="Times New Roman" w:cs="Times New Roman"/>
          <w:sz w:val="24"/>
          <w:szCs w:val="24"/>
        </w:rPr>
        <w:t>It would be desirable</w:t>
      </w:r>
      <w:r>
        <w:rPr>
          <w:rFonts w:ascii="Times New Roman" w:hAnsi="Times New Roman" w:cs="Times New Roman"/>
          <w:sz w:val="24"/>
          <w:szCs w:val="24"/>
        </w:rPr>
        <w:t xml:space="preserve"> </w:t>
      </w:r>
      <w:r w:rsidR="005C0BBC">
        <w:rPr>
          <w:rFonts w:ascii="Times New Roman" w:hAnsi="Times New Roman" w:cs="Times New Roman"/>
          <w:sz w:val="24"/>
          <w:szCs w:val="24"/>
        </w:rPr>
        <w:t>for</w:t>
      </w:r>
      <w:r>
        <w:rPr>
          <w:rFonts w:ascii="Times New Roman" w:hAnsi="Times New Roman" w:cs="Times New Roman"/>
          <w:sz w:val="24"/>
          <w:szCs w:val="24"/>
        </w:rPr>
        <w:t xml:space="preserve"> more public education, equal treatment and acceptance, </w:t>
      </w:r>
      <w:r w:rsidR="005C0BBC">
        <w:rPr>
          <w:rFonts w:ascii="Times New Roman" w:hAnsi="Times New Roman" w:cs="Times New Roman"/>
          <w:sz w:val="24"/>
          <w:szCs w:val="24"/>
        </w:rPr>
        <w:t>employment</w:t>
      </w:r>
      <w:r w:rsidR="00A951E6">
        <w:rPr>
          <w:rFonts w:ascii="Times New Roman" w:hAnsi="Times New Roman" w:cs="Times New Roman"/>
          <w:sz w:val="24"/>
          <w:szCs w:val="24"/>
        </w:rPr>
        <w:t>-related</w:t>
      </w:r>
      <w:r w:rsidR="005C0BBC">
        <w:rPr>
          <w:rFonts w:ascii="Times New Roman" w:hAnsi="Times New Roman" w:cs="Times New Roman"/>
          <w:sz w:val="24"/>
          <w:szCs w:val="24"/>
        </w:rPr>
        <w:t xml:space="preserve"> training</w:t>
      </w:r>
      <w:r w:rsidR="00A951E6">
        <w:rPr>
          <w:rFonts w:ascii="Times New Roman" w:hAnsi="Times New Roman" w:cs="Times New Roman"/>
          <w:sz w:val="24"/>
          <w:szCs w:val="24"/>
        </w:rPr>
        <w:t xml:space="preserve">, better housing, </w:t>
      </w:r>
      <w:r w:rsidR="005C0BBC">
        <w:rPr>
          <w:rFonts w:ascii="Times New Roman" w:hAnsi="Times New Roman" w:cs="Times New Roman"/>
          <w:sz w:val="24"/>
          <w:szCs w:val="24"/>
        </w:rPr>
        <w:t>help with addiction</w:t>
      </w:r>
      <w:r w:rsidR="00EC12F4">
        <w:rPr>
          <w:rFonts w:ascii="Times New Roman" w:hAnsi="Times New Roman" w:cs="Times New Roman"/>
          <w:sz w:val="24"/>
          <w:szCs w:val="24"/>
        </w:rPr>
        <w:t>s</w:t>
      </w:r>
      <w:r w:rsidR="00A951E6">
        <w:rPr>
          <w:rFonts w:ascii="Times New Roman" w:hAnsi="Times New Roman" w:cs="Times New Roman"/>
          <w:sz w:val="24"/>
          <w:szCs w:val="24"/>
        </w:rPr>
        <w:t>, and better access to programs and supports</w:t>
      </w:r>
      <w:r w:rsidR="00D177AF">
        <w:rPr>
          <w:rFonts w:ascii="Times New Roman" w:hAnsi="Times New Roman" w:cs="Times New Roman"/>
          <w:sz w:val="24"/>
          <w:szCs w:val="24"/>
        </w:rPr>
        <w:t xml:space="preserve">. </w:t>
      </w:r>
    </w:p>
    <w:p w:rsidR="007710BA" w:rsidRDefault="00C606C8" w:rsidP="007710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evidence presented</w:t>
      </w:r>
      <w:r w:rsidR="00CE3454">
        <w:rPr>
          <w:rFonts w:ascii="Times New Roman" w:hAnsi="Times New Roman" w:cs="Times New Roman"/>
          <w:sz w:val="24"/>
          <w:szCs w:val="24"/>
        </w:rPr>
        <w:t xml:space="preserve"> the severity of racism and discrimination in Thunder Bay.</w:t>
      </w:r>
      <w:r w:rsidR="007710BA">
        <w:rPr>
          <w:rFonts w:ascii="Times New Roman" w:hAnsi="Times New Roman" w:cs="Times New Roman"/>
          <w:sz w:val="24"/>
          <w:szCs w:val="24"/>
        </w:rPr>
        <w:t xml:space="preserve"> </w:t>
      </w:r>
      <w:r w:rsidR="00CE3454">
        <w:rPr>
          <w:rFonts w:ascii="Times New Roman" w:hAnsi="Times New Roman" w:cs="Times New Roman"/>
          <w:sz w:val="24"/>
          <w:szCs w:val="24"/>
        </w:rPr>
        <w:t xml:space="preserve">It seeks to draw attention </w:t>
      </w:r>
      <w:r w:rsidR="008645E8">
        <w:rPr>
          <w:rFonts w:ascii="Times New Roman" w:hAnsi="Times New Roman" w:cs="Times New Roman"/>
          <w:sz w:val="24"/>
          <w:szCs w:val="24"/>
        </w:rPr>
        <w:t>and to promote the tracking of performance-related data in order to measure progress</w:t>
      </w:r>
      <w:r w:rsidR="008645E8" w:rsidRPr="008645E8">
        <w:rPr>
          <w:rFonts w:ascii="Times New Roman" w:hAnsi="Times New Roman" w:cs="Times New Roman"/>
          <w:sz w:val="24"/>
          <w:szCs w:val="24"/>
        </w:rPr>
        <w:t xml:space="preserve"> </w:t>
      </w:r>
      <w:r w:rsidR="008645E8">
        <w:rPr>
          <w:rFonts w:ascii="Times New Roman" w:hAnsi="Times New Roman" w:cs="Times New Roman"/>
          <w:sz w:val="24"/>
          <w:szCs w:val="24"/>
        </w:rPr>
        <w:t xml:space="preserve">in the future. The goal is to see the reduction of racism and discrimination in future years by </w:t>
      </w:r>
      <w:r w:rsidR="00284E3E">
        <w:rPr>
          <w:rFonts w:ascii="Times New Roman" w:hAnsi="Times New Roman" w:cs="Times New Roman"/>
          <w:sz w:val="24"/>
          <w:szCs w:val="24"/>
        </w:rPr>
        <w:t>developing</w:t>
      </w:r>
      <w:r w:rsidR="00F941D9">
        <w:rPr>
          <w:rFonts w:ascii="Times New Roman" w:hAnsi="Times New Roman" w:cs="Times New Roman"/>
          <w:sz w:val="24"/>
          <w:szCs w:val="24"/>
        </w:rPr>
        <w:t xml:space="preserve"> remedies in</w:t>
      </w:r>
      <w:r w:rsidR="008645E8">
        <w:rPr>
          <w:rFonts w:ascii="Times New Roman" w:hAnsi="Times New Roman" w:cs="Times New Roman"/>
          <w:sz w:val="24"/>
          <w:szCs w:val="24"/>
        </w:rPr>
        <w:t xml:space="preserve"> areas of identified need.</w:t>
      </w:r>
      <w:r w:rsidR="007710BA">
        <w:rPr>
          <w:rFonts w:ascii="Times New Roman" w:hAnsi="Times New Roman" w:cs="Times New Roman"/>
          <w:sz w:val="24"/>
          <w:szCs w:val="24"/>
        </w:rPr>
        <w:t xml:space="preserve"> </w:t>
      </w:r>
    </w:p>
    <w:p w:rsidR="007710BA" w:rsidRDefault="007710BA" w:rsidP="007710BA">
      <w:pPr>
        <w:spacing w:line="360" w:lineRule="auto"/>
        <w:rPr>
          <w:rFonts w:ascii="Times New Roman" w:hAnsi="Times New Roman" w:cs="Times New Roman"/>
          <w:sz w:val="24"/>
          <w:szCs w:val="24"/>
        </w:rPr>
      </w:pPr>
      <w:r w:rsidRPr="00BF326B">
        <w:rPr>
          <w:rFonts w:ascii="Times New Roman" w:hAnsi="Times New Roman" w:cs="Times New Roman"/>
          <w:sz w:val="24"/>
          <w:szCs w:val="24"/>
        </w:rPr>
        <w:t xml:space="preserve">As we work together to make Thunder Bay a place where diversity is valued and </w:t>
      </w:r>
      <w:r>
        <w:rPr>
          <w:rFonts w:ascii="Times New Roman" w:hAnsi="Times New Roman" w:cs="Times New Roman"/>
          <w:sz w:val="24"/>
          <w:szCs w:val="24"/>
        </w:rPr>
        <w:t>where</w:t>
      </w:r>
      <w:r w:rsidRPr="00BF326B">
        <w:rPr>
          <w:rFonts w:ascii="Times New Roman" w:hAnsi="Times New Roman" w:cs="Times New Roman"/>
          <w:sz w:val="24"/>
          <w:szCs w:val="24"/>
        </w:rPr>
        <w:t xml:space="preserve"> </w:t>
      </w:r>
      <w:r w:rsidR="00BA3319">
        <w:rPr>
          <w:rFonts w:ascii="Times New Roman" w:hAnsi="Times New Roman" w:cs="Times New Roman"/>
          <w:sz w:val="24"/>
          <w:szCs w:val="24"/>
        </w:rPr>
        <w:t xml:space="preserve">racism and </w:t>
      </w:r>
      <w:r>
        <w:rPr>
          <w:rFonts w:ascii="Times New Roman" w:hAnsi="Times New Roman" w:cs="Times New Roman"/>
          <w:sz w:val="24"/>
          <w:szCs w:val="24"/>
        </w:rPr>
        <w:t xml:space="preserve">no </w:t>
      </w:r>
      <w:r w:rsidR="00BA3319">
        <w:rPr>
          <w:rFonts w:ascii="Times New Roman" w:hAnsi="Times New Roman" w:cs="Times New Roman"/>
          <w:sz w:val="24"/>
          <w:szCs w:val="24"/>
        </w:rPr>
        <w:t xml:space="preserve">other </w:t>
      </w:r>
      <w:r>
        <w:rPr>
          <w:rFonts w:ascii="Times New Roman" w:hAnsi="Times New Roman" w:cs="Times New Roman"/>
          <w:sz w:val="24"/>
          <w:szCs w:val="24"/>
        </w:rPr>
        <w:t>form</w:t>
      </w:r>
      <w:r w:rsidR="00BA3319">
        <w:rPr>
          <w:rFonts w:ascii="Times New Roman" w:hAnsi="Times New Roman" w:cs="Times New Roman"/>
          <w:sz w:val="24"/>
          <w:szCs w:val="24"/>
        </w:rPr>
        <w:t>s</w:t>
      </w:r>
      <w:r w:rsidRPr="00BF326B">
        <w:rPr>
          <w:rFonts w:ascii="Times New Roman" w:hAnsi="Times New Roman" w:cs="Times New Roman"/>
          <w:sz w:val="24"/>
          <w:szCs w:val="24"/>
        </w:rPr>
        <w:t xml:space="preserve"> </w:t>
      </w:r>
      <w:r w:rsidR="00BA3319">
        <w:rPr>
          <w:rFonts w:ascii="Times New Roman" w:hAnsi="Times New Roman" w:cs="Times New Roman"/>
          <w:sz w:val="24"/>
          <w:szCs w:val="24"/>
        </w:rPr>
        <w:t>of discrimination are accep</w:t>
      </w:r>
      <w:r>
        <w:rPr>
          <w:rFonts w:ascii="Times New Roman" w:hAnsi="Times New Roman" w:cs="Times New Roman"/>
          <w:sz w:val="24"/>
          <w:szCs w:val="24"/>
        </w:rPr>
        <w:t>ted</w:t>
      </w:r>
      <w:r w:rsidRPr="00BF326B">
        <w:rPr>
          <w:rFonts w:ascii="Times New Roman" w:hAnsi="Times New Roman" w:cs="Times New Roman"/>
          <w:sz w:val="24"/>
          <w:szCs w:val="24"/>
        </w:rPr>
        <w:t xml:space="preserve">, we need to </w:t>
      </w:r>
      <w:r>
        <w:rPr>
          <w:rFonts w:ascii="Times New Roman" w:hAnsi="Times New Roman" w:cs="Times New Roman"/>
          <w:sz w:val="24"/>
          <w:szCs w:val="24"/>
        </w:rPr>
        <w:t>begin with a</w:t>
      </w:r>
      <w:r w:rsidRPr="00BF326B">
        <w:rPr>
          <w:rFonts w:ascii="Times New Roman" w:hAnsi="Times New Roman" w:cs="Times New Roman"/>
          <w:sz w:val="24"/>
          <w:szCs w:val="24"/>
        </w:rPr>
        <w:t xml:space="preserve"> baseline of data. We will administer and manage the survey to reflect local needs and </w:t>
      </w:r>
      <w:r>
        <w:rPr>
          <w:rFonts w:ascii="Times New Roman" w:hAnsi="Times New Roman" w:cs="Times New Roman"/>
          <w:sz w:val="24"/>
          <w:szCs w:val="24"/>
        </w:rPr>
        <w:t xml:space="preserve">to </w:t>
      </w:r>
      <w:r w:rsidRPr="00BF326B">
        <w:rPr>
          <w:rFonts w:ascii="Times New Roman" w:hAnsi="Times New Roman" w:cs="Times New Roman"/>
          <w:sz w:val="24"/>
          <w:szCs w:val="24"/>
        </w:rPr>
        <w:t xml:space="preserve">measure the success </w:t>
      </w:r>
      <w:r>
        <w:rPr>
          <w:rFonts w:ascii="Times New Roman" w:hAnsi="Times New Roman" w:cs="Times New Roman"/>
          <w:sz w:val="24"/>
          <w:szCs w:val="24"/>
        </w:rPr>
        <w:t>of</w:t>
      </w:r>
      <w:r w:rsidRPr="00BF326B">
        <w:rPr>
          <w:rFonts w:ascii="Times New Roman" w:hAnsi="Times New Roman" w:cs="Times New Roman"/>
          <w:sz w:val="24"/>
          <w:szCs w:val="24"/>
        </w:rPr>
        <w:t xml:space="preserve"> improvements </w:t>
      </w:r>
      <w:r>
        <w:rPr>
          <w:rFonts w:ascii="Times New Roman" w:hAnsi="Times New Roman" w:cs="Times New Roman"/>
          <w:sz w:val="24"/>
          <w:szCs w:val="24"/>
        </w:rPr>
        <w:t>aimed at</w:t>
      </w:r>
      <w:r w:rsidRPr="00BF326B">
        <w:rPr>
          <w:rFonts w:ascii="Times New Roman" w:hAnsi="Times New Roman" w:cs="Times New Roman"/>
          <w:sz w:val="24"/>
          <w:szCs w:val="24"/>
        </w:rPr>
        <w:t xml:space="preserve"> address</w:t>
      </w:r>
      <w:r>
        <w:rPr>
          <w:rFonts w:ascii="Times New Roman" w:hAnsi="Times New Roman" w:cs="Times New Roman"/>
          <w:sz w:val="24"/>
          <w:szCs w:val="24"/>
        </w:rPr>
        <w:t>ing</w:t>
      </w:r>
      <w:r w:rsidRPr="00BF326B">
        <w:rPr>
          <w:rFonts w:ascii="Times New Roman" w:hAnsi="Times New Roman" w:cs="Times New Roman"/>
          <w:sz w:val="24"/>
          <w:szCs w:val="24"/>
        </w:rPr>
        <w:t xml:space="preserve"> racism </w:t>
      </w:r>
      <w:r w:rsidR="00BA3319">
        <w:rPr>
          <w:rFonts w:ascii="Times New Roman" w:hAnsi="Times New Roman" w:cs="Times New Roman"/>
          <w:sz w:val="24"/>
          <w:szCs w:val="24"/>
        </w:rPr>
        <w:t>and discrimination</w:t>
      </w:r>
      <w:r w:rsidR="00BA3319" w:rsidRPr="00BF326B">
        <w:rPr>
          <w:rFonts w:ascii="Times New Roman" w:hAnsi="Times New Roman" w:cs="Times New Roman"/>
          <w:sz w:val="24"/>
          <w:szCs w:val="24"/>
        </w:rPr>
        <w:t xml:space="preserve"> </w:t>
      </w:r>
      <w:r w:rsidRPr="00BF326B">
        <w:rPr>
          <w:rFonts w:ascii="Times New Roman" w:hAnsi="Times New Roman" w:cs="Times New Roman"/>
          <w:sz w:val="24"/>
          <w:szCs w:val="24"/>
        </w:rPr>
        <w:t>in the city.</w:t>
      </w:r>
    </w:p>
    <w:p w:rsidR="007074A5" w:rsidRDefault="007074A5" w:rsidP="00CE3454">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7074A5" w:rsidRDefault="007074A5" w:rsidP="003667A9">
      <w:pPr>
        <w:spacing w:line="360" w:lineRule="auto"/>
        <w:rPr>
          <w:rFonts w:ascii="Times New Roman" w:hAnsi="Times New Roman" w:cs="Times New Roman"/>
          <w:sz w:val="24"/>
          <w:szCs w:val="24"/>
        </w:rPr>
      </w:pPr>
    </w:p>
    <w:p w:rsidR="00294B97" w:rsidRDefault="00294B97" w:rsidP="003667A9">
      <w:pPr>
        <w:spacing w:line="360" w:lineRule="auto"/>
        <w:rPr>
          <w:rFonts w:ascii="Times New Roman" w:hAnsi="Times New Roman" w:cs="Times New Roman"/>
          <w:sz w:val="24"/>
          <w:szCs w:val="24"/>
        </w:rPr>
      </w:pPr>
    </w:p>
    <w:p w:rsidR="00294B97" w:rsidRDefault="00294B97" w:rsidP="003667A9">
      <w:pPr>
        <w:spacing w:line="360" w:lineRule="auto"/>
        <w:rPr>
          <w:rFonts w:ascii="Times New Roman" w:hAnsi="Times New Roman" w:cs="Times New Roman"/>
          <w:sz w:val="24"/>
          <w:szCs w:val="24"/>
        </w:rPr>
      </w:pPr>
    </w:p>
    <w:p w:rsidR="00173F87" w:rsidRDefault="00173F87" w:rsidP="003667A9">
      <w:pPr>
        <w:spacing w:line="360" w:lineRule="auto"/>
        <w:rPr>
          <w:rFonts w:ascii="Times New Roman" w:hAnsi="Times New Roman" w:cs="Times New Roman"/>
          <w:sz w:val="24"/>
          <w:szCs w:val="24"/>
        </w:rPr>
      </w:pPr>
    </w:p>
    <w:p w:rsidR="0005532B" w:rsidRPr="00BF0D03" w:rsidRDefault="0005532B" w:rsidP="003667A9">
      <w:pPr>
        <w:spacing w:line="360" w:lineRule="auto"/>
        <w:rPr>
          <w:rFonts w:ascii="Times New Roman" w:hAnsi="Times New Roman" w:cs="Times New Roman"/>
          <w:sz w:val="24"/>
          <w:szCs w:val="24"/>
        </w:rPr>
      </w:pPr>
    </w:p>
    <w:p w:rsidR="00574311" w:rsidRPr="00056727" w:rsidRDefault="00574311" w:rsidP="003667A9">
      <w:pPr>
        <w:spacing w:line="360" w:lineRule="auto"/>
        <w:rPr>
          <w:rFonts w:ascii="Times New Roman" w:hAnsi="Times New Roman" w:cs="Times New Roman"/>
          <w:sz w:val="24"/>
          <w:szCs w:val="24"/>
        </w:rPr>
      </w:pPr>
      <w:r w:rsidRPr="00574311">
        <w:rPr>
          <w:rFonts w:ascii="Times New Roman" w:hAnsi="Times New Roman" w:cs="Times New Roman"/>
          <w:b/>
          <w:sz w:val="24"/>
          <w:szCs w:val="24"/>
        </w:rPr>
        <w:lastRenderedPageBreak/>
        <w:t>References</w:t>
      </w:r>
    </w:p>
    <w:p w:rsidR="006F7F72" w:rsidRPr="00B8196E" w:rsidRDefault="00A27525" w:rsidP="002C4097">
      <w:pPr>
        <w:spacing w:line="360" w:lineRule="auto"/>
        <w:rPr>
          <w:rFonts w:ascii="Times New Roman" w:hAnsi="Times New Roman" w:cs="Times New Roman"/>
          <w:iCs/>
          <w:sz w:val="24"/>
          <w:szCs w:val="24"/>
          <w:shd w:val="clear" w:color="auto" w:fill="FFFFFF"/>
        </w:rPr>
      </w:pPr>
      <w:r w:rsidRPr="00B8196E">
        <w:rPr>
          <w:rFonts w:ascii="Times New Roman" w:hAnsi="Times New Roman" w:cs="Times New Roman"/>
          <w:iCs/>
          <w:sz w:val="24"/>
          <w:szCs w:val="24"/>
          <w:shd w:val="clear" w:color="auto" w:fill="FFFFFF"/>
        </w:rPr>
        <w:t>‘</w:t>
      </w:r>
      <w:r w:rsidR="0032767E" w:rsidRPr="00B8196E">
        <w:rPr>
          <w:rFonts w:ascii="Times New Roman" w:hAnsi="Times New Roman" w:cs="Times New Roman"/>
          <w:iCs/>
          <w:sz w:val="24"/>
          <w:szCs w:val="24"/>
          <w:shd w:val="clear" w:color="auto" w:fill="FFFFFF"/>
        </w:rPr>
        <w:t>Indigenous people say racism-tainted d</w:t>
      </w:r>
      <w:r w:rsidRPr="00B8196E">
        <w:rPr>
          <w:rFonts w:ascii="Times New Roman" w:hAnsi="Times New Roman" w:cs="Times New Roman"/>
          <w:iCs/>
          <w:sz w:val="24"/>
          <w:szCs w:val="24"/>
          <w:shd w:val="clear" w:color="auto" w:fill="FFFFFF"/>
        </w:rPr>
        <w:t>rive-by violence all too common’,</w:t>
      </w:r>
      <w:r w:rsidR="0032767E" w:rsidRPr="00B8196E">
        <w:rPr>
          <w:sz w:val="24"/>
          <w:szCs w:val="24"/>
        </w:rPr>
        <w:t xml:space="preserve"> </w:t>
      </w:r>
      <w:r w:rsidRPr="00B8196E">
        <w:rPr>
          <w:rFonts w:ascii="Times New Roman" w:hAnsi="Times New Roman" w:cs="Times New Roman"/>
          <w:i/>
          <w:sz w:val="24"/>
          <w:szCs w:val="24"/>
          <w:shd w:val="clear" w:color="auto" w:fill="FFFFFF"/>
        </w:rPr>
        <w:t>CBC News</w:t>
      </w:r>
      <w:r w:rsidR="00471256">
        <w:rPr>
          <w:rFonts w:ascii="Times New Roman" w:hAnsi="Times New Roman" w:cs="Times New Roman"/>
          <w:sz w:val="24"/>
          <w:szCs w:val="24"/>
          <w:shd w:val="clear" w:color="auto" w:fill="FFFFFF"/>
        </w:rPr>
        <w:t>,</w:t>
      </w:r>
      <w:r w:rsidRPr="00B8196E">
        <w:rPr>
          <w:rFonts w:ascii="Times New Roman" w:hAnsi="Times New Roman" w:cs="Times New Roman"/>
          <w:i/>
          <w:sz w:val="24"/>
          <w:szCs w:val="24"/>
          <w:shd w:val="clear" w:color="auto" w:fill="FFFFFF"/>
        </w:rPr>
        <w:t xml:space="preserve"> </w:t>
      </w:r>
      <w:r w:rsidRPr="00B8196E">
        <w:rPr>
          <w:rFonts w:ascii="Times New Roman" w:hAnsi="Times New Roman" w:cs="Times New Roman"/>
          <w:sz w:val="24"/>
          <w:szCs w:val="24"/>
          <w:shd w:val="clear" w:color="auto" w:fill="FFFFFF"/>
        </w:rPr>
        <w:t xml:space="preserve">7 </w:t>
      </w:r>
      <w:r w:rsidR="009242B3">
        <w:rPr>
          <w:rFonts w:ascii="Times New Roman" w:hAnsi="Times New Roman" w:cs="Times New Roman"/>
          <w:sz w:val="24"/>
          <w:szCs w:val="24"/>
          <w:shd w:val="clear" w:color="auto" w:fill="FFFFFF"/>
        </w:rPr>
        <w:t xml:space="preserve">February 2017, viewed on 16 August 2017, </w:t>
      </w:r>
      <w:r w:rsidR="00C43E9B" w:rsidRPr="00B8196E">
        <w:rPr>
          <w:rFonts w:ascii="Times New Roman" w:hAnsi="Times New Roman" w:cs="Times New Roman"/>
          <w:iCs/>
          <w:sz w:val="24"/>
          <w:szCs w:val="24"/>
          <w:shd w:val="clear" w:color="auto" w:fill="FFFFFF"/>
        </w:rPr>
        <w:t>http://www.cbc.ca/news/indigenous/thunder-bay-indigenous-drive-by-violence-1.3966959</w:t>
      </w:r>
    </w:p>
    <w:p w:rsidR="006F7F72" w:rsidRPr="00B8196E" w:rsidRDefault="00A27525" w:rsidP="002C4097">
      <w:pPr>
        <w:spacing w:line="360" w:lineRule="auto"/>
        <w:rPr>
          <w:rFonts w:ascii="Times New Roman" w:hAnsi="Times New Roman" w:cs="Times New Roman"/>
          <w:b/>
          <w:sz w:val="24"/>
          <w:szCs w:val="24"/>
        </w:rPr>
      </w:pPr>
      <w:r w:rsidRPr="00B8196E">
        <w:rPr>
          <w:rFonts w:ascii="Times New Roman" w:hAnsi="Times New Roman" w:cs="Times New Roman"/>
          <w:iCs/>
          <w:sz w:val="24"/>
          <w:szCs w:val="24"/>
          <w:shd w:val="clear" w:color="auto" w:fill="FFFFFF"/>
        </w:rPr>
        <w:t>‘</w:t>
      </w:r>
      <w:r w:rsidR="006F7F72" w:rsidRPr="00B8196E">
        <w:rPr>
          <w:rFonts w:ascii="Times New Roman" w:hAnsi="Times New Roman" w:cs="Times New Roman"/>
          <w:iCs/>
          <w:sz w:val="24"/>
          <w:szCs w:val="24"/>
          <w:shd w:val="clear" w:color="auto" w:fill="FFFFFF"/>
        </w:rPr>
        <w:t>Dealing with racism against i</w:t>
      </w:r>
      <w:r w:rsidR="0032767E" w:rsidRPr="00B8196E">
        <w:rPr>
          <w:rFonts w:ascii="Times New Roman" w:hAnsi="Times New Roman" w:cs="Times New Roman"/>
          <w:iCs/>
          <w:sz w:val="24"/>
          <w:szCs w:val="24"/>
          <w:shd w:val="clear" w:color="auto" w:fill="FFFFFF"/>
        </w:rPr>
        <w:t>ndigenous people in Thunder Bay</w:t>
      </w:r>
      <w:r w:rsidRPr="00B8196E">
        <w:rPr>
          <w:rFonts w:ascii="Times New Roman" w:hAnsi="Times New Roman" w:cs="Times New Roman"/>
          <w:iCs/>
          <w:sz w:val="24"/>
          <w:szCs w:val="24"/>
          <w:shd w:val="clear" w:color="auto" w:fill="FFFFFF"/>
        </w:rPr>
        <w:t>’,</w:t>
      </w:r>
      <w:r w:rsidR="0032767E" w:rsidRPr="00B8196E">
        <w:rPr>
          <w:rFonts w:ascii="Times New Roman" w:hAnsi="Times New Roman" w:cs="Times New Roman"/>
          <w:i/>
          <w:iCs/>
          <w:sz w:val="24"/>
          <w:szCs w:val="24"/>
          <w:shd w:val="clear" w:color="auto" w:fill="FFFFFF"/>
        </w:rPr>
        <w:t xml:space="preserve"> </w:t>
      </w:r>
      <w:r w:rsidRPr="00B8196E">
        <w:rPr>
          <w:rFonts w:ascii="Times New Roman" w:hAnsi="Times New Roman" w:cs="Times New Roman"/>
          <w:i/>
          <w:sz w:val="24"/>
          <w:szCs w:val="24"/>
          <w:shd w:val="clear" w:color="auto" w:fill="FFFFFF"/>
        </w:rPr>
        <w:t>Metro News</w:t>
      </w:r>
      <w:r w:rsidR="00471256">
        <w:rPr>
          <w:rFonts w:ascii="Times New Roman" w:hAnsi="Times New Roman" w:cs="Times New Roman"/>
          <w:sz w:val="24"/>
          <w:szCs w:val="24"/>
          <w:shd w:val="clear" w:color="auto" w:fill="FFFFFF"/>
        </w:rPr>
        <w:t>,</w:t>
      </w:r>
      <w:r w:rsidRPr="00B8196E">
        <w:rPr>
          <w:rFonts w:ascii="Times New Roman" w:hAnsi="Times New Roman" w:cs="Times New Roman"/>
          <w:sz w:val="24"/>
          <w:szCs w:val="24"/>
          <w:shd w:val="clear" w:color="auto" w:fill="FFFFFF"/>
        </w:rPr>
        <w:t xml:space="preserve"> 8 December 2015, </w:t>
      </w:r>
      <w:r w:rsidR="009242B3">
        <w:rPr>
          <w:rFonts w:ascii="Times New Roman" w:hAnsi="Times New Roman" w:cs="Times New Roman"/>
          <w:sz w:val="24"/>
          <w:szCs w:val="24"/>
          <w:shd w:val="clear" w:color="auto" w:fill="FFFFFF"/>
        </w:rPr>
        <w:t>viewe</w:t>
      </w:r>
      <w:r w:rsidRPr="00B8196E">
        <w:rPr>
          <w:rFonts w:ascii="Times New Roman" w:hAnsi="Times New Roman" w:cs="Times New Roman"/>
          <w:sz w:val="24"/>
          <w:szCs w:val="24"/>
          <w:shd w:val="clear" w:color="auto" w:fill="FFFFFF"/>
        </w:rPr>
        <w:t xml:space="preserve">d </w:t>
      </w:r>
      <w:r w:rsidR="009242B3">
        <w:rPr>
          <w:rFonts w:ascii="Times New Roman" w:hAnsi="Times New Roman" w:cs="Times New Roman"/>
          <w:sz w:val="24"/>
          <w:szCs w:val="24"/>
          <w:shd w:val="clear" w:color="auto" w:fill="FFFFFF"/>
        </w:rPr>
        <w:t xml:space="preserve">on 16 August 2017, </w:t>
      </w:r>
      <w:r w:rsidR="006F7F72" w:rsidRPr="00B8196E">
        <w:rPr>
          <w:rFonts w:ascii="Times New Roman" w:hAnsi="Times New Roman" w:cs="Times New Roman"/>
          <w:sz w:val="24"/>
          <w:szCs w:val="24"/>
          <w:shd w:val="clear" w:color="auto" w:fill="FFFFFF"/>
        </w:rPr>
        <w:t>http://www.metronews.ca/news/canada/2015/12/08/dealing-with-racism-against-aborigi</w:t>
      </w:r>
      <w:r w:rsidR="00047C51">
        <w:rPr>
          <w:rFonts w:ascii="Times New Roman" w:hAnsi="Times New Roman" w:cs="Times New Roman"/>
          <w:sz w:val="24"/>
          <w:szCs w:val="24"/>
          <w:shd w:val="clear" w:color="auto" w:fill="FFFFFF"/>
        </w:rPr>
        <w:t>nal-people-in-thunder-bay.html</w:t>
      </w:r>
    </w:p>
    <w:p w:rsidR="00105F0E" w:rsidRDefault="00A27525" w:rsidP="00086B51">
      <w:pPr>
        <w:spacing w:line="360" w:lineRule="auto"/>
        <w:rPr>
          <w:rFonts w:ascii="Times New Roman" w:hAnsi="Times New Roman" w:cs="Times New Roman"/>
          <w:sz w:val="24"/>
          <w:szCs w:val="24"/>
          <w:shd w:val="clear" w:color="auto" w:fill="FFFFFF"/>
        </w:rPr>
      </w:pPr>
      <w:r w:rsidRPr="00B8196E">
        <w:rPr>
          <w:rFonts w:ascii="Times New Roman" w:hAnsi="Times New Roman" w:cs="Times New Roman"/>
          <w:iCs/>
          <w:sz w:val="24"/>
          <w:szCs w:val="24"/>
          <w:shd w:val="clear" w:color="auto" w:fill="FFFFFF"/>
        </w:rPr>
        <w:t>‘</w:t>
      </w:r>
      <w:r w:rsidR="00574311" w:rsidRPr="00B8196E">
        <w:rPr>
          <w:rFonts w:ascii="Times New Roman" w:hAnsi="Times New Roman" w:cs="Times New Roman"/>
          <w:iCs/>
          <w:sz w:val="24"/>
          <w:szCs w:val="24"/>
          <w:shd w:val="clear" w:color="auto" w:fill="FFFFFF"/>
        </w:rPr>
        <w:t>Escalating r</w:t>
      </w:r>
      <w:r w:rsidR="006B45FE" w:rsidRPr="00B8196E">
        <w:rPr>
          <w:rFonts w:ascii="Times New Roman" w:hAnsi="Times New Roman" w:cs="Times New Roman"/>
          <w:iCs/>
          <w:sz w:val="24"/>
          <w:szCs w:val="24"/>
          <w:shd w:val="clear" w:color="auto" w:fill="FFFFFF"/>
        </w:rPr>
        <w:t>acism toward Indigenous people “a real problem”</w:t>
      </w:r>
      <w:r w:rsidR="00574311" w:rsidRPr="00B8196E">
        <w:rPr>
          <w:rFonts w:ascii="Times New Roman" w:hAnsi="Times New Roman" w:cs="Times New Roman"/>
          <w:iCs/>
          <w:sz w:val="24"/>
          <w:szCs w:val="24"/>
          <w:shd w:val="clear" w:color="auto" w:fill="FFFFFF"/>
        </w:rPr>
        <w:t xml:space="preserve"> in Thunder Bay: grand chief</w:t>
      </w:r>
      <w:r w:rsidRPr="00B8196E">
        <w:rPr>
          <w:rFonts w:ascii="Times New Roman" w:hAnsi="Times New Roman" w:cs="Times New Roman"/>
          <w:sz w:val="24"/>
          <w:szCs w:val="24"/>
          <w:shd w:val="clear" w:color="auto" w:fill="FFFFFF"/>
        </w:rPr>
        <w:t>’,</w:t>
      </w:r>
      <w:r w:rsidR="00574311" w:rsidRPr="00B8196E">
        <w:rPr>
          <w:rFonts w:ascii="Times New Roman" w:hAnsi="Times New Roman" w:cs="Times New Roman"/>
          <w:sz w:val="24"/>
          <w:szCs w:val="24"/>
          <w:shd w:val="clear" w:color="auto" w:fill="FFFFFF"/>
        </w:rPr>
        <w:t xml:space="preserve"> </w:t>
      </w:r>
      <w:r w:rsidRPr="00B8196E">
        <w:rPr>
          <w:rFonts w:ascii="Times New Roman" w:hAnsi="Times New Roman" w:cs="Times New Roman"/>
          <w:i/>
          <w:sz w:val="24"/>
          <w:szCs w:val="24"/>
          <w:shd w:val="clear" w:color="auto" w:fill="FFFFFF"/>
        </w:rPr>
        <w:t>National Post</w:t>
      </w:r>
      <w:r w:rsidR="00471256">
        <w:rPr>
          <w:rFonts w:ascii="Times New Roman" w:hAnsi="Times New Roman" w:cs="Times New Roman"/>
          <w:sz w:val="24"/>
          <w:szCs w:val="24"/>
          <w:shd w:val="clear" w:color="auto" w:fill="FFFFFF"/>
        </w:rPr>
        <w:t>,</w:t>
      </w:r>
      <w:r w:rsidRPr="00B8196E">
        <w:rPr>
          <w:rFonts w:ascii="Times New Roman" w:hAnsi="Times New Roman" w:cs="Times New Roman"/>
          <w:sz w:val="24"/>
          <w:szCs w:val="24"/>
          <w:shd w:val="clear" w:color="auto" w:fill="FFFFFF"/>
        </w:rPr>
        <w:t xml:space="preserve"> 6 July 2017, </w:t>
      </w:r>
      <w:r w:rsidR="009242B3">
        <w:rPr>
          <w:rFonts w:ascii="Times New Roman" w:hAnsi="Times New Roman" w:cs="Times New Roman"/>
          <w:sz w:val="24"/>
          <w:szCs w:val="24"/>
          <w:shd w:val="clear" w:color="auto" w:fill="FFFFFF"/>
        </w:rPr>
        <w:t>view</w:t>
      </w:r>
      <w:r w:rsidRPr="00B8196E">
        <w:rPr>
          <w:rFonts w:ascii="Times New Roman" w:hAnsi="Times New Roman" w:cs="Times New Roman"/>
          <w:sz w:val="24"/>
          <w:szCs w:val="24"/>
          <w:shd w:val="clear" w:color="auto" w:fill="FFFFFF"/>
        </w:rPr>
        <w:t xml:space="preserve">ed </w:t>
      </w:r>
      <w:r w:rsidR="000F708F">
        <w:rPr>
          <w:rFonts w:ascii="Times New Roman" w:hAnsi="Times New Roman" w:cs="Times New Roman"/>
          <w:sz w:val="24"/>
          <w:szCs w:val="24"/>
          <w:shd w:val="clear" w:color="auto" w:fill="FFFFFF"/>
        </w:rPr>
        <w:t xml:space="preserve">on 16 August </w:t>
      </w:r>
      <w:r w:rsidR="009242B3">
        <w:rPr>
          <w:rFonts w:ascii="Times New Roman" w:hAnsi="Times New Roman" w:cs="Times New Roman"/>
          <w:sz w:val="24"/>
          <w:szCs w:val="24"/>
          <w:shd w:val="clear" w:color="auto" w:fill="FFFFFF"/>
        </w:rPr>
        <w:t>2017, </w:t>
      </w:r>
      <w:r w:rsidR="000F708F" w:rsidRPr="000F708F">
        <w:rPr>
          <w:rFonts w:ascii="Times New Roman" w:hAnsi="Times New Roman" w:cs="Times New Roman"/>
          <w:sz w:val="24"/>
          <w:szCs w:val="24"/>
          <w:shd w:val="clear" w:color="auto" w:fill="FFFFFF"/>
        </w:rPr>
        <w:t>http://nationalpost.com/news/canada/safety-of-first-nations-youth-focus-of-emergency-meeting-in-thunder-bay-ont/wcm/85e981c1-695c-4060-bcee-f7b83447969c</w:t>
      </w:r>
    </w:p>
    <w:p w:rsidR="00086B51" w:rsidRPr="00105F0E" w:rsidRDefault="00086B51" w:rsidP="00086B51">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‘Employment Equity Act’, </w:t>
      </w:r>
      <w:r w:rsidRPr="00C54D4A">
        <w:rPr>
          <w:rFonts w:ascii="Times New Roman" w:hAnsi="Times New Roman" w:cs="Times New Roman"/>
          <w:i/>
          <w:sz w:val="24"/>
          <w:szCs w:val="24"/>
        </w:rPr>
        <w:t>Laws-lois.justice.gc.</w:t>
      </w:r>
      <w:r w:rsidRPr="00893796">
        <w:rPr>
          <w:rFonts w:ascii="Times New Roman" w:hAnsi="Times New Roman" w:cs="Times New Roman"/>
          <w:i/>
          <w:sz w:val="24"/>
          <w:szCs w:val="24"/>
        </w:rPr>
        <w:t>ca</w:t>
      </w:r>
      <w:r w:rsidRPr="00893796">
        <w:rPr>
          <w:rFonts w:ascii="Times New Roman" w:hAnsi="Times New Roman" w:cs="Times New Roman"/>
          <w:sz w:val="24"/>
          <w:szCs w:val="24"/>
        </w:rPr>
        <w:t xml:space="preserve">, </w:t>
      </w:r>
      <w:r w:rsidR="00893796" w:rsidRPr="00893796">
        <w:rPr>
          <w:rFonts w:ascii="Times New Roman" w:hAnsi="Times New Roman" w:cs="Times New Roman"/>
          <w:sz w:val="24"/>
          <w:szCs w:val="24"/>
        </w:rPr>
        <w:t>15 December 1995</w:t>
      </w:r>
      <w:r w:rsidRPr="00893796">
        <w:rPr>
          <w:rFonts w:ascii="Times New Roman" w:hAnsi="Times New Roman" w:cs="Times New Roman"/>
          <w:sz w:val="24"/>
          <w:szCs w:val="24"/>
        </w:rPr>
        <w:t>,</w:t>
      </w:r>
      <w:r>
        <w:rPr>
          <w:rFonts w:ascii="Times New Roman" w:hAnsi="Times New Roman" w:cs="Times New Roman"/>
          <w:sz w:val="24"/>
          <w:szCs w:val="24"/>
        </w:rPr>
        <w:t xml:space="preserve"> viewed on 25 August 2017, http://laws-lois.justice.gc.ca/eng/acts/E-5.401/FullText.html</w:t>
      </w:r>
    </w:p>
    <w:p w:rsidR="003E518D" w:rsidRDefault="00A27525" w:rsidP="002C4097">
      <w:pPr>
        <w:spacing w:line="360" w:lineRule="auto"/>
        <w:rPr>
          <w:rFonts w:ascii="Times New Roman" w:hAnsi="Times New Roman" w:cs="Times New Roman"/>
          <w:sz w:val="24"/>
          <w:szCs w:val="24"/>
        </w:rPr>
      </w:pPr>
      <w:r w:rsidRPr="00B8196E">
        <w:rPr>
          <w:rFonts w:ascii="Times New Roman" w:hAnsi="Times New Roman" w:cs="Times New Roman"/>
          <w:sz w:val="24"/>
          <w:szCs w:val="24"/>
        </w:rPr>
        <w:t>‘</w:t>
      </w:r>
      <w:r w:rsidR="003E518D" w:rsidRPr="00B8196E">
        <w:rPr>
          <w:rFonts w:ascii="Times New Roman" w:hAnsi="Times New Roman" w:cs="Times New Roman"/>
          <w:sz w:val="24"/>
          <w:szCs w:val="24"/>
        </w:rPr>
        <w:t>Shared Agenda for Change</w:t>
      </w:r>
      <w:r w:rsidRPr="00B8196E">
        <w:rPr>
          <w:rFonts w:ascii="Times New Roman" w:hAnsi="Times New Roman" w:cs="Times New Roman"/>
          <w:sz w:val="24"/>
          <w:szCs w:val="24"/>
        </w:rPr>
        <w:t>’,</w:t>
      </w:r>
      <w:r w:rsidR="003E518D" w:rsidRPr="00B8196E">
        <w:rPr>
          <w:rFonts w:ascii="Times New Roman" w:hAnsi="Times New Roman" w:cs="Times New Roman"/>
          <w:sz w:val="24"/>
          <w:szCs w:val="24"/>
        </w:rPr>
        <w:t xml:space="preserve"> </w:t>
      </w:r>
      <w:r w:rsidRPr="00B8196E">
        <w:rPr>
          <w:rFonts w:ascii="Times New Roman" w:hAnsi="Times New Roman" w:cs="Times New Roman"/>
          <w:i/>
          <w:sz w:val="24"/>
          <w:szCs w:val="24"/>
        </w:rPr>
        <w:t>Thunder Bay counts</w:t>
      </w:r>
      <w:r w:rsidR="00471256">
        <w:rPr>
          <w:rFonts w:ascii="Times New Roman" w:hAnsi="Times New Roman" w:cs="Times New Roman"/>
          <w:sz w:val="24"/>
          <w:szCs w:val="24"/>
        </w:rPr>
        <w:t>,</w:t>
      </w:r>
      <w:r w:rsidR="009242B3">
        <w:rPr>
          <w:rFonts w:ascii="Times New Roman" w:hAnsi="Times New Roman" w:cs="Times New Roman"/>
          <w:sz w:val="24"/>
          <w:szCs w:val="24"/>
        </w:rPr>
        <w:t xml:space="preserve"> 2016, view</w:t>
      </w:r>
      <w:r w:rsidRPr="00B8196E">
        <w:rPr>
          <w:rFonts w:ascii="Times New Roman" w:hAnsi="Times New Roman" w:cs="Times New Roman"/>
          <w:sz w:val="24"/>
          <w:szCs w:val="24"/>
        </w:rPr>
        <w:t xml:space="preserve">ed </w:t>
      </w:r>
      <w:r w:rsidR="009242B3">
        <w:rPr>
          <w:rFonts w:ascii="Times New Roman" w:hAnsi="Times New Roman" w:cs="Times New Roman"/>
          <w:sz w:val="24"/>
          <w:szCs w:val="24"/>
        </w:rPr>
        <w:t xml:space="preserve">on 16 August 2017, </w:t>
      </w:r>
      <w:r w:rsidR="003E518D" w:rsidRPr="00B8196E">
        <w:rPr>
          <w:rFonts w:ascii="Times New Roman" w:hAnsi="Times New Roman" w:cs="Times New Roman"/>
          <w:sz w:val="24"/>
          <w:szCs w:val="24"/>
        </w:rPr>
        <w:t>http://www.thunderbaycounts.com/wp-content/uploads/2016/05/Shared-agenda-report-final-2016.pdf</w:t>
      </w:r>
    </w:p>
    <w:p w:rsidR="00086B51" w:rsidRPr="00086B51" w:rsidRDefault="00086B51">
      <w:pPr>
        <w:spacing w:line="360" w:lineRule="auto"/>
        <w:rPr>
          <w:rFonts w:ascii="Times New Roman" w:hAnsi="Times New Roman" w:cs="Times New Roman"/>
          <w:sz w:val="24"/>
          <w:szCs w:val="24"/>
        </w:rPr>
      </w:pPr>
    </w:p>
    <w:sectPr w:rsidR="00086B51" w:rsidRPr="00086B51" w:rsidSect="001759E8">
      <w:footerReference w:type="default" r:id="rId14"/>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A61" w:rsidRDefault="00652A61" w:rsidP="004A59D6">
      <w:pPr>
        <w:spacing w:after="0" w:line="240" w:lineRule="auto"/>
      </w:pPr>
      <w:r>
        <w:separator/>
      </w:r>
    </w:p>
  </w:endnote>
  <w:endnote w:type="continuationSeparator" w:id="0">
    <w:p w:rsidR="00652A61" w:rsidRDefault="00652A61" w:rsidP="004A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901432"/>
      <w:docPartObj>
        <w:docPartGallery w:val="Page Numbers (Bottom of Page)"/>
        <w:docPartUnique/>
      </w:docPartObj>
    </w:sdtPr>
    <w:sdtEndPr>
      <w:rPr>
        <w:noProof/>
      </w:rPr>
    </w:sdtEndPr>
    <w:sdtContent>
      <w:p w:rsidR="007D3BDA" w:rsidRDefault="007D3BDA">
        <w:pPr>
          <w:pStyle w:val="Footer"/>
          <w:jc w:val="right"/>
        </w:pPr>
        <w:r>
          <w:fldChar w:fldCharType="begin"/>
        </w:r>
        <w:r>
          <w:instrText xml:space="preserve"> PAGE   \* MERGEFORMAT </w:instrText>
        </w:r>
        <w:r>
          <w:fldChar w:fldCharType="separate"/>
        </w:r>
        <w:r w:rsidR="00C91D80">
          <w:rPr>
            <w:noProof/>
          </w:rPr>
          <w:t>26</w:t>
        </w:r>
        <w:r>
          <w:rPr>
            <w:noProof/>
          </w:rPr>
          <w:fldChar w:fldCharType="end"/>
        </w:r>
      </w:p>
    </w:sdtContent>
  </w:sdt>
  <w:p w:rsidR="007D3BDA" w:rsidRDefault="007D3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A61" w:rsidRDefault="00652A61" w:rsidP="004A59D6">
      <w:pPr>
        <w:spacing w:after="0" w:line="240" w:lineRule="auto"/>
      </w:pPr>
      <w:r>
        <w:separator/>
      </w:r>
    </w:p>
  </w:footnote>
  <w:footnote w:type="continuationSeparator" w:id="0">
    <w:p w:rsidR="00652A61" w:rsidRDefault="00652A61" w:rsidP="004A59D6">
      <w:pPr>
        <w:spacing w:after="0" w:line="240" w:lineRule="auto"/>
      </w:pPr>
      <w:r>
        <w:continuationSeparator/>
      </w:r>
    </w:p>
  </w:footnote>
  <w:footnote w:id="1">
    <w:p w:rsidR="007D3BDA" w:rsidRPr="002E585D" w:rsidRDefault="007D3BDA">
      <w:pPr>
        <w:pStyle w:val="FootnoteText"/>
        <w:rPr>
          <w:rFonts w:ascii="Times New Roman" w:hAnsi="Times New Roman" w:cs="Times New Roman"/>
        </w:rPr>
      </w:pPr>
      <w:r w:rsidRPr="006F7F72">
        <w:rPr>
          <w:rStyle w:val="FootnoteReference"/>
          <w:rFonts w:ascii="Times New Roman" w:hAnsi="Times New Roman" w:cs="Times New Roman"/>
        </w:rPr>
        <w:footnoteRef/>
      </w:r>
      <w:r w:rsidRPr="006F7F72">
        <w:rPr>
          <w:rFonts w:ascii="Times New Roman" w:hAnsi="Times New Roman" w:cs="Times New Roman"/>
        </w:rPr>
        <w:t xml:space="preserve"> </w:t>
      </w:r>
      <w:r>
        <w:rPr>
          <w:rFonts w:ascii="Times New Roman" w:hAnsi="Times New Roman" w:cs="Times New Roman"/>
        </w:rPr>
        <w:t xml:space="preserve">‘Indigenous people say racism-tainted drive-by violence all too common’, </w:t>
      </w:r>
      <w:r w:rsidRPr="002E585D">
        <w:rPr>
          <w:rFonts w:ascii="Times New Roman" w:hAnsi="Times New Roman" w:cs="Times New Roman"/>
          <w:i/>
        </w:rPr>
        <w:t>CBC News</w:t>
      </w:r>
      <w:r>
        <w:rPr>
          <w:rFonts w:ascii="Times New Roman" w:hAnsi="Times New Roman" w:cs="Times New Roman"/>
        </w:rPr>
        <w:t xml:space="preserve">. 7 February 2017, viewed on </w:t>
      </w:r>
      <w:r w:rsidRPr="002E585D">
        <w:rPr>
          <w:rFonts w:ascii="Times New Roman" w:hAnsi="Times New Roman" w:cs="Times New Roman"/>
        </w:rPr>
        <w:t>16 August 2017, http://www.cbc.ca/news/Indigenous/thunder-bay-indigen</w:t>
      </w:r>
      <w:r>
        <w:rPr>
          <w:rFonts w:ascii="Times New Roman" w:hAnsi="Times New Roman" w:cs="Times New Roman"/>
        </w:rPr>
        <w:t>ous-drive-by-violence-1.3966959</w:t>
      </w:r>
    </w:p>
  </w:footnote>
  <w:footnote w:id="2">
    <w:p w:rsidR="007D3BDA" w:rsidRPr="00C40C9E" w:rsidRDefault="007D3BDA">
      <w:pPr>
        <w:pStyle w:val="FootnoteText"/>
      </w:pPr>
      <w:r w:rsidRPr="002E585D">
        <w:rPr>
          <w:rStyle w:val="FootnoteReference"/>
          <w:rFonts w:ascii="Times New Roman" w:hAnsi="Times New Roman" w:cs="Times New Roman"/>
        </w:rPr>
        <w:footnoteRef/>
      </w:r>
      <w:r w:rsidRPr="002E585D">
        <w:rPr>
          <w:rFonts w:ascii="Times New Roman" w:hAnsi="Times New Roman" w:cs="Times New Roman"/>
        </w:rPr>
        <w:t xml:space="preserve"> ‘Dealing with racism</w:t>
      </w:r>
      <w:r>
        <w:rPr>
          <w:rFonts w:ascii="Times New Roman" w:hAnsi="Times New Roman" w:cs="Times New Roman"/>
        </w:rPr>
        <w:t xml:space="preserve"> against indigenous people in Thunder Bay’, </w:t>
      </w:r>
      <w:r w:rsidRPr="002E585D">
        <w:rPr>
          <w:rFonts w:ascii="Times New Roman" w:hAnsi="Times New Roman" w:cs="Times New Roman"/>
          <w:i/>
        </w:rPr>
        <w:t>Metro News</w:t>
      </w:r>
      <w:r>
        <w:rPr>
          <w:rFonts w:ascii="Times New Roman" w:hAnsi="Times New Roman" w:cs="Times New Roman"/>
        </w:rPr>
        <w:t>. 8 December 2015, viewed on 16 August 2017, http://www.metronews.ca/news/canada/2015/12/08/dealing-with-racism-against-aboriginal-people-in-thunder-bay.html</w:t>
      </w:r>
    </w:p>
  </w:footnote>
  <w:footnote w:id="3">
    <w:p w:rsidR="007D3BDA" w:rsidRPr="002E585D" w:rsidRDefault="007D3BDA">
      <w:pPr>
        <w:pStyle w:val="FootnoteText"/>
        <w:rPr>
          <w:rFonts w:ascii="Times New Roman" w:hAnsi="Times New Roman" w:cs="Times New Roman"/>
        </w:rPr>
      </w:pPr>
      <w:r w:rsidRPr="002E585D">
        <w:rPr>
          <w:rStyle w:val="FootnoteReference"/>
          <w:rFonts w:ascii="Times New Roman" w:hAnsi="Times New Roman" w:cs="Times New Roman"/>
        </w:rPr>
        <w:footnoteRef/>
      </w:r>
      <w:r w:rsidRPr="002E585D">
        <w:rPr>
          <w:rFonts w:ascii="Times New Roman" w:hAnsi="Times New Roman" w:cs="Times New Roman"/>
        </w:rPr>
        <w:t xml:space="preserve"> ‘Escalating racism toward Indigenous people “a real problem” in Thunder Bay: grand chief’, </w:t>
      </w:r>
      <w:r w:rsidRPr="002E585D">
        <w:rPr>
          <w:rFonts w:ascii="Times New Roman" w:hAnsi="Times New Roman" w:cs="Times New Roman"/>
          <w:i/>
        </w:rPr>
        <w:t>National Post</w:t>
      </w:r>
      <w:r w:rsidRPr="002E585D">
        <w:rPr>
          <w:rFonts w:ascii="Times New Roman" w:hAnsi="Times New Roman" w:cs="Times New Roman"/>
        </w:rPr>
        <w:t>. 6 July</w:t>
      </w:r>
      <w:r>
        <w:rPr>
          <w:rFonts w:ascii="Times New Roman" w:hAnsi="Times New Roman" w:cs="Times New Roman"/>
        </w:rPr>
        <w:t xml:space="preserve"> 2017, viewed on 16August 2017, http://nationalpost.com/news/canada/safety-of-first-nations-youth-focus-of-emergency-meeting-in-thunder-bay-ont/wcm/85e981c1-695c-4060-bcee-f7b83447969c</w:t>
      </w:r>
    </w:p>
  </w:footnote>
  <w:footnote w:id="4">
    <w:p w:rsidR="007D3BDA" w:rsidRPr="002E585D" w:rsidRDefault="007D3BDA">
      <w:pPr>
        <w:pStyle w:val="FootnoteText"/>
        <w:rPr>
          <w:rFonts w:ascii="Times New Roman" w:hAnsi="Times New Roman" w:cs="Times New Roman"/>
        </w:rPr>
      </w:pPr>
      <w:r w:rsidRPr="002E585D">
        <w:rPr>
          <w:rStyle w:val="FootnoteReference"/>
          <w:rFonts w:ascii="Times New Roman" w:hAnsi="Times New Roman" w:cs="Times New Roman"/>
        </w:rPr>
        <w:footnoteRef/>
      </w:r>
      <w:r w:rsidRPr="002E585D">
        <w:rPr>
          <w:rFonts w:ascii="Times New Roman" w:hAnsi="Times New Roman" w:cs="Times New Roman"/>
        </w:rPr>
        <w:t xml:space="preserve"> ‘Shared Agenda for Change’, </w:t>
      </w:r>
      <w:r w:rsidRPr="002E585D">
        <w:rPr>
          <w:rFonts w:ascii="Times New Roman" w:hAnsi="Times New Roman" w:cs="Times New Roman"/>
          <w:i/>
        </w:rPr>
        <w:t>Thunder Bay counts</w:t>
      </w:r>
      <w:r w:rsidRPr="002E585D">
        <w:rPr>
          <w:rFonts w:ascii="Times New Roman" w:hAnsi="Times New Roman" w:cs="Times New Roman"/>
        </w:rPr>
        <w:t>.</w:t>
      </w:r>
      <w:r>
        <w:rPr>
          <w:rFonts w:ascii="Times New Roman" w:hAnsi="Times New Roman" w:cs="Times New Roman"/>
        </w:rPr>
        <w:t xml:space="preserve"> 2016, viewed on16 August 2017, http://www.thunderbaycounts.com/wp-content/uploads/2016/05/Shared-agenda-report-final-2016.pdf</w:t>
      </w:r>
    </w:p>
  </w:footnote>
  <w:footnote w:id="5">
    <w:p w:rsidR="007D3BDA" w:rsidRPr="00DB3E82" w:rsidRDefault="007D3BDA" w:rsidP="00DB3E82">
      <w:pPr>
        <w:spacing w:line="360" w:lineRule="auto"/>
        <w:rPr>
          <w:rFonts w:ascii="Times New Roman" w:hAnsi="Times New Roman" w:cs="Times New Roman"/>
          <w:sz w:val="20"/>
          <w:szCs w:val="24"/>
        </w:rPr>
      </w:pPr>
      <w:r>
        <w:rPr>
          <w:rStyle w:val="FootnoteReference"/>
        </w:rPr>
        <w:footnoteRef/>
      </w:r>
      <w:r>
        <w:t xml:space="preserve"> </w:t>
      </w:r>
      <w:r w:rsidRPr="00DB3E82">
        <w:rPr>
          <w:rFonts w:ascii="Times New Roman" w:hAnsi="Times New Roman" w:cs="Times New Roman"/>
          <w:sz w:val="20"/>
          <w:szCs w:val="24"/>
        </w:rPr>
        <w:t xml:space="preserve">‘Employment Equity Act’, </w:t>
      </w:r>
      <w:r w:rsidRPr="00C54D4A">
        <w:rPr>
          <w:rFonts w:ascii="Times New Roman" w:hAnsi="Times New Roman" w:cs="Times New Roman"/>
          <w:i/>
          <w:sz w:val="20"/>
          <w:szCs w:val="24"/>
        </w:rPr>
        <w:t>Laws-lois.justice.gc.ca</w:t>
      </w:r>
      <w:r>
        <w:rPr>
          <w:rFonts w:ascii="Times New Roman" w:hAnsi="Times New Roman" w:cs="Times New Roman"/>
          <w:sz w:val="20"/>
          <w:szCs w:val="24"/>
        </w:rPr>
        <w:t>.</w:t>
      </w:r>
      <w:r w:rsidRPr="00DB3E82">
        <w:rPr>
          <w:rFonts w:ascii="Times New Roman" w:hAnsi="Times New Roman" w:cs="Times New Roman"/>
          <w:sz w:val="20"/>
          <w:szCs w:val="24"/>
        </w:rPr>
        <w:t xml:space="preserve"> </w:t>
      </w:r>
      <w:r>
        <w:rPr>
          <w:rFonts w:ascii="Times New Roman" w:hAnsi="Times New Roman" w:cs="Times New Roman"/>
          <w:sz w:val="20"/>
          <w:szCs w:val="24"/>
        </w:rPr>
        <w:t>15 December 1995</w:t>
      </w:r>
      <w:r w:rsidRPr="00DB3E82">
        <w:rPr>
          <w:rFonts w:ascii="Times New Roman" w:hAnsi="Times New Roman" w:cs="Times New Roman"/>
          <w:sz w:val="20"/>
          <w:szCs w:val="24"/>
        </w:rPr>
        <w:t>, viewed on 25 August 2017, http://laws-lois.justice.gc.ca/eng/acts/E-5.401/FullText.html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4110"/>
    <w:multiLevelType w:val="hybridMultilevel"/>
    <w:tmpl w:val="C3369A58"/>
    <w:lvl w:ilvl="0" w:tplc="C49E5798">
      <w:start w:val="1"/>
      <w:numFmt w:val="bullet"/>
      <w:lvlText w:val=""/>
      <w:lvlJc w:val="left"/>
      <w:pPr>
        <w:ind w:left="720" w:hanging="360"/>
      </w:pPr>
      <w:rPr>
        <w:rFonts w:ascii="Wingdings" w:hAnsi="Wingdings" w:hint="default"/>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164987"/>
    <w:multiLevelType w:val="hybridMultilevel"/>
    <w:tmpl w:val="27729D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4B5991"/>
    <w:multiLevelType w:val="hybridMultilevel"/>
    <w:tmpl w:val="A29CAD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904165B"/>
    <w:multiLevelType w:val="hybridMultilevel"/>
    <w:tmpl w:val="BDE8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E547D"/>
    <w:multiLevelType w:val="hybridMultilevel"/>
    <w:tmpl w:val="192038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C653A50"/>
    <w:multiLevelType w:val="hybridMultilevel"/>
    <w:tmpl w:val="B6A671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D85C85"/>
    <w:multiLevelType w:val="hybridMultilevel"/>
    <w:tmpl w:val="3AF2A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BF2334"/>
    <w:multiLevelType w:val="hybridMultilevel"/>
    <w:tmpl w:val="5B16E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0E20B1"/>
    <w:multiLevelType w:val="hybridMultilevel"/>
    <w:tmpl w:val="A8B4B4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DB279F0"/>
    <w:multiLevelType w:val="hybridMultilevel"/>
    <w:tmpl w:val="9E5A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F5814"/>
    <w:multiLevelType w:val="hybridMultilevel"/>
    <w:tmpl w:val="99A49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7F946DD"/>
    <w:multiLevelType w:val="hybridMultilevel"/>
    <w:tmpl w:val="EA2C52F4"/>
    <w:lvl w:ilvl="0" w:tplc="E098CA32">
      <w:start w:val="1"/>
      <w:numFmt w:val="bullet"/>
      <w:lvlText w:val=""/>
      <w:lvlJc w:val="left"/>
      <w:pPr>
        <w:ind w:left="720" w:hanging="360"/>
      </w:pPr>
      <w:rPr>
        <w:rFonts w:ascii="Wingdings" w:hAnsi="Wingdings" w:hint="default"/>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FEB766B"/>
    <w:multiLevelType w:val="hybridMultilevel"/>
    <w:tmpl w:val="6D26D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052698B"/>
    <w:multiLevelType w:val="hybridMultilevel"/>
    <w:tmpl w:val="460804D6"/>
    <w:lvl w:ilvl="0" w:tplc="00E6B6EC">
      <w:start w:val="1"/>
      <w:numFmt w:val="bullet"/>
      <w:lvlText w:val=""/>
      <w:lvlJc w:val="left"/>
      <w:pPr>
        <w:ind w:left="720" w:hanging="360"/>
      </w:pPr>
      <w:rPr>
        <w:rFonts w:ascii="Wingdings" w:hAnsi="Wingdings" w:hint="default"/>
        <w:sz w:val="30"/>
        <w:szCs w:val="3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8C61B1"/>
    <w:multiLevelType w:val="hybridMultilevel"/>
    <w:tmpl w:val="1EFE3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B20FC6"/>
    <w:multiLevelType w:val="hybridMultilevel"/>
    <w:tmpl w:val="3EE8D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9A93803"/>
    <w:multiLevelType w:val="hybridMultilevel"/>
    <w:tmpl w:val="05969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DCF64B0"/>
    <w:multiLevelType w:val="hybridMultilevel"/>
    <w:tmpl w:val="ED8CCA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F0853FB"/>
    <w:multiLevelType w:val="hybridMultilevel"/>
    <w:tmpl w:val="15BC0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E119C8"/>
    <w:multiLevelType w:val="hybridMultilevel"/>
    <w:tmpl w:val="66041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F604A08"/>
    <w:multiLevelType w:val="hybridMultilevel"/>
    <w:tmpl w:val="A79ED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9A0D8F"/>
    <w:multiLevelType w:val="hybridMultilevel"/>
    <w:tmpl w:val="A5203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4187547"/>
    <w:multiLevelType w:val="hybridMultilevel"/>
    <w:tmpl w:val="0DC24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5B13368"/>
    <w:multiLevelType w:val="hybridMultilevel"/>
    <w:tmpl w:val="A3964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B2536B"/>
    <w:multiLevelType w:val="hybridMultilevel"/>
    <w:tmpl w:val="2AEE4F20"/>
    <w:lvl w:ilvl="0" w:tplc="EB06E016">
      <w:start w:val="1"/>
      <w:numFmt w:val="bullet"/>
      <w:lvlText w:val=""/>
      <w:lvlJc w:val="left"/>
      <w:pPr>
        <w:ind w:left="1440" w:hanging="360"/>
      </w:pPr>
      <w:rPr>
        <w:rFonts w:ascii="Symbol" w:hAnsi="Symbol" w:hint="default"/>
        <w:sz w:val="24"/>
        <w:szCs w:val="24"/>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1A530E2"/>
    <w:multiLevelType w:val="hybridMultilevel"/>
    <w:tmpl w:val="2B608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6D65A74"/>
    <w:multiLevelType w:val="hybridMultilevel"/>
    <w:tmpl w:val="D6447852"/>
    <w:lvl w:ilvl="0" w:tplc="7EF038B8">
      <w:start w:val="1"/>
      <w:numFmt w:val="bullet"/>
      <w:lvlText w:val=""/>
      <w:lvlJc w:val="left"/>
      <w:pPr>
        <w:ind w:left="720" w:hanging="360"/>
      </w:pPr>
      <w:rPr>
        <w:rFonts w:ascii="Wingdings" w:hAnsi="Wingdings" w:hint="default"/>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8623339"/>
    <w:multiLevelType w:val="hybridMultilevel"/>
    <w:tmpl w:val="6C08C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8C04E4D"/>
    <w:multiLevelType w:val="hybridMultilevel"/>
    <w:tmpl w:val="604A86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AB60661"/>
    <w:multiLevelType w:val="hybridMultilevel"/>
    <w:tmpl w:val="D9AE94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6E4DE0"/>
    <w:multiLevelType w:val="hybridMultilevel"/>
    <w:tmpl w:val="5CA6BC90"/>
    <w:lvl w:ilvl="0" w:tplc="774E47BA">
      <w:start w:val="1"/>
      <w:numFmt w:val="bullet"/>
      <w:lvlText w:val=""/>
      <w:lvlJc w:val="left"/>
      <w:pPr>
        <w:ind w:left="720" w:hanging="360"/>
      </w:pPr>
      <w:rPr>
        <w:rFonts w:ascii="Wingdings" w:hAnsi="Wingdings" w:hint="default"/>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3DD3EA7"/>
    <w:multiLevelType w:val="hybridMultilevel"/>
    <w:tmpl w:val="18F4B3BA"/>
    <w:lvl w:ilvl="0" w:tplc="C49E5798">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F43188"/>
    <w:multiLevelType w:val="hybridMultilevel"/>
    <w:tmpl w:val="DF901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FAC4147"/>
    <w:multiLevelType w:val="hybridMultilevel"/>
    <w:tmpl w:val="DF627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3"/>
  </w:num>
  <w:num w:numId="4">
    <w:abstractNumId w:val="2"/>
  </w:num>
  <w:num w:numId="5">
    <w:abstractNumId w:val="26"/>
  </w:num>
  <w:num w:numId="6">
    <w:abstractNumId w:val="4"/>
  </w:num>
  <w:num w:numId="7">
    <w:abstractNumId w:val="28"/>
  </w:num>
  <w:num w:numId="8">
    <w:abstractNumId w:val="33"/>
  </w:num>
  <w:num w:numId="9">
    <w:abstractNumId w:val="12"/>
  </w:num>
  <w:num w:numId="10">
    <w:abstractNumId w:val="22"/>
  </w:num>
  <w:num w:numId="11">
    <w:abstractNumId w:val="27"/>
  </w:num>
  <w:num w:numId="12">
    <w:abstractNumId w:val="21"/>
  </w:num>
  <w:num w:numId="13">
    <w:abstractNumId w:val="10"/>
  </w:num>
  <w:num w:numId="14">
    <w:abstractNumId w:val="5"/>
  </w:num>
  <w:num w:numId="15">
    <w:abstractNumId w:val="32"/>
  </w:num>
  <w:num w:numId="16">
    <w:abstractNumId w:val="8"/>
  </w:num>
  <w:num w:numId="17">
    <w:abstractNumId w:val="14"/>
  </w:num>
  <w:num w:numId="18">
    <w:abstractNumId w:val="6"/>
  </w:num>
  <w:num w:numId="19">
    <w:abstractNumId w:val="25"/>
  </w:num>
  <w:num w:numId="20">
    <w:abstractNumId w:val="16"/>
  </w:num>
  <w:num w:numId="21">
    <w:abstractNumId w:val="7"/>
  </w:num>
  <w:num w:numId="22">
    <w:abstractNumId w:val="23"/>
  </w:num>
  <w:num w:numId="23">
    <w:abstractNumId w:val="20"/>
  </w:num>
  <w:num w:numId="24">
    <w:abstractNumId w:val="29"/>
  </w:num>
  <w:num w:numId="25">
    <w:abstractNumId w:val="17"/>
  </w:num>
  <w:num w:numId="26">
    <w:abstractNumId w:val="1"/>
  </w:num>
  <w:num w:numId="27">
    <w:abstractNumId w:val="15"/>
  </w:num>
  <w:num w:numId="28">
    <w:abstractNumId w:val="18"/>
  </w:num>
  <w:num w:numId="29">
    <w:abstractNumId w:val="30"/>
  </w:num>
  <w:num w:numId="30">
    <w:abstractNumId w:val="19"/>
  </w:num>
  <w:num w:numId="31">
    <w:abstractNumId w:val="11"/>
  </w:num>
  <w:num w:numId="32">
    <w:abstractNumId w:val="3"/>
  </w:num>
  <w:num w:numId="33">
    <w:abstractNumId w:val="3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99"/>
    <w:rsid w:val="000000E9"/>
    <w:rsid w:val="00000D69"/>
    <w:rsid w:val="000057B4"/>
    <w:rsid w:val="0000677E"/>
    <w:rsid w:val="00012B41"/>
    <w:rsid w:val="000144C2"/>
    <w:rsid w:val="000155A0"/>
    <w:rsid w:val="000210C5"/>
    <w:rsid w:val="0002206D"/>
    <w:rsid w:val="000272A7"/>
    <w:rsid w:val="000339D9"/>
    <w:rsid w:val="00035B5F"/>
    <w:rsid w:val="00037E61"/>
    <w:rsid w:val="00040577"/>
    <w:rsid w:val="0004171B"/>
    <w:rsid w:val="00045B02"/>
    <w:rsid w:val="00047C51"/>
    <w:rsid w:val="000508BC"/>
    <w:rsid w:val="00051FCA"/>
    <w:rsid w:val="00052359"/>
    <w:rsid w:val="0005532B"/>
    <w:rsid w:val="00056727"/>
    <w:rsid w:val="000568B6"/>
    <w:rsid w:val="00057663"/>
    <w:rsid w:val="00057DB6"/>
    <w:rsid w:val="00066AA1"/>
    <w:rsid w:val="00066B11"/>
    <w:rsid w:val="0006789B"/>
    <w:rsid w:val="00071907"/>
    <w:rsid w:val="000770BD"/>
    <w:rsid w:val="00086B51"/>
    <w:rsid w:val="00092C1A"/>
    <w:rsid w:val="00092E93"/>
    <w:rsid w:val="000A4D9A"/>
    <w:rsid w:val="000A71AB"/>
    <w:rsid w:val="000A79EE"/>
    <w:rsid w:val="000B06FD"/>
    <w:rsid w:val="000B1A67"/>
    <w:rsid w:val="000B2B0D"/>
    <w:rsid w:val="000B43FB"/>
    <w:rsid w:val="000B4672"/>
    <w:rsid w:val="000C1313"/>
    <w:rsid w:val="000C345A"/>
    <w:rsid w:val="000C6984"/>
    <w:rsid w:val="000D1785"/>
    <w:rsid w:val="000D18C1"/>
    <w:rsid w:val="000D29A7"/>
    <w:rsid w:val="000D62E1"/>
    <w:rsid w:val="000D6CFA"/>
    <w:rsid w:val="000D6EA0"/>
    <w:rsid w:val="000E100F"/>
    <w:rsid w:val="000F2D97"/>
    <w:rsid w:val="000F708F"/>
    <w:rsid w:val="00103479"/>
    <w:rsid w:val="001052E8"/>
    <w:rsid w:val="00105F0E"/>
    <w:rsid w:val="00112DF5"/>
    <w:rsid w:val="001147F3"/>
    <w:rsid w:val="001162D1"/>
    <w:rsid w:val="00117018"/>
    <w:rsid w:val="00121B92"/>
    <w:rsid w:val="0013158B"/>
    <w:rsid w:val="001350B8"/>
    <w:rsid w:val="001441E8"/>
    <w:rsid w:val="00153B93"/>
    <w:rsid w:val="00155522"/>
    <w:rsid w:val="0015604A"/>
    <w:rsid w:val="001569A7"/>
    <w:rsid w:val="00157AE8"/>
    <w:rsid w:val="00161CD4"/>
    <w:rsid w:val="001662F8"/>
    <w:rsid w:val="0016671B"/>
    <w:rsid w:val="00167FDB"/>
    <w:rsid w:val="00173364"/>
    <w:rsid w:val="00173F87"/>
    <w:rsid w:val="001759E8"/>
    <w:rsid w:val="00182685"/>
    <w:rsid w:val="001849B0"/>
    <w:rsid w:val="00190A2B"/>
    <w:rsid w:val="00191603"/>
    <w:rsid w:val="00192760"/>
    <w:rsid w:val="00192B6F"/>
    <w:rsid w:val="00193F74"/>
    <w:rsid w:val="001A076D"/>
    <w:rsid w:val="001A372A"/>
    <w:rsid w:val="001B1826"/>
    <w:rsid w:val="001B4644"/>
    <w:rsid w:val="001B4C79"/>
    <w:rsid w:val="001B6039"/>
    <w:rsid w:val="001B6551"/>
    <w:rsid w:val="001B7745"/>
    <w:rsid w:val="001B7825"/>
    <w:rsid w:val="001B7C59"/>
    <w:rsid w:val="001C018D"/>
    <w:rsid w:val="001C28C3"/>
    <w:rsid w:val="001C4FED"/>
    <w:rsid w:val="001C5282"/>
    <w:rsid w:val="001C5814"/>
    <w:rsid w:val="001D32C9"/>
    <w:rsid w:val="001D36AF"/>
    <w:rsid w:val="001D5DD4"/>
    <w:rsid w:val="001D6401"/>
    <w:rsid w:val="001E0E06"/>
    <w:rsid w:val="001E7646"/>
    <w:rsid w:val="001F1E27"/>
    <w:rsid w:val="001F4D49"/>
    <w:rsid w:val="001F4D73"/>
    <w:rsid w:val="001F726E"/>
    <w:rsid w:val="002016D0"/>
    <w:rsid w:val="002059B3"/>
    <w:rsid w:val="002110A5"/>
    <w:rsid w:val="0021161C"/>
    <w:rsid w:val="00211FF5"/>
    <w:rsid w:val="0021337E"/>
    <w:rsid w:val="00215BA7"/>
    <w:rsid w:val="00217BF4"/>
    <w:rsid w:val="0022126E"/>
    <w:rsid w:val="002224F4"/>
    <w:rsid w:val="002260A8"/>
    <w:rsid w:val="00227A8B"/>
    <w:rsid w:val="00230DAB"/>
    <w:rsid w:val="00233C38"/>
    <w:rsid w:val="0023742C"/>
    <w:rsid w:val="00244290"/>
    <w:rsid w:val="00245E8B"/>
    <w:rsid w:val="00245FC8"/>
    <w:rsid w:val="00250AC3"/>
    <w:rsid w:val="0025691C"/>
    <w:rsid w:val="0026067B"/>
    <w:rsid w:val="0026110A"/>
    <w:rsid w:val="00262A7F"/>
    <w:rsid w:val="00263D00"/>
    <w:rsid w:val="002648FA"/>
    <w:rsid w:val="00272890"/>
    <w:rsid w:val="002744C4"/>
    <w:rsid w:val="00276A44"/>
    <w:rsid w:val="00276E98"/>
    <w:rsid w:val="00284E3E"/>
    <w:rsid w:val="00291CD3"/>
    <w:rsid w:val="0029486C"/>
    <w:rsid w:val="00294B97"/>
    <w:rsid w:val="00297DC4"/>
    <w:rsid w:val="002A0340"/>
    <w:rsid w:val="002A55F7"/>
    <w:rsid w:val="002A6376"/>
    <w:rsid w:val="002A7D7E"/>
    <w:rsid w:val="002B0E12"/>
    <w:rsid w:val="002B4245"/>
    <w:rsid w:val="002B5A33"/>
    <w:rsid w:val="002B5B35"/>
    <w:rsid w:val="002B7E4C"/>
    <w:rsid w:val="002C4097"/>
    <w:rsid w:val="002C50A4"/>
    <w:rsid w:val="002D0A03"/>
    <w:rsid w:val="002D11C6"/>
    <w:rsid w:val="002D54DE"/>
    <w:rsid w:val="002D765A"/>
    <w:rsid w:val="002E0607"/>
    <w:rsid w:val="002E114F"/>
    <w:rsid w:val="002E459C"/>
    <w:rsid w:val="002E47A2"/>
    <w:rsid w:val="002E585D"/>
    <w:rsid w:val="002F0719"/>
    <w:rsid w:val="002F3619"/>
    <w:rsid w:val="002F45C8"/>
    <w:rsid w:val="002F4EAA"/>
    <w:rsid w:val="002F748C"/>
    <w:rsid w:val="003065FE"/>
    <w:rsid w:val="00306829"/>
    <w:rsid w:val="003102F7"/>
    <w:rsid w:val="00310812"/>
    <w:rsid w:val="003125E5"/>
    <w:rsid w:val="00312EA3"/>
    <w:rsid w:val="00315AB1"/>
    <w:rsid w:val="00326BB5"/>
    <w:rsid w:val="0032767E"/>
    <w:rsid w:val="003307F3"/>
    <w:rsid w:val="00331C39"/>
    <w:rsid w:val="00335655"/>
    <w:rsid w:val="0033604D"/>
    <w:rsid w:val="003368AA"/>
    <w:rsid w:val="003405CB"/>
    <w:rsid w:val="003411E6"/>
    <w:rsid w:val="00342EAD"/>
    <w:rsid w:val="00344234"/>
    <w:rsid w:val="00345B1F"/>
    <w:rsid w:val="00345F04"/>
    <w:rsid w:val="003460F3"/>
    <w:rsid w:val="00350C3B"/>
    <w:rsid w:val="003518A6"/>
    <w:rsid w:val="00351B4D"/>
    <w:rsid w:val="00353BB3"/>
    <w:rsid w:val="003578F8"/>
    <w:rsid w:val="003661E2"/>
    <w:rsid w:val="003667A9"/>
    <w:rsid w:val="00366C83"/>
    <w:rsid w:val="00374B78"/>
    <w:rsid w:val="00374D9B"/>
    <w:rsid w:val="00375346"/>
    <w:rsid w:val="00376A97"/>
    <w:rsid w:val="003832FE"/>
    <w:rsid w:val="003918DE"/>
    <w:rsid w:val="003919FB"/>
    <w:rsid w:val="0039350B"/>
    <w:rsid w:val="003974F3"/>
    <w:rsid w:val="003A033F"/>
    <w:rsid w:val="003A03C1"/>
    <w:rsid w:val="003A1463"/>
    <w:rsid w:val="003B4308"/>
    <w:rsid w:val="003B6024"/>
    <w:rsid w:val="003C3FA2"/>
    <w:rsid w:val="003C4E37"/>
    <w:rsid w:val="003C5D23"/>
    <w:rsid w:val="003C62D9"/>
    <w:rsid w:val="003D0128"/>
    <w:rsid w:val="003D037B"/>
    <w:rsid w:val="003D06CE"/>
    <w:rsid w:val="003D4790"/>
    <w:rsid w:val="003D4C02"/>
    <w:rsid w:val="003D6A64"/>
    <w:rsid w:val="003E0DFC"/>
    <w:rsid w:val="003E1FE7"/>
    <w:rsid w:val="003E518D"/>
    <w:rsid w:val="003E6505"/>
    <w:rsid w:val="003F21DC"/>
    <w:rsid w:val="003F2F0D"/>
    <w:rsid w:val="003F3586"/>
    <w:rsid w:val="003F3E3E"/>
    <w:rsid w:val="003F5A66"/>
    <w:rsid w:val="003F7540"/>
    <w:rsid w:val="003F7E3D"/>
    <w:rsid w:val="00400125"/>
    <w:rsid w:val="004030A4"/>
    <w:rsid w:val="0040597C"/>
    <w:rsid w:val="0040629E"/>
    <w:rsid w:val="0041116E"/>
    <w:rsid w:val="00411878"/>
    <w:rsid w:val="00411A15"/>
    <w:rsid w:val="00412CC5"/>
    <w:rsid w:val="00413546"/>
    <w:rsid w:val="0041465E"/>
    <w:rsid w:val="004156D8"/>
    <w:rsid w:val="00421252"/>
    <w:rsid w:val="00421E09"/>
    <w:rsid w:val="00427E46"/>
    <w:rsid w:val="00435209"/>
    <w:rsid w:val="004354C3"/>
    <w:rsid w:val="00435E77"/>
    <w:rsid w:val="00437617"/>
    <w:rsid w:val="00441D27"/>
    <w:rsid w:val="0044204A"/>
    <w:rsid w:val="0044241B"/>
    <w:rsid w:val="00450D6F"/>
    <w:rsid w:val="00455998"/>
    <w:rsid w:val="00457079"/>
    <w:rsid w:val="00465FFF"/>
    <w:rsid w:val="00466D64"/>
    <w:rsid w:val="00467DDE"/>
    <w:rsid w:val="00471122"/>
    <w:rsid w:val="00471256"/>
    <w:rsid w:val="00474412"/>
    <w:rsid w:val="004767A8"/>
    <w:rsid w:val="0047782F"/>
    <w:rsid w:val="0048014A"/>
    <w:rsid w:val="00482EE1"/>
    <w:rsid w:val="00483788"/>
    <w:rsid w:val="00484056"/>
    <w:rsid w:val="00484E14"/>
    <w:rsid w:val="00490E1F"/>
    <w:rsid w:val="00491D03"/>
    <w:rsid w:val="00493D04"/>
    <w:rsid w:val="00494273"/>
    <w:rsid w:val="00496F9E"/>
    <w:rsid w:val="004A1CD6"/>
    <w:rsid w:val="004A289C"/>
    <w:rsid w:val="004A289F"/>
    <w:rsid w:val="004A2A3F"/>
    <w:rsid w:val="004A2AF9"/>
    <w:rsid w:val="004A4059"/>
    <w:rsid w:val="004A59D6"/>
    <w:rsid w:val="004A6B29"/>
    <w:rsid w:val="004A7F6F"/>
    <w:rsid w:val="004B20E8"/>
    <w:rsid w:val="004B2A1B"/>
    <w:rsid w:val="004B2BD8"/>
    <w:rsid w:val="004B7F75"/>
    <w:rsid w:val="004C1CED"/>
    <w:rsid w:val="004D093C"/>
    <w:rsid w:val="004D09E1"/>
    <w:rsid w:val="004D2715"/>
    <w:rsid w:val="004D4222"/>
    <w:rsid w:val="004D64AB"/>
    <w:rsid w:val="004D67D2"/>
    <w:rsid w:val="004D68B0"/>
    <w:rsid w:val="004E43A4"/>
    <w:rsid w:val="004E4E46"/>
    <w:rsid w:val="004E7663"/>
    <w:rsid w:val="004F0674"/>
    <w:rsid w:val="004F6403"/>
    <w:rsid w:val="005031A7"/>
    <w:rsid w:val="00505507"/>
    <w:rsid w:val="00507ED1"/>
    <w:rsid w:val="0051015B"/>
    <w:rsid w:val="005116BF"/>
    <w:rsid w:val="005156F7"/>
    <w:rsid w:val="0051592B"/>
    <w:rsid w:val="00517FB5"/>
    <w:rsid w:val="00520256"/>
    <w:rsid w:val="00523769"/>
    <w:rsid w:val="00532A9C"/>
    <w:rsid w:val="005347CA"/>
    <w:rsid w:val="005352EA"/>
    <w:rsid w:val="00536F23"/>
    <w:rsid w:val="00537889"/>
    <w:rsid w:val="005412E0"/>
    <w:rsid w:val="005417E3"/>
    <w:rsid w:val="005436AE"/>
    <w:rsid w:val="00544D33"/>
    <w:rsid w:val="0054708B"/>
    <w:rsid w:val="00551FA9"/>
    <w:rsid w:val="00552F7B"/>
    <w:rsid w:val="00554BBE"/>
    <w:rsid w:val="00565DB1"/>
    <w:rsid w:val="00574311"/>
    <w:rsid w:val="005823C8"/>
    <w:rsid w:val="00583A5A"/>
    <w:rsid w:val="005867C6"/>
    <w:rsid w:val="005903B7"/>
    <w:rsid w:val="0059082C"/>
    <w:rsid w:val="00593A08"/>
    <w:rsid w:val="00595459"/>
    <w:rsid w:val="0059577E"/>
    <w:rsid w:val="00596D19"/>
    <w:rsid w:val="00597731"/>
    <w:rsid w:val="005A3930"/>
    <w:rsid w:val="005A3B30"/>
    <w:rsid w:val="005A4F87"/>
    <w:rsid w:val="005A6017"/>
    <w:rsid w:val="005A60B9"/>
    <w:rsid w:val="005B06F4"/>
    <w:rsid w:val="005B0E1F"/>
    <w:rsid w:val="005B3E9A"/>
    <w:rsid w:val="005B593D"/>
    <w:rsid w:val="005B5B98"/>
    <w:rsid w:val="005B6327"/>
    <w:rsid w:val="005B719E"/>
    <w:rsid w:val="005C0BBC"/>
    <w:rsid w:val="005C6381"/>
    <w:rsid w:val="005C785C"/>
    <w:rsid w:val="005D08FA"/>
    <w:rsid w:val="005D1F41"/>
    <w:rsid w:val="005D40C7"/>
    <w:rsid w:val="005D4589"/>
    <w:rsid w:val="005D4DA8"/>
    <w:rsid w:val="005D558A"/>
    <w:rsid w:val="005E4107"/>
    <w:rsid w:val="005E76D0"/>
    <w:rsid w:val="005E7848"/>
    <w:rsid w:val="005F1A8E"/>
    <w:rsid w:val="005F5991"/>
    <w:rsid w:val="005F59EF"/>
    <w:rsid w:val="005F67C4"/>
    <w:rsid w:val="00601DF6"/>
    <w:rsid w:val="00603165"/>
    <w:rsid w:val="00603969"/>
    <w:rsid w:val="0060577D"/>
    <w:rsid w:val="00606946"/>
    <w:rsid w:val="006103CA"/>
    <w:rsid w:val="006134D0"/>
    <w:rsid w:val="0061386C"/>
    <w:rsid w:val="00613F43"/>
    <w:rsid w:val="00615FB6"/>
    <w:rsid w:val="0061677A"/>
    <w:rsid w:val="00617365"/>
    <w:rsid w:val="006229C1"/>
    <w:rsid w:val="0062436C"/>
    <w:rsid w:val="0062521E"/>
    <w:rsid w:val="006260C4"/>
    <w:rsid w:val="00626350"/>
    <w:rsid w:val="00626CFE"/>
    <w:rsid w:val="00626F12"/>
    <w:rsid w:val="00634645"/>
    <w:rsid w:val="0063662A"/>
    <w:rsid w:val="00646296"/>
    <w:rsid w:val="006502BA"/>
    <w:rsid w:val="006516F5"/>
    <w:rsid w:val="00652A61"/>
    <w:rsid w:val="00653DD6"/>
    <w:rsid w:val="00654118"/>
    <w:rsid w:val="00656B65"/>
    <w:rsid w:val="00656FBC"/>
    <w:rsid w:val="006572DA"/>
    <w:rsid w:val="00665E44"/>
    <w:rsid w:val="0067008F"/>
    <w:rsid w:val="0067011E"/>
    <w:rsid w:val="006728EF"/>
    <w:rsid w:val="00673951"/>
    <w:rsid w:val="00677480"/>
    <w:rsid w:val="006807DC"/>
    <w:rsid w:val="00680A8A"/>
    <w:rsid w:val="00680BEF"/>
    <w:rsid w:val="0068127D"/>
    <w:rsid w:val="006855CA"/>
    <w:rsid w:val="006860B5"/>
    <w:rsid w:val="00686210"/>
    <w:rsid w:val="006863F1"/>
    <w:rsid w:val="0068693B"/>
    <w:rsid w:val="00687D11"/>
    <w:rsid w:val="00695073"/>
    <w:rsid w:val="006B1466"/>
    <w:rsid w:val="006B1F57"/>
    <w:rsid w:val="006B2569"/>
    <w:rsid w:val="006B3459"/>
    <w:rsid w:val="006B45FE"/>
    <w:rsid w:val="006B4D32"/>
    <w:rsid w:val="006B711C"/>
    <w:rsid w:val="006C12B9"/>
    <w:rsid w:val="006C2875"/>
    <w:rsid w:val="006C37CB"/>
    <w:rsid w:val="006C50F2"/>
    <w:rsid w:val="006D0463"/>
    <w:rsid w:val="006D26E8"/>
    <w:rsid w:val="006D7713"/>
    <w:rsid w:val="006D78B8"/>
    <w:rsid w:val="006E0354"/>
    <w:rsid w:val="006E2F10"/>
    <w:rsid w:val="006F180E"/>
    <w:rsid w:val="006F50C2"/>
    <w:rsid w:val="006F7F72"/>
    <w:rsid w:val="0070222C"/>
    <w:rsid w:val="00702AB9"/>
    <w:rsid w:val="007042F8"/>
    <w:rsid w:val="007061B0"/>
    <w:rsid w:val="007067E0"/>
    <w:rsid w:val="007074A5"/>
    <w:rsid w:val="0072593B"/>
    <w:rsid w:val="00726056"/>
    <w:rsid w:val="00727C7D"/>
    <w:rsid w:val="007303F5"/>
    <w:rsid w:val="007334CF"/>
    <w:rsid w:val="007416A8"/>
    <w:rsid w:val="007424D3"/>
    <w:rsid w:val="00743071"/>
    <w:rsid w:val="00750935"/>
    <w:rsid w:val="00753E52"/>
    <w:rsid w:val="00754656"/>
    <w:rsid w:val="007565B8"/>
    <w:rsid w:val="0076121F"/>
    <w:rsid w:val="00763510"/>
    <w:rsid w:val="00764584"/>
    <w:rsid w:val="00766CB0"/>
    <w:rsid w:val="0076726C"/>
    <w:rsid w:val="00770CE4"/>
    <w:rsid w:val="007710BA"/>
    <w:rsid w:val="00771E34"/>
    <w:rsid w:val="0077312E"/>
    <w:rsid w:val="007742C5"/>
    <w:rsid w:val="00776DF3"/>
    <w:rsid w:val="007843C9"/>
    <w:rsid w:val="00786F1D"/>
    <w:rsid w:val="00787CDB"/>
    <w:rsid w:val="007903A9"/>
    <w:rsid w:val="00792FE2"/>
    <w:rsid w:val="00795996"/>
    <w:rsid w:val="007970F4"/>
    <w:rsid w:val="00797F1D"/>
    <w:rsid w:val="007A0838"/>
    <w:rsid w:val="007A28E9"/>
    <w:rsid w:val="007A3E20"/>
    <w:rsid w:val="007A5EA6"/>
    <w:rsid w:val="007A73B0"/>
    <w:rsid w:val="007A79FC"/>
    <w:rsid w:val="007B4E49"/>
    <w:rsid w:val="007B6498"/>
    <w:rsid w:val="007B6CD1"/>
    <w:rsid w:val="007C0807"/>
    <w:rsid w:val="007C0F62"/>
    <w:rsid w:val="007C54AA"/>
    <w:rsid w:val="007C7CF6"/>
    <w:rsid w:val="007D3065"/>
    <w:rsid w:val="007D3245"/>
    <w:rsid w:val="007D3958"/>
    <w:rsid w:val="007D3BDA"/>
    <w:rsid w:val="007E30E5"/>
    <w:rsid w:val="007E5688"/>
    <w:rsid w:val="007E668B"/>
    <w:rsid w:val="007F176D"/>
    <w:rsid w:val="00801EE5"/>
    <w:rsid w:val="00804B86"/>
    <w:rsid w:val="00805C74"/>
    <w:rsid w:val="00810206"/>
    <w:rsid w:val="008120C4"/>
    <w:rsid w:val="008144E3"/>
    <w:rsid w:val="00814815"/>
    <w:rsid w:val="00814F8C"/>
    <w:rsid w:val="00815746"/>
    <w:rsid w:val="00821599"/>
    <w:rsid w:val="00821C02"/>
    <w:rsid w:val="00823601"/>
    <w:rsid w:val="00823654"/>
    <w:rsid w:val="008240E5"/>
    <w:rsid w:val="0082693A"/>
    <w:rsid w:val="0083180C"/>
    <w:rsid w:val="008369ED"/>
    <w:rsid w:val="00842DF9"/>
    <w:rsid w:val="00842FAA"/>
    <w:rsid w:val="00844EFB"/>
    <w:rsid w:val="00845C79"/>
    <w:rsid w:val="008519E0"/>
    <w:rsid w:val="00853FF7"/>
    <w:rsid w:val="008555BF"/>
    <w:rsid w:val="00855D5B"/>
    <w:rsid w:val="00857C3B"/>
    <w:rsid w:val="00863BFD"/>
    <w:rsid w:val="008645E8"/>
    <w:rsid w:val="0086654B"/>
    <w:rsid w:val="00866BB3"/>
    <w:rsid w:val="00866C7B"/>
    <w:rsid w:val="008671AF"/>
    <w:rsid w:val="00875467"/>
    <w:rsid w:val="008768BA"/>
    <w:rsid w:val="00876CBB"/>
    <w:rsid w:val="00885F88"/>
    <w:rsid w:val="00890F92"/>
    <w:rsid w:val="00891DCC"/>
    <w:rsid w:val="00893796"/>
    <w:rsid w:val="00893F7F"/>
    <w:rsid w:val="0089752E"/>
    <w:rsid w:val="008A277E"/>
    <w:rsid w:val="008A518F"/>
    <w:rsid w:val="008B6CAF"/>
    <w:rsid w:val="008C351C"/>
    <w:rsid w:val="008C38AB"/>
    <w:rsid w:val="008C4B89"/>
    <w:rsid w:val="008C5471"/>
    <w:rsid w:val="008C67F7"/>
    <w:rsid w:val="008D0181"/>
    <w:rsid w:val="008D06EB"/>
    <w:rsid w:val="008D3448"/>
    <w:rsid w:val="008D4415"/>
    <w:rsid w:val="008D591E"/>
    <w:rsid w:val="008E42C9"/>
    <w:rsid w:val="008E74C0"/>
    <w:rsid w:val="008F0349"/>
    <w:rsid w:val="008F09FC"/>
    <w:rsid w:val="008F214F"/>
    <w:rsid w:val="008F2407"/>
    <w:rsid w:val="008F5242"/>
    <w:rsid w:val="008F6E7E"/>
    <w:rsid w:val="009003EC"/>
    <w:rsid w:val="00902364"/>
    <w:rsid w:val="00910B15"/>
    <w:rsid w:val="00913374"/>
    <w:rsid w:val="00915C90"/>
    <w:rsid w:val="00922206"/>
    <w:rsid w:val="009242B3"/>
    <w:rsid w:val="00924726"/>
    <w:rsid w:val="009259CF"/>
    <w:rsid w:val="00926312"/>
    <w:rsid w:val="00930CFF"/>
    <w:rsid w:val="00931D32"/>
    <w:rsid w:val="009323AE"/>
    <w:rsid w:val="00943026"/>
    <w:rsid w:val="00943A75"/>
    <w:rsid w:val="0095031D"/>
    <w:rsid w:val="00950538"/>
    <w:rsid w:val="00950556"/>
    <w:rsid w:val="00950A6D"/>
    <w:rsid w:val="009526A7"/>
    <w:rsid w:val="00955493"/>
    <w:rsid w:val="0095554A"/>
    <w:rsid w:val="0095647C"/>
    <w:rsid w:val="00957E8C"/>
    <w:rsid w:val="00961E36"/>
    <w:rsid w:val="00962D43"/>
    <w:rsid w:val="00963637"/>
    <w:rsid w:val="00971966"/>
    <w:rsid w:val="00977F2B"/>
    <w:rsid w:val="009804CD"/>
    <w:rsid w:val="00982F24"/>
    <w:rsid w:val="00992B90"/>
    <w:rsid w:val="009940D8"/>
    <w:rsid w:val="009940DE"/>
    <w:rsid w:val="00997C90"/>
    <w:rsid w:val="009A0DFE"/>
    <w:rsid w:val="009A2BDC"/>
    <w:rsid w:val="009A54FA"/>
    <w:rsid w:val="009A55ED"/>
    <w:rsid w:val="009A703E"/>
    <w:rsid w:val="009A70B9"/>
    <w:rsid w:val="009A7110"/>
    <w:rsid w:val="009B19A0"/>
    <w:rsid w:val="009B1F83"/>
    <w:rsid w:val="009B37FB"/>
    <w:rsid w:val="009C44C0"/>
    <w:rsid w:val="009D0648"/>
    <w:rsid w:val="009D0D46"/>
    <w:rsid w:val="009D2B93"/>
    <w:rsid w:val="009D48E3"/>
    <w:rsid w:val="009D53BF"/>
    <w:rsid w:val="009D5948"/>
    <w:rsid w:val="009D7692"/>
    <w:rsid w:val="009D7F59"/>
    <w:rsid w:val="009E0D29"/>
    <w:rsid w:val="009E1F0E"/>
    <w:rsid w:val="009E3305"/>
    <w:rsid w:val="009E3C44"/>
    <w:rsid w:val="009F30B0"/>
    <w:rsid w:val="009F38A7"/>
    <w:rsid w:val="009F7066"/>
    <w:rsid w:val="009F73E2"/>
    <w:rsid w:val="00A030E9"/>
    <w:rsid w:val="00A077D1"/>
    <w:rsid w:val="00A12B2B"/>
    <w:rsid w:val="00A166F2"/>
    <w:rsid w:val="00A20C98"/>
    <w:rsid w:val="00A214C9"/>
    <w:rsid w:val="00A23EE2"/>
    <w:rsid w:val="00A2599C"/>
    <w:rsid w:val="00A269F9"/>
    <w:rsid w:val="00A274D5"/>
    <w:rsid w:val="00A27525"/>
    <w:rsid w:val="00A27F0E"/>
    <w:rsid w:val="00A3342E"/>
    <w:rsid w:val="00A36766"/>
    <w:rsid w:val="00A36E36"/>
    <w:rsid w:val="00A4086C"/>
    <w:rsid w:val="00A41EB6"/>
    <w:rsid w:val="00A41F5D"/>
    <w:rsid w:val="00A4264F"/>
    <w:rsid w:val="00A42CBC"/>
    <w:rsid w:val="00A448B2"/>
    <w:rsid w:val="00A44CD3"/>
    <w:rsid w:val="00A45A98"/>
    <w:rsid w:val="00A45E68"/>
    <w:rsid w:val="00A50459"/>
    <w:rsid w:val="00A50A12"/>
    <w:rsid w:val="00A543BB"/>
    <w:rsid w:val="00A57A24"/>
    <w:rsid w:val="00A60D9A"/>
    <w:rsid w:val="00A627BB"/>
    <w:rsid w:val="00A67A2C"/>
    <w:rsid w:val="00A7341D"/>
    <w:rsid w:val="00A73A71"/>
    <w:rsid w:val="00A758AB"/>
    <w:rsid w:val="00A759DE"/>
    <w:rsid w:val="00A806FA"/>
    <w:rsid w:val="00A83130"/>
    <w:rsid w:val="00A836F7"/>
    <w:rsid w:val="00A90113"/>
    <w:rsid w:val="00A91980"/>
    <w:rsid w:val="00A91D21"/>
    <w:rsid w:val="00A949FA"/>
    <w:rsid w:val="00A94FC3"/>
    <w:rsid w:val="00A951E6"/>
    <w:rsid w:val="00AA3BE2"/>
    <w:rsid w:val="00AA73F9"/>
    <w:rsid w:val="00AA7D29"/>
    <w:rsid w:val="00AB1FB5"/>
    <w:rsid w:val="00AB7C80"/>
    <w:rsid w:val="00AB7FAD"/>
    <w:rsid w:val="00AC0EE6"/>
    <w:rsid w:val="00AC19A7"/>
    <w:rsid w:val="00AC4D1C"/>
    <w:rsid w:val="00AC71B0"/>
    <w:rsid w:val="00AD1690"/>
    <w:rsid w:val="00AD18BB"/>
    <w:rsid w:val="00AE3CE6"/>
    <w:rsid w:val="00AE59DD"/>
    <w:rsid w:val="00AE7392"/>
    <w:rsid w:val="00AF0526"/>
    <w:rsid w:val="00AF0782"/>
    <w:rsid w:val="00AF19A4"/>
    <w:rsid w:val="00AF4B4C"/>
    <w:rsid w:val="00AF757A"/>
    <w:rsid w:val="00B0247B"/>
    <w:rsid w:val="00B04B89"/>
    <w:rsid w:val="00B05213"/>
    <w:rsid w:val="00B0659E"/>
    <w:rsid w:val="00B07C85"/>
    <w:rsid w:val="00B10083"/>
    <w:rsid w:val="00B12192"/>
    <w:rsid w:val="00B1535F"/>
    <w:rsid w:val="00B17CF2"/>
    <w:rsid w:val="00B17DB1"/>
    <w:rsid w:val="00B207CC"/>
    <w:rsid w:val="00B2325C"/>
    <w:rsid w:val="00B2361E"/>
    <w:rsid w:val="00B237F5"/>
    <w:rsid w:val="00B24DAF"/>
    <w:rsid w:val="00B357A0"/>
    <w:rsid w:val="00B50059"/>
    <w:rsid w:val="00B5144C"/>
    <w:rsid w:val="00B554B0"/>
    <w:rsid w:val="00B57F06"/>
    <w:rsid w:val="00B62BCA"/>
    <w:rsid w:val="00B63275"/>
    <w:rsid w:val="00B66740"/>
    <w:rsid w:val="00B66EDF"/>
    <w:rsid w:val="00B816AB"/>
    <w:rsid w:val="00B8196E"/>
    <w:rsid w:val="00B83148"/>
    <w:rsid w:val="00B90208"/>
    <w:rsid w:val="00B94199"/>
    <w:rsid w:val="00BA1836"/>
    <w:rsid w:val="00BA2B5E"/>
    <w:rsid w:val="00BA3319"/>
    <w:rsid w:val="00BA6D46"/>
    <w:rsid w:val="00BB0A70"/>
    <w:rsid w:val="00BB1674"/>
    <w:rsid w:val="00BB4901"/>
    <w:rsid w:val="00BB522E"/>
    <w:rsid w:val="00BC0EFD"/>
    <w:rsid w:val="00BC2046"/>
    <w:rsid w:val="00BC7697"/>
    <w:rsid w:val="00BD0DA0"/>
    <w:rsid w:val="00BD156F"/>
    <w:rsid w:val="00BD1EA0"/>
    <w:rsid w:val="00BD4B60"/>
    <w:rsid w:val="00BD6567"/>
    <w:rsid w:val="00BD7DCC"/>
    <w:rsid w:val="00BE77AE"/>
    <w:rsid w:val="00BF0D03"/>
    <w:rsid w:val="00BF326B"/>
    <w:rsid w:val="00BF6A4D"/>
    <w:rsid w:val="00BF71E2"/>
    <w:rsid w:val="00BF7E6F"/>
    <w:rsid w:val="00C0019A"/>
    <w:rsid w:val="00C06089"/>
    <w:rsid w:val="00C104F6"/>
    <w:rsid w:val="00C11E5F"/>
    <w:rsid w:val="00C120A6"/>
    <w:rsid w:val="00C231B1"/>
    <w:rsid w:val="00C23C50"/>
    <w:rsid w:val="00C24C05"/>
    <w:rsid w:val="00C24E1A"/>
    <w:rsid w:val="00C328C1"/>
    <w:rsid w:val="00C35CDD"/>
    <w:rsid w:val="00C40C9E"/>
    <w:rsid w:val="00C429EC"/>
    <w:rsid w:val="00C43E9B"/>
    <w:rsid w:val="00C54905"/>
    <w:rsid w:val="00C54D4A"/>
    <w:rsid w:val="00C60646"/>
    <w:rsid w:val="00C606C8"/>
    <w:rsid w:val="00C61AB0"/>
    <w:rsid w:val="00C70262"/>
    <w:rsid w:val="00C71070"/>
    <w:rsid w:val="00C7117C"/>
    <w:rsid w:val="00C7326B"/>
    <w:rsid w:val="00C8188F"/>
    <w:rsid w:val="00C91D80"/>
    <w:rsid w:val="00C91F27"/>
    <w:rsid w:val="00C93B3A"/>
    <w:rsid w:val="00C94525"/>
    <w:rsid w:val="00C9481E"/>
    <w:rsid w:val="00C94A7E"/>
    <w:rsid w:val="00C94CE9"/>
    <w:rsid w:val="00C9769F"/>
    <w:rsid w:val="00CA3285"/>
    <w:rsid w:val="00CA3919"/>
    <w:rsid w:val="00CB09BE"/>
    <w:rsid w:val="00CB2820"/>
    <w:rsid w:val="00CB3246"/>
    <w:rsid w:val="00CB583B"/>
    <w:rsid w:val="00CB6C6D"/>
    <w:rsid w:val="00CC04E5"/>
    <w:rsid w:val="00CC3AEF"/>
    <w:rsid w:val="00CC7B41"/>
    <w:rsid w:val="00CD68D3"/>
    <w:rsid w:val="00CE0992"/>
    <w:rsid w:val="00CE122D"/>
    <w:rsid w:val="00CE1B84"/>
    <w:rsid w:val="00CE1FE4"/>
    <w:rsid w:val="00CE3454"/>
    <w:rsid w:val="00CE3C07"/>
    <w:rsid w:val="00CF15AD"/>
    <w:rsid w:val="00CF2128"/>
    <w:rsid w:val="00D0409B"/>
    <w:rsid w:val="00D0442F"/>
    <w:rsid w:val="00D048D2"/>
    <w:rsid w:val="00D04D2E"/>
    <w:rsid w:val="00D066E9"/>
    <w:rsid w:val="00D06CD6"/>
    <w:rsid w:val="00D07A45"/>
    <w:rsid w:val="00D10724"/>
    <w:rsid w:val="00D111E4"/>
    <w:rsid w:val="00D16A4E"/>
    <w:rsid w:val="00D177AF"/>
    <w:rsid w:val="00D17DB8"/>
    <w:rsid w:val="00D255EB"/>
    <w:rsid w:val="00D27066"/>
    <w:rsid w:val="00D27200"/>
    <w:rsid w:val="00D312B7"/>
    <w:rsid w:val="00D35837"/>
    <w:rsid w:val="00D45054"/>
    <w:rsid w:val="00D502AC"/>
    <w:rsid w:val="00D60503"/>
    <w:rsid w:val="00D67862"/>
    <w:rsid w:val="00D736EC"/>
    <w:rsid w:val="00D75F2C"/>
    <w:rsid w:val="00D77304"/>
    <w:rsid w:val="00D82DB9"/>
    <w:rsid w:val="00D83B86"/>
    <w:rsid w:val="00D901FA"/>
    <w:rsid w:val="00D902C6"/>
    <w:rsid w:val="00D94C94"/>
    <w:rsid w:val="00D95979"/>
    <w:rsid w:val="00DA0F05"/>
    <w:rsid w:val="00DA1EBE"/>
    <w:rsid w:val="00DA2279"/>
    <w:rsid w:val="00DA6CAB"/>
    <w:rsid w:val="00DA6F27"/>
    <w:rsid w:val="00DB3E82"/>
    <w:rsid w:val="00DB4E48"/>
    <w:rsid w:val="00DB5034"/>
    <w:rsid w:val="00DB52D9"/>
    <w:rsid w:val="00DB54D1"/>
    <w:rsid w:val="00DB601A"/>
    <w:rsid w:val="00DB76F4"/>
    <w:rsid w:val="00DB77B8"/>
    <w:rsid w:val="00DC3826"/>
    <w:rsid w:val="00DC4ADE"/>
    <w:rsid w:val="00DC6E21"/>
    <w:rsid w:val="00DC737D"/>
    <w:rsid w:val="00DD0D06"/>
    <w:rsid w:val="00DD0F71"/>
    <w:rsid w:val="00DD2BC2"/>
    <w:rsid w:val="00DE2E9E"/>
    <w:rsid w:val="00DE4274"/>
    <w:rsid w:val="00DF5D33"/>
    <w:rsid w:val="00DF6FE6"/>
    <w:rsid w:val="00DF779E"/>
    <w:rsid w:val="00E0022F"/>
    <w:rsid w:val="00E02094"/>
    <w:rsid w:val="00E06E0C"/>
    <w:rsid w:val="00E1135E"/>
    <w:rsid w:val="00E135BD"/>
    <w:rsid w:val="00E1478D"/>
    <w:rsid w:val="00E15D73"/>
    <w:rsid w:val="00E205AC"/>
    <w:rsid w:val="00E2202D"/>
    <w:rsid w:val="00E2415B"/>
    <w:rsid w:val="00E30AA6"/>
    <w:rsid w:val="00E30C2C"/>
    <w:rsid w:val="00E31ACA"/>
    <w:rsid w:val="00E342D8"/>
    <w:rsid w:val="00E3529B"/>
    <w:rsid w:val="00E3538E"/>
    <w:rsid w:val="00E369EC"/>
    <w:rsid w:val="00E36BFC"/>
    <w:rsid w:val="00E42FF8"/>
    <w:rsid w:val="00E43188"/>
    <w:rsid w:val="00E5160F"/>
    <w:rsid w:val="00E53F3F"/>
    <w:rsid w:val="00E557FC"/>
    <w:rsid w:val="00E57E8F"/>
    <w:rsid w:val="00E60BBB"/>
    <w:rsid w:val="00E62B89"/>
    <w:rsid w:val="00E64F14"/>
    <w:rsid w:val="00E7080D"/>
    <w:rsid w:val="00E70B72"/>
    <w:rsid w:val="00E70C11"/>
    <w:rsid w:val="00E80406"/>
    <w:rsid w:val="00E83C4C"/>
    <w:rsid w:val="00E877F0"/>
    <w:rsid w:val="00E90A85"/>
    <w:rsid w:val="00E92B19"/>
    <w:rsid w:val="00E92F90"/>
    <w:rsid w:val="00E9753F"/>
    <w:rsid w:val="00EA28AD"/>
    <w:rsid w:val="00EA56AB"/>
    <w:rsid w:val="00EA7248"/>
    <w:rsid w:val="00EB3265"/>
    <w:rsid w:val="00EB39F6"/>
    <w:rsid w:val="00EB4F11"/>
    <w:rsid w:val="00EB585C"/>
    <w:rsid w:val="00EB6370"/>
    <w:rsid w:val="00EC12F4"/>
    <w:rsid w:val="00EC6214"/>
    <w:rsid w:val="00ED2A5A"/>
    <w:rsid w:val="00ED5E37"/>
    <w:rsid w:val="00ED671B"/>
    <w:rsid w:val="00ED7414"/>
    <w:rsid w:val="00EE23E3"/>
    <w:rsid w:val="00EE61D0"/>
    <w:rsid w:val="00EE735C"/>
    <w:rsid w:val="00EF1899"/>
    <w:rsid w:val="00EF28A8"/>
    <w:rsid w:val="00EF2D44"/>
    <w:rsid w:val="00EF5650"/>
    <w:rsid w:val="00F01B2C"/>
    <w:rsid w:val="00F062AE"/>
    <w:rsid w:val="00F066D0"/>
    <w:rsid w:val="00F06724"/>
    <w:rsid w:val="00F079DD"/>
    <w:rsid w:val="00F118E9"/>
    <w:rsid w:val="00F17CDB"/>
    <w:rsid w:val="00F20B84"/>
    <w:rsid w:val="00F26410"/>
    <w:rsid w:val="00F30511"/>
    <w:rsid w:val="00F3082D"/>
    <w:rsid w:val="00F308E2"/>
    <w:rsid w:val="00F315A0"/>
    <w:rsid w:val="00F32F20"/>
    <w:rsid w:val="00F36FC0"/>
    <w:rsid w:val="00F4084B"/>
    <w:rsid w:val="00F41E5D"/>
    <w:rsid w:val="00F42F2D"/>
    <w:rsid w:val="00F51037"/>
    <w:rsid w:val="00F55DA3"/>
    <w:rsid w:val="00F71239"/>
    <w:rsid w:val="00F723F3"/>
    <w:rsid w:val="00F73195"/>
    <w:rsid w:val="00F7338B"/>
    <w:rsid w:val="00F74180"/>
    <w:rsid w:val="00F74CFB"/>
    <w:rsid w:val="00F90960"/>
    <w:rsid w:val="00F910B4"/>
    <w:rsid w:val="00F941D9"/>
    <w:rsid w:val="00F96C34"/>
    <w:rsid w:val="00FA0DC8"/>
    <w:rsid w:val="00FA6326"/>
    <w:rsid w:val="00FB3873"/>
    <w:rsid w:val="00FB3EF3"/>
    <w:rsid w:val="00FB5148"/>
    <w:rsid w:val="00FB52F3"/>
    <w:rsid w:val="00FB6C0F"/>
    <w:rsid w:val="00FC00FF"/>
    <w:rsid w:val="00FC0490"/>
    <w:rsid w:val="00FC224A"/>
    <w:rsid w:val="00FC240E"/>
    <w:rsid w:val="00FC4B38"/>
    <w:rsid w:val="00FC4F17"/>
    <w:rsid w:val="00FC5C68"/>
    <w:rsid w:val="00FC65A6"/>
    <w:rsid w:val="00FC76B3"/>
    <w:rsid w:val="00FD38AE"/>
    <w:rsid w:val="00FD450A"/>
    <w:rsid w:val="00FE0474"/>
    <w:rsid w:val="00FE49B8"/>
    <w:rsid w:val="00FF2362"/>
    <w:rsid w:val="00FF256D"/>
    <w:rsid w:val="00FF5B9C"/>
    <w:rsid w:val="00FF7260"/>
    <w:rsid w:val="00FF7C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257A"/>
  <w15:docId w15:val="{AFACE5DA-7267-475E-BFB1-C9A99A78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qFormat/>
    <w:rsid w:val="00193F74"/>
    <w:pPr>
      <w:keepNext/>
      <w:spacing w:before="240" w:after="60" w:line="259" w:lineRule="auto"/>
      <w:outlineLvl w:val="3"/>
    </w:pPr>
    <w:rPr>
      <w:rFonts w:ascii="Times New Roman" w:eastAsia="Times New Roman" w:hAnsi="Times New Roman" w:cs="Times New Roman"/>
      <w:b/>
      <w:bCs/>
      <w:sz w:val="28"/>
      <w:szCs w:val="28"/>
    </w:rPr>
  </w:style>
  <w:style w:type="paragraph" w:styleId="Heading8">
    <w:name w:val="heading 8"/>
    <w:basedOn w:val="Normal"/>
    <w:next w:val="Normal"/>
    <w:link w:val="Heading8Char"/>
    <w:uiPriority w:val="9"/>
    <w:semiHidden/>
    <w:unhideWhenUsed/>
    <w:qFormat/>
    <w:rsid w:val="00193F7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99"/>
    <w:rPr>
      <w:rFonts w:ascii="Tahoma" w:hAnsi="Tahoma" w:cs="Tahoma"/>
      <w:sz w:val="16"/>
      <w:szCs w:val="16"/>
    </w:rPr>
  </w:style>
  <w:style w:type="paragraph" w:styleId="ListParagraph">
    <w:name w:val="List Paragraph"/>
    <w:basedOn w:val="Normal"/>
    <w:uiPriority w:val="34"/>
    <w:qFormat/>
    <w:rsid w:val="002F45C8"/>
    <w:pPr>
      <w:ind w:left="720"/>
      <w:contextualSpacing/>
    </w:pPr>
  </w:style>
  <w:style w:type="paragraph" w:styleId="NormalWeb">
    <w:name w:val="Normal (Web)"/>
    <w:basedOn w:val="Normal"/>
    <w:uiPriority w:val="99"/>
    <w:semiHidden/>
    <w:unhideWhenUsed/>
    <w:rsid w:val="00037E6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EndnoteText">
    <w:name w:val="endnote text"/>
    <w:basedOn w:val="Normal"/>
    <w:link w:val="EndnoteTextChar"/>
    <w:uiPriority w:val="99"/>
    <w:semiHidden/>
    <w:unhideWhenUsed/>
    <w:rsid w:val="004A5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59D6"/>
    <w:rPr>
      <w:sz w:val="20"/>
      <w:szCs w:val="20"/>
    </w:rPr>
  </w:style>
  <w:style w:type="character" w:styleId="EndnoteReference">
    <w:name w:val="endnote reference"/>
    <w:basedOn w:val="DefaultParagraphFont"/>
    <w:uiPriority w:val="99"/>
    <w:semiHidden/>
    <w:unhideWhenUsed/>
    <w:rsid w:val="004A59D6"/>
    <w:rPr>
      <w:vertAlign w:val="superscript"/>
    </w:rPr>
  </w:style>
  <w:style w:type="paragraph" w:styleId="FootnoteText">
    <w:name w:val="footnote text"/>
    <w:basedOn w:val="Normal"/>
    <w:link w:val="FootnoteTextChar"/>
    <w:uiPriority w:val="99"/>
    <w:semiHidden/>
    <w:unhideWhenUsed/>
    <w:rsid w:val="004A59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59D6"/>
    <w:rPr>
      <w:sz w:val="20"/>
      <w:szCs w:val="20"/>
    </w:rPr>
  </w:style>
  <w:style w:type="character" w:styleId="FootnoteReference">
    <w:name w:val="footnote reference"/>
    <w:basedOn w:val="DefaultParagraphFont"/>
    <w:uiPriority w:val="99"/>
    <w:semiHidden/>
    <w:unhideWhenUsed/>
    <w:rsid w:val="004A59D6"/>
    <w:rPr>
      <w:vertAlign w:val="superscript"/>
    </w:rPr>
  </w:style>
  <w:style w:type="paragraph" w:styleId="Header">
    <w:name w:val="header"/>
    <w:basedOn w:val="Normal"/>
    <w:link w:val="HeaderChar"/>
    <w:uiPriority w:val="99"/>
    <w:unhideWhenUsed/>
    <w:rsid w:val="00405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97C"/>
  </w:style>
  <w:style w:type="paragraph" w:styleId="Footer">
    <w:name w:val="footer"/>
    <w:basedOn w:val="Normal"/>
    <w:link w:val="FooterChar"/>
    <w:uiPriority w:val="99"/>
    <w:unhideWhenUsed/>
    <w:rsid w:val="00405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97C"/>
  </w:style>
  <w:style w:type="character" w:customStyle="1" w:styleId="Heading4Char">
    <w:name w:val="Heading 4 Char"/>
    <w:basedOn w:val="DefaultParagraphFont"/>
    <w:link w:val="Heading4"/>
    <w:rsid w:val="00193F74"/>
    <w:rPr>
      <w:rFonts w:ascii="Times New Roman" w:eastAsia="Times New Roman" w:hAnsi="Times New Roman" w:cs="Times New Roman"/>
      <w:b/>
      <w:bCs/>
      <w:sz w:val="28"/>
      <w:szCs w:val="28"/>
      <w:lang w:val="en-US"/>
    </w:rPr>
  </w:style>
  <w:style w:type="paragraph" w:customStyle="1" w:styleId="3-BlackArial">
    <w:name w:val="3 - Black Arial"/>
    <w:basedOn w:val="Heading8"/>
    <w:qFormat/>
    <w:rsid w:val="00193F74"/>
    <w:pPr>
      <w:keepLines w:val="0"/>
      <w:spacing w:before="0" w:line="259" w:lineRule="auto"/>
      <w:jc w:val="center"/>
    </w:pPr>
    <w:rPr>
      <w:rFonts w:ascii="Arial Black" w:eastAsia="Times New Roman" w:hAnsi="Arial Black" w:cs="Times New Roman"/>
      <w:color w:val="auto"/>
      <w:sz w:val="28"/>
    </w:rPr>
  </w:style>
  <w:style w:type="character" w:customStyle="1" w:styleId="Heading8Char">
    <w:name w:val="Heading 8 Char"/>
    <w:basedOn w:val="DefaultParagraphFont"/>
    <w:link w:val="Heading8"/>
    <w:uiPriority w:val="9"/>
    <w:semiHidden/>
    <w:rsid w:val="00193F74"/>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32767E"/>
    <w:rPr>
      <w:color w:val="0000FF" w:themeColor="hyperlink"/>
      <w:u w:val="single"/>
    </w:rPr>
  </w:style>
  <w:style w:type="character" w:styleId="UnresolvedMention">
    <w:name w:val="Unresolved Mention"/>
    <w:basedOn w:val="DefaultParagraphFont"/>
    <w:uiPriority w:val="99"/>
    <w:semiHidden/>
    <w:unhideWhenUsed/>
    <w:rsid w:val="00AC4D1C"/>
    <w:rPr>
      <w:color w:val="808080"/>
      <w:shd w:val="clear" w:color="auto" w:fill="E6E6E6"/>
    </w:rPr>
  </w:style>
  <w:style w:type="character" w:styleId="CommentReference">
    <w:name w:val="annotation reference"/>
    <w:basedOn w:val="DefaultParagraphFont"/>
    <w:uiPriority w:val="99"/>
    <w:semiHidden/>
    <w:unhideWhenUsed/>
    <w:rsid w:val="0095647C"/>
    <w:rPr>
      <w:sz w:val="16"/>
      <w:szCs w:val="16"/>
    </w:rPr>
  </w:style>
  <w:style w:type="paragraph" w:styleId="CommentText">
    <w:name w:val="annotation text"/>
    <w:basedOn w:val="Normal"/>
    <w:link w:val="CommentTextChar"/>
    <w:uiPriority w:val="99"/>
    <w:semiHidden/>
    <w:unhideWhenUsed/>
    <w:rsid w:val="0095647C"/>
    <w:pPr>
      <w:spacing w:line="240" w:lineRule="auto"/>
    </w:pPr>
    <w:rPr>
      <w:sz w:val="20"/>
      <w:szCs w:val="20"/>
    </w:rPr>
  </w:style>
  <w:style w:type="character" w:customStyle="1" w:styleId="CommentTextChar">
    <w:name w:val="Comment Text Char"/>
    <w:basedOn w:val="DefaultParagraphFont"/>
    <w:link w:val="CommentText"/>
    <w:uiPriority w:val="99"/>
    <w:semiHidden/>
    <w:rsid w:val="0095647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671">
      <w:bodyDiv w:val="1"/>
      <w:marLeft w:val="0"/>
      <w:marRight w:val="0"/>
      <w:marTop w:val="0"/>
      <w:marBottom w:val="0"/>
      <w:divBdr>
        <w:top w:val="none" w:sz="0" w:space="0" w:color="auto"/>
        <w:left w:val="none" w:sz="0" w:space="0" w:color="auto"/>
        <w:bottom w:val="none" w:sz="0" w:space="0" w:color="auto"/>
        <w:right w:val="none" w:sz="0" w:space="0" w:color="auto"/>
      </w:divBdr>
    </w:div>
    <w:div w:id="126749873">
      <w:bodyDiv w:val="1"/>
      <w:marLeft w:val="0"/>
      <w:marRight w:val="0"/>
      <w:marTop w:val="0"/>
      <w:marBottom w:val="0"/>
      <w:divBdr>
        <w:top w:val="none" w:sz="0" w:space="0" w:color="auto"/>
        <w:left w:val="none" w:sz="0" w:space="0" w:color="auto"/>
        <w:bottom w:val="none" w:sz="0" w:space="0" w:color="auto"/>
        <w:right w:val="none" w:sz="0" w:space="0" w:color="auto"/>
      </w:divBdr>
    </w:div>
    <w:div w:id="133957286">
      <w:bodyDiv w:val="1"/>
      <w:marLeft w:val="0"/>
      <w:marRight w:val="0"/>
      <w:marTop w:val="0"/>
      <w:marBottom w:val="0"/>
      <w:divBdr>
        <w:top w:val="none" w:sz="0" w:space="0" w:color="auto"/>
        <w:left w:val="none" w:sz="0" w:space="0" w:color="auto"/>
        <w:bottom w:val="none" w:sz="0" w:space="0" w:color="auto"/>
        <w:right w:val="none" w:sz="0" w:space="0" w:color="auto"/>
      </w:divBdr>
    </w:div>
    <w:div w:id="137503315">
      <w:bodyDiv w:val="1"/>
      <w:marLeft w:val="0"/>
      <w:marRight w:val="0"/>
      <w:marTop w:val="0"/>
      <w:marBottom w:val="0"/>
      <w:divBdr>
        <w:top w:val="none" w:sz="0" w:space="0" w:color="auto"/>
        <w:left w:val="none" w:sz="0" w:space="0" w:color="auto"/>
        <w:bottom w:val="none" w:sz="0" w:space="0" w:color="auto"/>
        <w:right w:val="none" w:sz="0" w:space="0" w:color="auto"/>
      </w:divBdr>
    </w:div>
    <w:div w:id="155535432">
      <w:bodyDiv w:val="1"/>
      <w:marLeft w:val="0"/>
      <w:marRight w:val="0"/>
      <w:marTop w:val="0"/>
      <w:marBottom w:val="0"/>
      <w:divBdr>
        <w:top w:val="none" w:sz="0" w:space="0" w:color="auto"/>
        <w:left w:val="none" w:sz="0" w:space="0" w:color="auto"/>
        <w:bottom w:val="none" w:sz="0" w:space="0" w:color="auto"/>
        <w:right w:val="none" w:sz="0" w:space="0" w:color="auto"/>
      </w:divBdr>
    </w:div>
    <w:div w:id="158543427">
      <w:bodyDiv w:val="1"/>
      <w:marLeft w:val="0"/>
      <w:marRight w:val="0"/>
      <w:marTop w:val="0"/>
      <w:marBottom w:val="0"/>
      <w:divBdr>
        <w:top w:val="none" w:sz="0" w:space="0" w:color="auto"/>
        <w:left w:val="none" w:sz="0" w:space="0" w:color="auto"/>
        <w:bottom w:val="none" w:sz="0" w:space="0" w:color="auto"/>
        <w:right w:val="none" w:sz="0" w:space="0" w:color="auto"/>
      </w:divBdr>
    </w:div>
    <w:div w:id="162086456">
      <w:bodyDiv w:val="1"/>
      <w:marLeft w:val="0"/>
      <w:marRight w:val="0"/>
      <w:marTop w:val="0"/>
      <w:marBottom w:val="0"/>
      <w:divBdr>
        <w:top w:val="none" w:sz="0" w:space="0" w:color="auto"/>
        <w:left w:val="none" w:sz="0" w:space="0" w:color="auto"/>
        <w:bottom w:val="none" w:sz="0" w:space="0" w:color="auto"/>
        <w:right w:val="none" w:sz="0" w:space="0" w:color="auto"/>
      </w:divBdr>
    </w:div>
    <w:div w:id="164633453">
      <w:bodyDiv w:val="1"/>
      <w:marLeft w:val="0"/>
      <w:marRight w:val="0"/>
      <w:marTop w:val="0"/>
      <w:marBottom w:val="0"/>
      <w:divBdr>
        <w:top w:val="none" w:sz="0" w:space="0" w:color="auto"/>
        <w:left w:val="none" w:sz="0" w:space="0" w:color="auto"/>
        <w:bottom w:val="none" w:sz="0" w:space="0" w:color="auto"/>
        <w:right w:val="none" w:sz="0" w:space="0" w:color="auto"/>
      </w:divBdr>
    </w:div>
    <w:div w:id="204100138">
      <w:bodyDiv w:val="1"/>
      <w:marLeft w:val="0"/>
      <w:marRight w:val="0"/>
      <w:marTop w:val="0"/>
      <w:marBottom w:val="0"/>
      <w:divBdr>
        <w:top w:val="none" w:sz="0" w:space="0" w:color="auto"/>
        <w:left w:val="none" w:sz="0" w:space="0" w:color="auto"/>
        <w:bottom w:val="none" w:sz="0" w:space="0" w:color="auto"/>
        <w:right w:val="none" w:sz="0" w:space="0" w:color="auto"/>
      </w:divBdr>
    </w:div>
    <w:div w:id="204680447">
      <w:bodyDiv w:val="1"/>
      <w:marLeft w:val="0"/>
      <w:marRight w:val="0"/>
      <w:marTop w:val="0"/>
      <w:marBottom w:val="0"/>
      <w:divBdr>
        <w:top w:val="none" w:sz="0" w:space="0" w:color="auto"/>
        <w:left w:val="none" w:sz="0" w:space="0" w:color="auto"/>
        <w:bottom w:val="none" w:sz="0" w:space="0" w:color="auto"/>
        <w:right w:val="none" w:sz="0" w:space="0" w:color="auto"/>
      </w:divBdr>
    </w:div>
    <w:div w:id="219176121">
      <w:bodyDiv w:val="1"/>
      <w:marLeft w:val="0"/>
      <w:marRight w:val="0"/>
      <w:marTop w:val="0"/>
      <w:marBottom w:val="0"/>
      <w:divBdr>
        <w:top w:val="none" w:sz="0" w:space="0" w:color="auto"/>
        <w:left w:val="none" w:sz="0" w:space="0" w:color="auto"/>
        <w:bottom w:val="none" w:sz="0" w:space="0" w:color="auto"/>
        <w:right w:val="none" w:sz="0" w:space="0" w:color="auto"/>
      </w:divBdr>
    </w:div>
    <w:div w:id="230313805">
      <w:bodyDiv w:val="1"/>
      <w:marLeft w:val="0"/>
      <w:marRight w:val="0"/>
      <w:marTop w:val="0"/>
      <w:marBottom w:val="0"/>
      <w:divBdr>
        <w:top w:val="none" w:sz="0" w:space="0" w:color="auto"/>
        <w:left w:val="none" w:sz="0" w:space="0" w:color="auto"/>
        <w:bottom w:val="none" w:sz="0" w:space="0" w:color="auto"/>
        <w:right w:val="none" w:sz="0" w:space="0" w:color="auto"/>
      </w:divBdr>
    </w:div>
    <w:div w:id="262736985">
      <w:bodyDiv w:val="1"/>
      <w:marLeft w:val="0"/>
      <w:marRight w:val="0"/>
      <w:marTop w:val="0"/>
      <w:marBottom w:val="0"/>
      <w:divBdr>
        <w:top w:val="none" w:sz="0" w:space="0" w:color="auto"/>
        <w:left w:val="none" w:sz="0" w:space="0" w:color="auto"/>
        <w:bottom w:val="none" w:sz="0" w:space="0" w:color="auto"/>
        <w:right w:val="none" w:sz="0" w:space="0" w:color="auto"/>
      </w:divBdr>
    </w:div>
    <w:div w:id="316374493">
      <w:bodyDiv w:val="1"/>
      <w:marLeft w:val="0"/>
      <w:marRight w:val="0"/>
      <w:marTop w:val="0"/>
      <w:marBottom w:val="0"/>
      <w:divBdr>
        <w:top w:val="none" w:sz="0" w:space="0" w:color="auto"/>
        <w:left w:val="none" w:sz="0" w:space="0" w:color="auto"/>
        <w:bottom w:val="none" w:sz="0" w:space="0" w:color="auto"/>
        <w:right w:val="none" w:sz="0" w:space="0" w:color="auto"/>
      </w:divBdr>
    </w:div>
    <w:div w:id="330715527">
      <w:bodyDiv w:val="1"/>
      <w:marLeft w:val="0"/>
      <w:marRight w:val="0"/>
      <w:marTop w:val="0"/>
      <w:marBottom w:val="0"/>
      <w:divBdr>
        <w:top w:val="none" w:sz="0" w:space="0" w:color="auto"/>
        <w:left w:val="none" w:sz="0" w:space="0" w:color="auto"/>
        <w:bottom w:val="none" w:sz="0" w:space="0" w:color="auto"/>
        <w:right w:val="none" w:sz="0" w:space="0" w:color="auto"/>
      </w:divBdr>
    </w:div>
    <w:div w:id="361563653">
      <w:bodyDiv w:val="1"/>
      <w:marLeft w:val="0"/>
      <w:marRight w:val="0"/>
      <w:marTop w:val="0"/>
      <w:marBottom w:val="0"/>
      <w:divBdr>
        <w:top w:val="none" w:sz="0" w:space="0" w:color="auto"/>
        <w:left w:val="none" w:sz="0" w:space="0" w:color="auto"/>
        <w:bottom w:val="none" w:sz="0" w:space="0" w:color="auto"/>
        <w:right w:val="none" w:sz="0" w:space="0" w:color="auto"/>
      </w:divBdr>
    </w:div>
    <w:div w:id="367142912">
      <w:bodyDiv w:val="1"/>
      <w:marLeft w:val="0"/>
      <w:marRight w:val="0"/>
      <w:marTop w:val="0"/>
      <w:marBottom w:val="0"/>
      <w:divBdr>
        <w:top w:val="none" w:sz="0" w:space="0" w:color="auto"/>
        <w:left w:val="none" w:sz="0" w:space="0" w:color="auto"/>
        <w:bottom w:val="none" w:sz="0" w:space="0" w:color="auto"/>
        <w:right w:val="none" w:sz="0" w:space="0" w:color="auto"/>
      </w:divBdr>
    </w:div>
    <w:div w:id="373625309">
      <w:bodyDiv w:val="1"/>
      <w:marLeft w:val="0"/>
      <w:marRight w:val="0"/>
      <w:marTop w:val="0"/>
      <w:marBottom w:val="0"/>
      <w:divBdr>
        <w:top w:val="none" w:sz="0" w:space="0" w:color="auto"/>
        <w:left w:val="none" w:sz="0" w:space="0" w:color="auto"/>
        <w:bottom w:val="none" w:sz="0" w:space="0" w:color="auto"/>
        <w:right w:val="none" w:sz="0" w:space="0" w:color="auto"/>
      </w:divBdr>
    </w:div>
    <w:div w:id="430207386">
      <w:bodyDiv w:val="1"/>
      <w:marLeft w:val="0"/>
      <w:marRight w:val="0"/>
      <w:marTop w:val="0"/>
      <w:marBottom w:val="0"/>
      <w:divBdr>
        <w:top w:val="none" w:sz="0" w:space="0" w:color="auto"/>
        <w:left w:val="none" w:sz="0" w:space="0" w:color="auto"/>
        <w:bottom w:val="none" w:sz="0" w:space="0" w:color="auto"/>
        <w:right w:val="none" w:sz="0" w:space="0" w:color="auto"/>
      </w:divBdr>
    </w:div>
    <w:div w:id="432438062">
      <w:bodyDiv w:val="1"/>
      <w:marLeft w:val="0"/>
      <w:marRight w:val="0"/>
      <w:marTop w:val="0"/>
      <w:marBottom w:val="0"/>
      <w:divBdr>
        <w:top w:val="none" w:sz="0" w:space="0" w:color="auto"/>
        <w:left w:val="none" w:sz="0" w:space="0" w:color="auto"/>
        <w:bottom w:val="none" w:sz="0" w:space="0" w:color="auto"/>
        <w:right w:val="none" w:sz="0" w:space="0" w:color="auto"/>
      </w:divBdr>
    </w:div>
    <w:div w:id="435101964">
      <w:bodyDiv w:val="1"/>
      <w:marLeft w:val="0"/>
      <w:marRight w:val="0"/>
      <w:marTop w:val="0"/>
      <w:marBottom w:val="0"/>
      <w:divBdr>
        <w:top w:val="none" w:sz="0" w:space="0" w:color="auto"/>
        <w:left w:val="none" w:sz="0" w:space="0" w:color="auto"/>
        <w:bottom w:val="none" w:sz="0" w:space="0" w:color="auto"/>
        <w:right w:val="none" w:sz="0" w:space="0" w:color="auto"/>
      </w:divBdr>
    </w:div>
    <w:div w:id="450783772">
      <w:bodyDiv w:val="1"/>
      <w:marLeft w:val="0"/>
      <w:marRight w:val="0"/>
      <w:marTop w:val="0"/>
      <w:marBottom w:val="0"/>
      <w:divBdr>
        <w:top w:val="none" w:sz="0" w:space="0" w:color="auto"/>
        <w:left w:val="none" w:sz="0" w:space="0" w:color="auto"/>
        <w:bottom w:val="none" w:sz="0" w:space="0" w:color="auto"/>
        <w:right w:val="none" w:sz="0" w:space="0" w:color="auto"/>
      </w:divBdr>
    </w:div>
    <w:div w:id="451173585">
      <w:bodyDiv w:val="1"/>
      <w:marLeft w:val="0"/>
      <w:marRight w:val="0"/>
      <w:marTop w:val="0"/>
      <w:marBottom w:val="0"/>
      <w:divBdr>
        <w:top w:val="none" w:sz="0" w:space="0" w:color="auto"/>
        <w:left w:val="none" w:sz="0" w:space="0" w:color="auto"/>
        <w:bottom w:val="none" w:sz="0" w:space="0" w:color="auto"/>
        <w:right w:val="none" w:sz="0" w:space="0" w:color="auto"/>
      </w:divBdr>
    </w:div>
    <w:div w:id="475998826">
      <w:bodyDiv w:val="1"/>
      <w:marLeft w:val="0"/>
      <w:marRight w:val="0"/>
      <w:marTop w:val="0"/>
      <w:marBottom w:val="0"/>
      <w:divBdr>
        <w:top w:val="none" w:sz="0" w:space="0" w:color="auto"/>
        <w:left w:val="none" w:sz="0" w:space="0" w:color="auto"/>
        <w:bottom w:val="none" w:sz="0" w:space="0" w:color="auto"/>
        <w:right w:val="none" w:sz="0" w:space="0" w:color="auto"/>
      </w:divBdr>
    </w:div>
    <w:div w:id="484205233">
      <w:bodyDiv w:val="1"/>
      <w:marLeft w:val="0"/>
      <w:marRight w:val="0"/>
      <w:marTop w:val="0"/>
      <w:marBottom w:val="0"/>
      <w:divBdr>
        <w:top w:val="none" w:sz="0" w:space="0" w:color="auto"/>
        <w:left w:val="none" w:sz="0" w:space="0" w:color="auto"/>
        <w:bottom w:val="none" w:sz="0" w:space="0" w:color="auto"/>
        <w:right w:val="none" w:sz="0" w:space="0" w:color="auto"/>
      </w:divBdr>
    </w:div>
    <w:div w:id="515464159">
      <w:bodyDiv w:val="1"/>
      <w:marLeft w:val="0"/>
      <w:marRight w:val="0"/>
      <w:marTop w:val="0"/>
      <w:marBottom w:val="0"/>
      <w:divBdr>
        <w:top w:val="none" w:sz="0" w:space="0" w:color="auto"/>
        <w:left w:val="none" w:sz="0" w:space="0" w:color="auto"/>
        <w:bottom w:val="none" w:sz="0" w:space="0" w:color="auto"/>
        <w:right w:val="none" w:sz="0" w:space="0" w:color="auto"/>
      </w:divBdr>
    </w:div>
    <w:div w:id="534805287">
      <w:bodyDiv w:val="1"/>
      <w:marLeft w:val="0"/>
      <w:marRight w:val="0"/>
      <w:marTop w:val="0"/>
      <w:marBottom w:val="0"/>
      <w:divBdr>
        <w:top w:val="none" w:sz="0" w:space="0" w:color="auto"/>
        <w:left w:val="none" w:sz="0" w:space="0" w:color="auto"/>
        <w:bottom w:val="none" w:sz="0" w:space="0" w:color="auto"/>
        <w:right w:val="none" w:sz="0" w:space="0" w:color="auto"/>
      </w:divBdr>
    </w:div>
    <w:div w:id="540825604">
      <w:bodyDiv w:val="1"/>
      <w:marLeft w:val="0"/>
      <w:marRight w:val="0"/>
      <w:marTop w:val="0"/>
      <w:marBottom w:val="0"/>
      <w:divBdr>
        <w:top w:val="none" w:sz="0" w:space="0" w:color="auto"/>
        <w:left w:val="none" w:sz="0" w:space="0" w:color="auto"/>
        <w:bottom w:val="none" w:sz="0" w:space="0" w:color="auto"/>
        <w:right w:val="none" w:sz="0" w:space="0" w:color="auto"/>
      </w:divBdr>
    </w:div>
    <w:div w:id="558639040">
      <w:bodyDiv w:val="1"/>
      <w:marLeft w:val="0"/>
      <w:marRight w:val="0"/>
      <w:marTop w:val="0"/>
      <w:marBottom w:val="0"/>
      <w:divBdr>
        <w:top w:val="none" w:sz="0" w:space="0" w:color="auto"/>
        <w:left w:val="none" w:sz="0" w:space="0" w:color="auto"/>
        <w:bottom w:val="none" w:sz="0" w:space="0" w:color="auto"/>
        <w:right w:val="none" w:sz="0" w:space="0" w:color="auto"/>
      </w:divBdr>
    </w:div>
    <w:div w:id="565340536">
      <w:bodyDiv w:val="1"/>
      <w:marLeft w:val="0"/>
      <w:marRight w:val="0"/>
      <w:marTop w:val="0"/>
      <w:marBottom w:val="0"/>
      <w:divBdr>
        <w:top w:val="none" w:sz="0" w:space="0" w:color="auto"/>
        <w:left w:val="none" w:sz="0" w:space="0" w:color="auto"/>
        <w:bottom w:val="none" w:sz="0" w:space="0" w:color="auto"/>
        <w:right w:val="none" w:sz="0" w:space="0" w:color="auto"/>
      </w:divBdr>
    </w:div>
    <w:div w:id="565998738">
      <w:bodyDiv w:val="1"/>
      <w:marLeft w:val="0"/>
      <w:marRight w:val="0"/>
      <w:marTop w:val="0"/>
      <w:marBottom w:val="0"/>
      <w:divBdr>
        <w:top w:val="none" w:sz="0" w:space="0" w:color="auto"/>
        <w:left w:val="none" w:sz="0" w:space="0" w:color="auto"/>
        <w:bottom w:val="none" w:sz="0" w:space="0" w:color="auto"/>
        <w:right w:val="none" w:sz="0" w:space="0" w:color="auto"/>
      </w:divBdr>
    </w:div>
    <w:div w:id="599218876">
      <w:bodyDiv w:val="1"/>
      <w:marLeft w:val="0"/>
      <w:marRight w:val="0"/>
      <w:marTop w:val="0"/>
      <w:marBottom w:val="0"/>
      <w:divBdr>
        <w:top w:val="none" w:sz="0" w:space="0" w:color="auto"/>
        <w:left w:val="none" w:sz="0" w:space="0" w:color="auto"/>
        <w:bottom w:val="none" w:sz="0" w:space="0" w:color="auto"/>
        <w:right w:val="none" w:sz="0" w:space="0" w:color="auto"/>
      </w:divBdr>
    </w:div>
    <w:div w:id="599988328">
      <w:bodyDiv w:val="1"/>
      <w:marLeft w:val="0"/>
      <w:marRight w:val="0"/>
      <w:marTop w:val="0"/>
      <w:marBottom w:val="0"/>
      <w:divBdr>
        <w:top w:val="none" w:sz="0" w:space="0" w:color="auto"/>
        <w:left w:val="none" w:sz="0" w:space="0" w:color="auto"/>
        <w:bottom w:val="none" w:sz="0" w:space="0" w:color="auto"/>
        <w:right w:val="none" w:sz="0" w:space="0" w:color="auto"/>
      </w:divBdr>
    </w:div>
    <w:div w:id="606544864">
      <w:bodyDiv w:val="1"/>
      <w:marLeft w:val="0"/>
      <w:marRight w:val="0"/>
      <w:marTop w:val="0"/>
      <w:marBottom w:val="0"/>
      <w:divBdr>
        <w:top w:val="none" w:sz="0" w:space="0" w:color="auto"/>
        <w:left w:val="none" w:sz="0" w:space="0" w:color="auto"/>
        <w:bottom w:val="none" w:sz="0" w:space="0" w:color="auto"/>
        <w:right w:val="none" w:sz="0" w:space="0" w:color="auto"/>
      </w:divBdr>
    </w:div>
    <w:div w:id="606739295">
      <w:bodyDiv w:val="1"/>
      <w:marLeft w:val="0"/>
      <w:marRight w:val="0"/>
      <w:marTop w:val="0"/>
      <w:marBottom w:val="0"/>
      <w:divBdr>
        <w:top w:val="none" w:sz="0" w:space="0" w:color="auto"/>
        <w:left w:val="none" w:sz="0" w:space="0" w:color="auto"/>
        <w:bottom w:val="none" w:sz="0" w:space="0" w:color="auto"/>
        <w:right w:val="none" w:sz="0" w:space="0" w:color="auto"/>
      </w:divBdr>
    </w:div>
    <w:div w:id="610819271">
      <w:bodyDiv w:val="1"/>
      <w:marLeft w:val="0"/>
      <w:marRight w:val="0"/>
      <w:marTop w:val="0"/>
      <w:marBottom w:val="0"/>
      <w:divBdr>
        <w:top w:val="none" w:sz="0" w:space="0" w:color="auto"/>
        <w:left w:val="none" w:sz="0" w:space="0" w:color="auto"/>
        <w:bottom w:val="none" w:sz="0" w:space="0" w:color="auto"/>
        <w:right w:val="none" w:sz="0" w:space="0" w:color="auto"/>
      </w:divBdr>
    </w:div>
    <w:div w:id="658465860">
      <w:bodyDiv w:val="1"/>
      <w:marLeft w:val="0"/>
      <w:marRight w:val="0"/>
      <w:marTop w:val="0"/>
      <w:marBottom w:val="0"/>
      <w:divBdr>
        <w:top w:val="none" w:sz="0" w:space="0" w:color="auto"/>
        <w:left w:val="none" w:sz="0" w:space="0" w:color="auto"/>
        <w:bottom w:val="none" w:sz="0" w:space="0" w:color="auto"/>
        <w:right w:val="none" w:sz="0" w:space="0" w:color="auto"/>
      </w:divBdr>
    </w:div>
    <w:div w:id="683939322">
      <w:bodyDiv w:val="1"/>
      <w:marLeft w:val="0"/>
      <w:marRight w:val="0"/>
      <w:marTop w:val="0"/>
      <w:marBottom w:val="0"/>
      <w:divBdr>
        <w:top w:val="none" w:sz="0" w:space="0" w:color="auto"/>
        <w:left w:val="none" w:sz="0" w:space="0" w:color="auto"/>
        <w:bottom w:val="none" w:sz="0" w:space="0" w:color="auto"/>
        <w:right w:val="none" w:sz="0" w:space="0" w:color="auto"/>
      </w:divBdr>
    </w:div>
    <w:div w:id="766080038">
      <w:bodyDiv w:val="1"/>
      <w:marLeft w:val="0"/>
      <w:marRight w:val="0"/>
      <w:marTop w:val="0"/>
      <w:marBottom w:val="0"/>
      <w:divBdr>
        <w:top w:val="none" w:sz="0" w:space="0" w:color="auto"/>
        <w:left w:val="none" w:sz="0" w:space="0" w:color="auto"/>
        <w:bottom w:val="none" w:sz="0" w:space="0" w:color="auto"/>
        <w:right w:val="none" w:sz="0" w:space="0" w:color="auto"/>
      </w:divBdr>
    </w:div>
    <w:div w:id="791898226">
      <w:bodyDiv w:val="1"/>
      <w:marLeft w:val="0"/>
      <w:marRight w:val="0"/>
      <w:marTop w:val="0"/>
      <w:marBottom w:val="0"/>
      <w:divBdr>
        <w:top w:val="none" w:sz="0" w:space="0" w:color="auto"/>
        <w:left w:val="none" w:sz="0" w:space="0" w:color="auto"/>
        <w:bottom w:val="none" w:sz="0" w:space="0" w:color="auto"/>
        <w:right w:val="none" w:sz="0" w:space="0" w:color="auto"/>
      </w:divBdr>
    </w:div>
    <w:div w:id="793136645">
      <w:bodyDiv w:val="1"/>
      <w:marLeft w:val="0"/>
      <w:marRight w:val="0"/>
      <w:marTop w:val="0"/>
      <w:marBottom w:val="0"/>
      <w:divBdr>
        <w:top w:val="none" w:sz="0" w:space="0" w:color="auto"/>
        <w:left w:val="none" w:sz="0" w:space="0" w:color="auto"/>
        <w:bottom w:val="none" w:sz="0" w:space="0" w:color="auto"/>
        <w:right w:val="none" w:sz="0" w:space="0" w:color="auto"/>
      </w:divBdr>
    </w:div>
    <w:div w:id="797576397">
      <w:bodyDiv w:val="1"/>
      <w:marLeft w:val="0"/>
      <w:marRight w:val="0"/>
      <w:marTop w:val="0"/>
      <w:marBottom w:val="0"/>
      <w:divBdr>
        <w:top w:val="none" w:sz="0" w:space="0" w:color="auto"/>
        <w:left w:val="none" w:sz="0" w:space="0" w:color="auto"/>
        <w:bottom w:val="none" w:sz="0" w:space="0" w:color="auto"/>
        <w:right w:val="none" w:sz="0" w:space="0" w:color="auto"/>
      </w:divBdr>
    </w:div>
    <w:div w:id="804280316">
      <w:bodyDiv w:val="1"/>
      <w:marLeft w:val="0"/>
      <w:marRight w:val="0"/>
      <w:marTop w:val="0"/>
      <w:marBottom w:val="0"/>
      <w:divBdr>
        <w:top w:val="none" w:sz="0" w:space="0" w:color="auto"/>
        <w:left w:val="none" w:sz="0" w:space="0" w:color="auto"/>
        <w:bottom w:val="none" w:sz="0" w:space="0" w:color="auto"/>
        <w:right w:val="none" w:sz="0" w:space="0" w:color="auto"/>
      </w:divBdr>
    </w:div>
    <w:div w:id="813721529">
      <w:bodyDiv w:val="1"/>
      <w:marLeft w:val="0"/>
      <w:marRight w:val="0"/>
      <w:marTop w:val="0"/>
      <w:marBottom w:val="0"/>
      <w:divBdr>
        <w:top w:val="none" w:sz="0" w:space="0" w:color="auto"/>
        <w:left w:val="none" w:sz="0" w:space="0" w:color="auto"/>
        <w:bottom w:val="none" w:sz="0" w:space="0" w:color="auto"/>
        <w:right w:val="none" w:sz="0" w:space="0" w:color="auto"/>
      </w:divBdr>
    </w:div>
    <w:div w:id="829297090">
      <w:bodyDiv w:val="1"/>
      <w:marLeft w:val="0"/>
      <w:marRight w:val="0"/>
      <w:marTop w:val="0"/>
      <w:marBottom w:val="0"/>
      <w:divBdr>
        <w:top w:val="none" w:sz="0" w:space="0" w:color="auto"/>
        <w:left w:val="none" w:sz="0" w:space="0" w:color="auto"/>
        <w:bottom w:val="none" w:sz="0" w:space="0" w:color="auto"/>
        <w:right w:val="none" w:sz="0" w:space="0" w:color="auto"/>
      </w:divBdr>
    </w:div>
    <w:div w:id="836578353">
      <w:bodyDiv w:val="1"/>
      <w:marLeft w:val="0"/>
      <w:marRight w:val="0"/>
      <w:marTop w:val="0"/>
      <w:marBottom w:val="0"/>
      <w:divBdr>
        <w:top w:val="none" w:sz="0" w:space="0" w:color="auto"/>
        <w:left w:val="none" w:sz="0" w:space="0" w:color="auto"/>
        <w:bottom w:val="none" w:sz="0" w:space="0" w:color="auto"/>
        <w:right w:val="none" w:sz="0" w:space="0" w:color="auto"/>
      </w:divBdr>
    </w:div>
    <w:div w:id="836652004">
      <w:bodyDiv w:val="1"/>
      <w:marLeft w:val="0"/>
      <w:marRight w:val="0"/>
      <w:marTop w:val="0"/>
      <w:marBottom w:val="0"/>
      <w:divBdr>
        <w:top w:val="none" w:sz="0" w:space="0" w:color="auto"/>
        <w:left w:val="none" w:sz="0" w:space="0" w:color="auto"/>
        <w:bottom w:val="none" w:sz="0" w:space="0" w:color="auto"/>
        <w:right w:val="none" w:sz="0" w:space="0" w:color="auto"/>
      </w:divBdr>
    </w:div>
    <w:div w:id="852034030">
      <w:bodyDiv w:val="1"/>
      <w:marLeft w:val="0"/>
      <w:marRight w:val="0"/>
      <w:marTop w:val="0"/>
      <w:marBottom w:val="0"/>
      <w:divBdr>
        <w:top w:val="none" w:sz="0" w:space="0" w:color="auto"/>
        <w:left w:val="none" w:sz="0" w:space="0" w:color="auto"/>
        <w:bottom w:val="none" w:sz="0" w:space="0" w:color="auto"/>
        <w:right w:val="none" w:sz="0" w:space="0" w:color="auto"/>
      </w:divBdr>
    </w:div>
    <w:div w:id="915673319">
      <w:bodyDiv w:val="1"/>
      <w:marLeft w:val="0"/>
      <w:marRight w:val="0"/>
      <w:marTop w:val="0"/>
      <w:marBottom w:val="0"/>
      <w:divBdr>
        <w:top w:val="none" w:sz="0" w:space="0" w:color="auto"/>
        <w:left w:val="none" w:sz="0" w:space="0" w:color="auto"/>
        <w:bottom w:val="none" w:sz="0" w:space="0" w:color="auto"/>
        <w:right w:val="none" w:sz="0" w:space="0" w:color="auto"/>
      </w:divBdr>
    </w:div>
    <w:div w:id="918441965">
      <w:bodyDiv w:val="1"/>
      <w:marLeft w:val="0"/>
      <w:marRight w:val="0"/>
      <w:marTop w:val="0"/>
      <w:marBottom w:val="0"/>
      <w:divBdr>
        <w:top w:val="none" w:sz="0" w:space="0" w:color="auto"/>
        <w:left w:val="none" w:sz="0" w:space="0" w:color="auto"/>
        <w:bottom w:val="none" w:sz="0" w:space="0" w:color="auto"/>
        <w:right w:val="none" w:sz="0" w:space="0" w:color="auto"/>
      </w:divBdr>
    </w:div>
    <w:div w:id="922372956">
      <w:bodyDiv w:val="1"/>
      <w:marLeft w:val="0"/>
      <w:marRight w:val="0"/>
      <w:marTop w:val="0"/>
      <w:marBottom w:val="0"/>
      <w:divBdr>
        <w:top w:val="none" w:sz="0" w:space="0" w:color="auto"/>
        <w:left w:val="none" w:sz="0" w:space="0" w:color="auto"/>
        <w:bottom w:val="none" w:sz="0" w:space="0" w:color="auto"/>
        <w:right w:val="none" w:sz="0" w:space="0" w:color="auto"/>
      </w:divBdr>
    </w:div>
    <w:div w:id="930939478">
      <w:bodyDiv w:val="1"/>
      <w:marLeft w:val="0"/>
      <w:marRight w:val="0"/>
      <w:marTop w:val="0"/>
      <w:marBottom w:val="0"/>
      <w:divBdr>
        <w:top w:val="none" w:sz="0" w:space="0" w:color="auto"/>
        <w:left w:val="none" w:sz="0" w:space="0" w:color="auto"/>
        <w:bottom w:val="none" w:sz="0" w:space="0" w:color="auto"/>
        <w:right w:val="none" w:sz="0" w:space="0" w:color="auto"/>
      </w:divBdr>
    </w:div>
    <w:div w:id="954750572">
      <w:bodyDiv w:val="1"/>
      <w:marLeft w:val="0"/>
      <w:marRight w:val="0"/>
      <w:marTop w:val="0"/>
      <w:marBottom w:val="0"/>
      <w:divBdr>
        <w:top w:val="none" w:sz="0" w:space="0" w:color="auto"/>
        <w:left w:val="none" w:sz="0" w:space="0" w:color="auto"/>
        <w:bottom w:val="none" w:sz="0" w:space="0" w:color="auto"/>
        <w:right w:val="none" w:sz="0" w:space="0" w:color="auto"/>
      </w:divBdr>
    </w:div>
    <w:div w:id="980160586">
      <w:bodyDiv w:val="1"/>
      <w:marLeft w:val="0"/>
      <w:marRight w:val="0"/>
      <w:marTop w:val="0"/>
      <w:marBottom w:val="0"/>
      <w:divBdr>
        <w:top w:val="none" w:sz="0" w:space="0" w:color="auto"/>
        <w:left w:val="none" w:sz="0" w:space="0" w:color="auto"/>
        <w:bottom w:val="none" w:sz="0" w:space="0" w:color="auto"/>
        <w:right w:val="none" w:sz="0" w:space="0" w:color="auto"/>
      </w:divBdr>
    </w:div>
    <w:div w:id="992292344">
      <w:bodyDiv w:val="1"/>
      <w:marLeft w:val="0"/>
      <w:marRight w:val="0"/>
      <w:marTop w:val="0"/>
      <w:marBottom w:val="0"/>
      <w:divBdr>
        <w:top w:val="none" w:sz="0" w:space="0" w:color="auto"/>
        <w:left w:val="none" w:sz="0" w:space="0" w:color="auto"/>
        <w:bottom w:val="none" w:sz="0" w:space="0" w:color="auto"/>
        <w:right w:val="none" w:sz="0" w:space="0" w:color="auto"/>
      </w:divBdr>
    </w:div>
    <w:div w:id="999114154">
      <w:bodyDiv w:val="1"/>
      <w:marLeft w:val="0"/>
      <w:marRight w:val="0"/>
      <w:marTop w:val="0"/>
      <w:marBottom w:val="0"/>
      <w:divBdr>
        <w:top w:val="none" w:sz="0" w:space="0" w:color="auto"/>
        <w:left w:val="none" w:sz="0" w:space="0" w:color="auto"/>
        <w:bottom w:val="none" w:sz="0" w:space="0" w:color="auto"/>
        <w:right w:val="none" w:sz="0" w:space="0" w:color="auto"/>
      </w:divBdr>
    </w:div>
    <w:div w:id="1000423632">
      <w:bodyDiv w:val="1"/>
      <w:marLeft w:val="0"/>
      <w:marRight w:val="0"/>
      <w:marTop w:val="0"/>
      <w:marBottom w:val="0"/>
      <w:divBdr>
        <w:top w:val="none" w:sz="0" w:space="0" w:color="auto"/>
        <w:left w:val="none" w:sz="0" w:space="0" w:color="auto"/>
        <w:bottom w:val="none" w:sz="0" w:space="0" w:color="auto"/>
        <w:right w:val="none" w:sz="0" w:space="0" w:color="auto"/>
      </w:divBdr>
    </w:div>
    <w:div w:id="1012608004">
      <w:bodyDiv w:val="1"/>
      <w:marLeft w:val="0"/>
      <w:marRight w:val="0"/>
      <w:marTop w:val="0"/>
      <w:marBottom w:val="0"/>
      <w:divBdr>
        <w:top w:val="none" w:sz="0" w:space="0" w:color="auto"/>
        <w:left w:val="none" w:sz="0" w:space="0" w:color="auto"/>
        <w:bottom w:val="none" w:sz="0" w:space="0" w:color="auto"/>
        <w:right w:val="none" w:sz="0" w:space="0" w:color="auto"/>
      </w:divBdr>
    </w:div>
    <w:div w:id="1025015062">
      <w:bodyDiv w:val="1"/>
      <w:marLeft w:val="0"/>
      <w:marRight w:val="0"/>
      <w:marTop w:val="0"/>
      <w:marBottom w:val="0"/>
      <w:divBdr>
        <w:top w:val="none" w:sz="0" w:space="0" w:color="auto"/>
        <w:left w:val="none" w:sz="0" w:space="0" w:color="auto"/>
        <w:bottom w:val="none" w:sz="0" w:space="0" w:color="auto"/>
        <w:right w:val="none" w:sz="0" w:space="0" w:color="auto"/>
      </w:divBdr>
    </w:div>
    <w:div w:id="1039743179">
      <w:bodyDiv w:val="1"/>
      <w:marLeft w:val="0"/>
      <w:marRight w:val="0"/>
      <w:marTop w:val="0"/>
      <w:marBottom w:val="0"/>
      <w:divBdr>
        <w:top w:val="none" w:sz="0" w:space="0" w:color="auto"/>
        <w:left w:val="none" w:sz="0" w:space="0" w:color="auto"/>
        <w:bottom w:val="none" w:sz="0" w:space="0" w:color="auto"/>
        <w:right w:val="none" w:sz="0" w:space="0" w:color="auto"/>
      </w:divBdr>
    </w:div>
    <w:div w:id="1068650709">
      <w:bodyDiv w:val="1"/>
      <w:marLeft w:val="0"/>
      <w:marRight w:val="0"/>
      <w:marTop w:val="0"/>
      <w:marBottom w:val="0"/>
      <w:divBdr>
        <w:top w:val="none" w:sz="0" w:space="0" w:color="auto"/>
        <w:left w:val="none" w:sz="0" w:space="0" w:color="auto"/>
        <w:bottom w:val="none" w:sz="0" w:space="0" w:color="auto"/>
        <w:right w:val="none" w:sz="0" w:space="0" w:color="auto"/>
      </w:divBdr>
    </w:div>
    <w:div w:id="1083262947">
      <w:bodyDiv w:val="1"/>
      <w:marLeft w:val="0"/>
      <w:marRight w:val="0"/>
      <w:marTop w:val="0"/>
      <w:marBottom w:val="0"/>
      <w:divBdr>
        <w:top w:val="none" w:sz="0" w:space="0" w:color="auto"/>
        <w:left w:val="none" w:sz="0" w:space="0" w:color="auto"/>
        <w:bottom w:val="none" w:sz="0" w:space="0" w:color="auto"/>
        <w:right w:val="none" w:sz="0" w:space="0" w:color="auto"/>
      </w:divBdr>
    </w:div>
    <w:div w:id="1101024405">
      <w:bodyDiv w:val="1"/>
      <w:marLeft w:val="0"/>
      <w:marRight w:val="0"/>
      <w:marTop w:val="0"/>
      <w:marBottom w:val="0"/>
      <w:divBdr>
        <w:top w:val="none" w:sz="0" w:space="0" w:color="auto"/>
        <w:left w:val="none" w:sz="0" w:space="0" w:color="auto"/>
        <w:bottom w:val="none" w:sz="0" w:space="0" w:color="auto"/>
        <w:right w:val="none" w:sz="0" w:space="0" w:color="auto"/>
      </w:divBdr>
    </w:div>
    <w:div w:id="1109008752">
      <w:bodyDiv w:val="1"/>
      <w:marLeft w:val="0"/>
      <w:marRight w:val="0"/>
      <w:marTop w:val="0"/>
      <w:marBottom w:val="0"/>
      <w:divBdr>
        <w:top w:val="none" w:sz="0" w:space="0" w:color="auto"/>
        <w:left w:val="none" w:sz="0" w:space="0" w:color="auto"/>
        <w:bottom w:val="none" w:sz="0" w:space="0" w:color="auto"/>
        <w:right w:val="none" w:sz="0" w:space="0" w:color="auto"/>
      </w:divBdr>
    </w:div>
    <w:div w:id="1136531732">
      <w:bodyDiv w:val="1"/>
      <w:marLeft w:val="0"/>
      <w:marRight w:val="0"/>
      <w:marTop w:val="0"/>
      <w:marBottom w:val="0"/>
      <w:divBdr>
        <w:top w:val="none" w:sz="0" w:space="0" w:color="auto"/>
        <w:left w:val="none" w:sz="0" w:space="0" w:color="auto"/>
        <w:bottom w:val="none" w:sz="0" w:space="0" w:color="auto"/>
        <w:right w:val="none" w:sz="0" w:space="0" w:color="auto"/>
      </w:divBdr>
    </w:div>
    <w:div w:id="1154224787">
      <w:bodyDiv w:val="1"/>
      <w:marLeft w:val="0"/>
      <w:marRight w:val="0"/>
      <w:marTop w:val="0"/>
      <w:marBottom w:val="0"/>
      <w:divBdr>
        <w:top w:val="none" w:sz="0" w:space="0" w:color="auto"/>
        <w:left w:val="none" w:sz="0" w:space="0" w:color="auto"/>
        <w:bottom w:val="none" w:sz="0" w:space="0" w:color="auto"/>
        <w:right w:val="none" w:sz="0" w:space="0" w:color="auto"/>
      </w:divBdr>
    </w:div>
    <w:div w:id="1165433885">
      <w:bodyDiv w:val="1"/>
      <w:marLeft w:val="0"/>
      <w:marRight w:val="0"/>
      <w:marTop w:val="0"/>
      <w:marBottom w:val="0"/>
      <w:divBdr>
        <w:top w:val="none" w:sz="0" w:space="0" w:color="auto"/>
        <w:left w:val="none" w:sz="0" w:space="0" w:color="auto"/>
        <w:bottom w:val="none" w:sz="0" w:space="0" w:color="auto"/>
        <w:right w:val="none" w:sz="0" w:space="0" w:color="auto"/>
      </w:divBdr>
    </w:div>
    <w:div w:id="1183862754">
      <w:bodyDiv w:val="1"/>
      <w:marLeft w:val="0"/>
      <w:marRight w:val="0"/>
      <w:marTop w:val="0"/>
      <w:marBottom w:val="0"/>
      <w:divBdr>
        <w:top w:val="none" w:sz="0" w:space="0" w:color="auto"/>
        <w:left w:val="none" w:sz="0" w:space="0" w:color="auto"/>
        <w:bottom w:val="none" w:sz="0" w:space="0" w:color="auto"/>
        <w:right w:val="none" w:sz="0" w:space="0" w:color="auto"/>
      </w:divBdr>
    </w:div>
    <w:div w:id="1230656770">
      <w:bodyDiv w:val="1"/>
      <w:marLeft w:val="0"/>
      <w:marRight w:val="0"/>
      <w:marTop w:val="0"/>
      <w:marBottom w:val="0"/>
      <w:divBdr>
        <w:top w:val="none" w:sz="0" w:space="0" w:color="auto"/>
        <w:left w:val="none" w:sz="0" w:space="0" w:color="auto"/>
        <w:bottom w:val="none" w:sz="0" w:space="0" w:color="auto"/>
        <w:right w:val="none" w:sz="0" w:space="0" w:color="auto"/>
      </w:divBdr>
    </w:div>
    <w:div w:id="1259607506">
      <w:bodyDiv w:val="1"/>
      <w:marLeft w:val="0"/>
      <w:marRight w:val="0"/>
      <w:marTop w:val="0"/>
      <w:marBottom w:val="0"/>
      <w:divBdr>
        <w:top w:val="none" w:sz="0" w:space="0" w:color="auto"/>
        <w:left w:val="none" w:sz="0" w:space="0" w:color="auto"/>
        <w:bottom w:val="none" w:sz="0" w:space="0" w:color="auto"/>
        <w:right w:val="none" w:sz="0" w:space="0" w:color="auto"/>
      </w:divBdr>
    </w:div>
    <w:div w:id="1261571288">
      <w:bodyDiv w:val="1"/>
      <w:marLeft w:val="0"/>
      <w:marRight w:val="0"/>
      <w:marTop w:val="0"/>
      <w:marBottom w:val="0"/>
      <w:divBdr>
        <w:top w:val="none" w:sz="0" w:space="0" w:color="auto"/>
        <w:left w:val="none" w:sz="0" w:space="0" w:color="auto"/>
        <w:bottom w:val="none" w:sz="0" w:space="0" w:color="auto"/>
        <w:right w:val="none" w:sz="0" w:space="0" w:color="auto"/>
      </w:divBdr>
    </w:div>
    <w:div w:id="1261841782">
      <w:bodyDiv w:val="1"/>
      <w:marLeft w:val="0"/>
      <w:marRight w:val="0"/>
      <w:marTop w:val="0"/>
      <w:marBottom w:val="0"/>
      <w:divBdr>
        <w:top w:val="none" w:sz="0" w:space="0" w:color="auto"/>
        <w:left w:val="none" w:sz="0" w:space="0" w:color="auto"/>
        <w:bottom w:val="none" w:sz="0" w:space="0" w:color="auto"/>
        <w:right w:val="none" w:sz="0" w:space="0" w:color="auto"/>
      </w:divBdr>
    </w:div>
    <w:div w:id="1264342250">
      <w:bodyDiv w:val="1"/>
      <w:marLeft w:val="0"/>
      <w:marRight w:val="0"/>
      <w:marTop w:val="0"/>
      <w:marBottom w:val="0"/>
      <w:divBdr>
        <w:top w:val="none" w:sz="0" w:space="0" w:color="auto"/>
        <w:left w:val="none" w:sz="0" w:space="0" w:color="auto"/>
        <w:bottom w:val="none" w:sz="0" w:space="0" w:color="auto"/>
        <w:right w:val="none" w:sz="0" w:space="0" w:color="auto"/>
      </w:divBdr>
    </w:div>
    <w:div w:id="1315256657">
      <w:bodyDiv w:val="1"/>
      <w:marLeft w:val="0"/>
      <w:marRight w:val="0"/>
      <w:marTop w:val="0"/>
      <w:marBottom w:val="0"/>
      <w:divBdr>
        <w:top w:val="none" w:sz="0" w:space="0" w:color="auto"/>
        <w:left w:val="none" w:sz="0" w:space="0" w:color="auto"/>
        <w:bottom w:val="none" w:sz="0" w:space="0" w:color="auto"/>
        <w:right w:val="none" w:sz="0" w:space="0" w:color="auto"/>
      </w:divBdr>
    </w:div>
    <w:div w:id="1322540880">
      <w:bodyDiv w:val="1"/>
      <w:marLeft w:val="0"/>
      <w:marRight w:val="0"/>
      <w:marTop w:val="0"/>
      <w:marBottom w:val="0"/>
      <w:divBdr>
        <w:top w:val="none" w:sz="0" w:space="0" w:color="auto"/>
        <w:left w:val="none" w:sz="0" w:space="0" w:color="auto"/>
        <w:bottom w:val="none" w:sz="0" w:space="0" w:color="auto"/>
        <w:right w:val="none" w:sz="0" w:space="0" w:color="auto"/>
      </w:divBdr>
    </w:div>
    <w:div w:id="1326200298">
      <w:bodyDiv w:val="1"/>
      <w:marLeft w:val="0"/>
      <w:marRight w:val="0"/>
      <w:marTop w:val="0"/>
      <w:marBottom w:val="0"/>
      <w:divBdr>
        <w:top w:val="none" w:sz="0" w:space="0" w:color="auto"/>
        <w:left w:val="none" w:sz="0" w:space="0" w:color="auto"/>
        <w:bottom w:val="none" w:sz="0" w:space="0" w:color="auto"/>
        <w:right w:val="none" w:sz="0" w:space="0" w:color="auto"/>
      </w:divBdr>
    </w:div>
    <w:div w:id="1340812732">
      <w:bodyDiv w:val="1"/>
      <w:marLeft w:val="0"/>
      <w:marRight w:val="0"/>
      <w:marTop w:val="0"/>
      <w:marBottom w:val="0"/>
      <w:divBdr>
        <w:top w:val="none" w:sz="0" w:space="0" w:color="auto"/>
        <w:left w:val="none" w:sz="0" w:space="0" w:color="auto"/>
        <w:bottom w:val="none" w:sz="0" w:space="0" w:color="auto"/>
        <w:right w:val="none" w:sz="0" w:space="0" w:color="auto"/>
      </w:divBdr>
    </w:div>
    <w:div w:id="1360204730">
      <w:bodyDiv w:val="1"/>
      <w:marLeft w:val="0"/>
      <w:marRight w:val="0"/>
      <w:marTop w:val="0"/>
      <w:marBottom w:val="0"/>
      <w:divBdr>
        <w:top w:val="none" w:sz="0" w:space="0" w:color="auto"/>
        <w:left w:val="none" w:sz="0" w:space="0" w:color="auto"/>
        <w:bottom w:val="none" w:sz="0" w:space="0" w:color="auto"/>
        <w:right w:val="none" w:sz="0" w:space="0" w:color="auto"/>
      </w:divBdr>
    </w:div>
    <w:div w:id="1372874422">
      <w:bodyDiv w:val="1"/>
      <w:marLeft w:val="0"/>
      <w:marRight w:val="0"/>
      <w:marTop w:val="0"/>
      <w:marBottom w:val="0"/>
      <w:divBdr>
        <w:top w:val="none" w:sz="0" w:space="0" w:color="auto"/>
        <w:left w:val="none" w:sz="0" w:space="0" w:color="auto"/>
        <w:bottom w:val="none" w:sz="0" w:space="0" w:color="auto"/>
        <w:right w:val="none" w:sz="0" w:space="0" w:color="auto"/>
      </w:divBdr>
    </w:div>
    <w:div w:id="1387338910">
      <w:bodyDiv w:val="1"/>
      <w:marLeft w:val="0"/>
      <w:marRight w:val="0"/>
      <w:marTop w:val="0"/>
      <w:marBottom w:val="0"/>
      <w:divBdr>
        <w:top w:val="none" w:sz="0" w:space="0" w:color="auto"/>
        <w:left w:val="none" w:sz="0" w:space="0" w:color="auto"/>
        <w:bottom w:val="none" w:sz="0" w:space="0" w:color="auto"/>
        <w:right w:val="none" w:sz="0" w:space="0" w:color="auto"/>
      </w:divBdr>
    </w:div>
    <w:div w:id="1398088197">
      <w:bodyDiv w:val="1"/>
      <w:marLeft w:val="0"/>
      <w:marRight w:val="0"/>
      <w:marTop w:val="0"/>
      <w:marBottom w:val="0"/>
      <w:divBdr>
        <w:top w:val="none" w:sz="0" w:space="0" w:color="auto"/>
        <w:left w:val="none" w:sz="0" w:space="0" w:color="auto"/>
        <w:bottom w:val="none" w:sz="0" w:space="0" w:color="auto"/>
        <w:right w:val="none" w:sz="0" w:space="0" w:color="auto"/>
      </w:divBdr>
    </w:div>
    <w:div w:id="1436633033">
      <w:bodyDiv w:val="1"/>
      <w:marLeft w:val="0"/>
      <w:marRight w:val="0"/>
      <w:marTop w:val="0"/>
      <w:marBottom w:val="0"/>
      <w:divBdr>
        <w:top w:val="none" w:sz="0" w:space="0" w:color="auto"/>
        <w:left w:val="none" w:sz="0" w:space="0" w:color="auto"/>
        <w:bottom w:val="none" w:sz="0" w:space="0" w:color="auto"/>
        <w:right w:val="none" w:sz="0" w:space="0" w:color="auto"/>
      </w:divBdr>
    </w:div>
    <w:div w:id="1445885219">
      <w:bodyDiv w:val="1"/>
      <w:marLeft w:val="0"/>
      <w:marRight w:val="0"/>
      <w:marTop w:val="0"/>
      <w:marBottom w:val="0"/>
      <w:divBdr>
        <w:top w:val="none" w:sz="0" w:space="0" w:color="auto"/>
        <w:left w:val="none" w:sz="0" w:space="0" w:color="auto"/>
        <w:bottom w:val="none" w:sz="0" w:space="0" w:color="auto"/>
        <w:right w:val="none" w:sz="0" w:space="0" w:color="auto"/>
      </w:divBdr>
    </w:div>
    <w:div w:id="1446801873">
      <w:bodyDiv w:val="1"/>
      <w:marLeft w:val="0"/>
      <w:marRight w:val="0"/>
      <w:marTop w:val="0"/>
      <w:marBottom w:val="0"/>
      <w:divBdr>
        <w:top w:val="none" w:sz="0" w:space="0" w:color="auto"/>
        <w:left w:val="none" w:sz="0" w:space="0" w:color="auto"/>
        <w:bottom w:val="none" w:sz="0" w:space="0" w:color="auto"/>
        <w:right w:val="none" w:sz="0" w:space="0" w:color="auto"/>
      </w:divBdr>
    </w:div>
    <w:div w:id="1462920326">
      <w:bodyDiv w:val="1"/>
      <w:marLeft w:val="0"/>
      <w:marRight w:val="0"/>
      <w:marTop w:val="0"/>
      <w:marBottom w:val="0"/>
      <w:divBdr>
        <w:top w:val="none" w:sz="0" w:space="0" w:color="auto"/>
        <w:left w:val="none" w:sz="0" w:space="0" w:color="auto"/>
        <w:bottom w:val="none" w:sz="0" w:space="0" w:color="auto"/>
        <w:right w:val="none" w:sz="0" w:space="0" w:color="auto"/>
      </w:divBdr>
    </w:div>
    <w:div w:id="1481000561">
      <w:bodyDiv w:val="1"/>
      <w:marLeft w:val="0"/>
      <w:marRight w:val="0"/>
      <w:marTop w:val="0"/>
      <w:marBottom w:val="0"/>
      <w:divBdr>
        <w:top w:val="none" w:sz="0" w:space="0" w:color="auto"/>
        <w:left w:val="none" w:sz="0" w:space="0" w:color="auto"/>
        <w:bottom w:val="none" w:sz="0" w:space="0" w:color="auto"/>
        <w:right w:val="none" w:sz="0" w:space="0" w:color="auto"/>
      </w:divBdr>
    </w:div>
    <w:div w:id="1498762046">
      <w:bodyDiv w:val="1"/>
      <w:marLeft w:val="0"/>
      <w:marRight w:val="0"/>
      <w:marTop w:val="0"/>
      <w:marBottom w:val="0"/>
      <w:divBdr>
        <w:top w:val="none" w:sz="0" w:space="0" w:color="auto"/>
        <w:left w:val="none" w:sz="0" w:space="0" w:color="auto"/>
        <w:bottom w:val="none" w:sz="0" w:space="0" w:color="auto"/>
        <w:right w:val="none" w:sz="0" w:space="0" w:color="auto"/>
      </w:divBdr>
    </w:div>
    <w:div w:id="1509057016">
      <w:bodyDiv w:val="1"/>
      <w:marLeft w:val="0"/>
      <w:marRight w:val="0"/>
      <w:marTop w:val="0"/>
      <w:marBottom w:val="0"/>
      <w:divBdr>
        <w:top w:val="none" w:sz="0" w:space="0" w:color="auto"/>
        <w:left w:val="none" w:sz="0" w:space="0" w:color="auto"/>
        <w:bottom w:val="none" w:sz="0" w:space="0" w:color="auto"/>
        <w:right w:val="none" w:sz="0" w:space="0" w:color="auto"/>
      </w:divBdr>
    </w:div>
    <w:div w:id="1522939869">
      <w:bodyDiv w:val="1"/>
      <w:marLeft w:val="0"/>
      <w:marRight w:val="0"/>
      <w:marTop w:val="0"/>
      <w:marBottom w:val="0"/>
      <w:divBdr>
        <w:top w:val="none" w:sz="0" w:space="0" w:color="auto"/>
        <w:left w:val="none" w:sz="0" w:space="0" w:color="auto"/>
        <w:bottom w:val="none" w:sz="0" w:space="0" w:color="auto"/>
        <w:right w:val="none" w:sz="0" w:space="0" w:color="auto"/>
      </w:divBdr>
    </w:div>
    <w:div w:id="1529029899">
      <w:bodyDiv w:val="1"/>
      <w:marLeft w:val="0"/>
      <w:marRight w:val="0"/>
      <w:marTop w:val="0"/>
      <w:marBottom w:val="0"/>
      <w:divBdr>
        <w:top w:val="none" w:sz="0" w:space="0" w:color="auto"/>
        <w:left w:val="none" w:sz="0" w:space="0" w:color="auto"/>
        <w:bottom w:val="none" w:sz="0" w:space="0" w:color="auto"/>
        <w:right w:val="none" w:sz="0" w:space="0" w:color="auto"/>
      </w:divBdr>
    </w:div>
    <w:div w:id="1552231545">
      <w:bodyDiv w:val="1"/>
      <w:marLeft w:val="0"/>
      <w:marRight w:val="0"/>
      <w:marTop w:val="0"/>
      <w:marBottom w:val="0"/>
      <w:divBdr>
        <w:top w:val="none" w:sz="0" w:space="0" w:color="auto"/>
        <w:left w:val="none" w:sz="0" w:space="0" w:color="auto"/>
        <w:bottom w:val="none" w:sz="0" w:space="0" w:color="auto"/>
        <w:right w:val="none" w:sz="0" w:space="0" w:color="auto"/>
      </w:divBdr>
    </w:div>
    <w:div w:id="1559513012">
      <w:bodyDiv w:val="1"/>
      <w:marLeft w:val="0"/>
      <w:marRight w:val="0"/>
      <w:marTop w:val="0"/>
      <w:marBottom w:val="0"/>
      <w:divBdr>
        <w:top w:val="none" w:sz="0" w:space="0" w:color="auto"/>
        <w:left w:val="none" w:sz="0" w:space="0" w:color="auto"/>
        <w:bottom w:val="none" w:sz="0" w:space="0" w:color="auto"/>
        <w:right w:val="none" w:sz="0" w:space="0" w:color="auto"/>
      </w:divBdr>
    </w:div>
    <w:div w:id="1564023864">
      <w:bodyDiv w:val="1"/>
      <w:marLeft w:val="0"/>
      <w:marRight w:val="0"/>
      <w:marTop w:val="0"/>
      <w:marBottom w:val="0"/>
      <w:divBdr>
        <w:top w:val="none" w:sz="0" w:space="0" w:color="auto"/>
        <w:left w:val="none" w:sz="0" w:space="0" w:color="auto"/>
        <w:bottom w:val="none" w:sz="0" w:space="0" w:color="auto"/>
        <w:right w:val="none" w:sz="0" w:space="0" w:color="auto"/>
      </w:divBdr>
    </w:div>
    <w:div w:id="1598563120">
      <w:bodyDiv w:val="1"/>
      <w:marLeft w:val="0"/>
      <w:marRight w:val="0"/>
      <w:marTop w:val="0"/>
      <w:marBottom w:val="0"/>
      <w:divBdr>
        <w:top w:val="none" w:sz="0" w:space="0" w:color="auto"/>
        <w:left w:val="none" w:sz="0" w:space="0" w:color="auto"/>
        <w:bottom w:val="none" w:sz="0" w:space="0" w:color="auto"/>
        <w:right w:val="none" w:sz="0" w:space="0" w:color="auto"/>
      </w:divBdr>
    </w:div>
    <w:div w:id="1604535800">
      <w:bodyDiv w:val="1"/>
      <w:marLeft w:val="0"/>
      <w:marRight w:val="0"/>
      <w:marTop w:val="0"/>
      <w:marBottom w:val="0"/>
      <w:divBdr>
        <w:top w:val="none" w:sz="0" w:space="0" w:color="auto"/>
        <w:left w:val="none" w:sz="0" w:space="0" w:color="auto"/>
        <w:bottom w:val="none" w:sz="0" w:space="0" w:color="auto"/>
        <w:right w:val="none" w:sz="0" w:space="0" w:color="auto"/>
      </w:divBdr>
    </w:div>
    <w:div w:id="1609583497">
      <w:bodyDiv w:val="1"/>
      <w:marLeft w:val="0"/>
      <w:marRight w:val="0"/>
      <w:marTop w:val="0"/>
      <w:marBottom w:val="0"/>
      <w:divBdr>
        <w:top w:val="none" w:sz="0" w:space="0" w:color="auto"/>
        <w:left w:val="none" w:sz="0" w:space="0" w:color="auto"/>
        <w:bottom w:val="none" w:sz="0" w:space="0" w:color="auto"/>
        <w:right w:val="none" w:sz="0" w:space="0" w:color="auto"/>
      </w:divBdr>
    </w:div>
    <w:div w:id="1665819464">
      <w:bodyDiv w:val="1"/>
      <w:marLeft w:val="0"/>
      <w:marRight w:val="0"/>
      <w:marTop w:val="0"/>
      <w:marBottom w:val="0"/>
      <w:divBdr>
        <w:top w:val="none" w:sz="0" w:space="0" w:color="auto"/>
        <w:left w:val="none" w:sz="0" w:space="0" w:color="auto"/>
        <w:bottom w:val="none" w:sz="0" w:space="0" w:color="auto"/>
        <w:right w:val="none" w:sz="0" w:space="0" w:color="auto"/>
      </w:divBdr>
    </w:div>
    <w:div w:id="1695302328">
      <w:bodyDiv w:val="1"/>
      <w:marLeft w:val="0"/>
      <w:marRight w:val="0"/>
      <w:marTop w:val="0"/>
      <w:marBottom w:val="0"/>
      <w:divBdr>
        <w:top w:val="none" w:sz="0" w:space="0" w:color="auto"/>
        <w:left w:val="none" w:sz="0" w:space="0" w:color="auto"/>
        <w:bottom w:val="none" w:sz="0" w:space="0" w:color="auto"/>
        <w:right w:val="none" w:sz="0" w:space="0" w:color="auto"/>
      </w:divBdr>
    </w:div>
    <w:div w:id="1700817179">
      <w:bodyDiv w:val="1"/>
      <w:marLeft w:val="0"/>
      <w:marRight w:val="0"/>
      <w:marTop w:val="0"/>
      <w:marBottom w:val="0"/>
      <w:divBdr>
        <w:top w:val="none" w:sz="0" w:space="0" w:color="auto"/>
        <w:left w:val="none" w:sz="0" w:space="0" w:color="auto"/>
        <w:bottom w:val="none" w:sz="0" w:space="0" w:color="auto"/>
        <w:right w:val="none" w:sz="0" w:space="0" w:color="auto"/>
      </w:divBdr>
    </w:div>
    <w:div w:id="1747996851">
      <w:bodyDiv w:val="1"/>
      <w:marLeft w:val="0"/>
      <w:marRight w:val="0"/>
      <w:marTop w:val="0"/>
      <w:marBottom w:val="0"/>
      <w:divBdr>
        <w:top w:val="none" w:sz="0" w:space="0" w:color="auto"/>
        <w:left w:val="none" w:sz="0" w:space="0" w:color="auto"/>
        <w:bottom w:val="none" w:sz="0" w:space="0" w:color="auto"/>
        <w:right w:val="none" w:sz="0" w:space="0" w:color="auto"/>
      </w:divBdr>
    </w:div>
    <w:div w:id="1759254126">
      <w:bodyDiv w:val="1"/>
      <w:marLeft w:val="0"/>
      <w:marRight w:val="0"/>
      <w:marTop w:val="0"/>
      <w:marBottom w:val="0"/>
      <w:divBdr>
        <w:top w:val="none" w:sz="0" w:space="0" w:color="auto"/>
        <w:left w:val="none" w:sz="0" w:space="0" w:color="auto"/>
        <w:bottom w:val="none" w:sz="0" w:space="0" w:color="auto"/>
        <w:right w:val="none" w:sz="0" w:space="0" w:color="auto"/>
      </w:divBdr>
    </w:div>
    <w:div w:id="1760565424">
      <w:bodyDiv w:val="1"/>
      <w:marLeft w:val="0"/>
      <w:marRight w:val="0"/>
      <w:marTop w:val="0"/>
      <w:marBottom w:val="0"/>
      <w:divBdr>
        <w:top w:val="none" w:sz="0" w:space="0" w:color="auto"/>
        <w:left w:val="none" w:sz="0" w:space="0" w:color="auto"/>
        <w:bottom w:val="none" w:sz="0" w:space="0" w:color="auto"/>
        <w:right w:val="none" w:sz="0" w:space="0" w:color="auto"/>
      </w:divBdr>
    </w:div>
    <w:div w:id="1764572035">
      <w:bodyDiv w:val="1"/>
      <w:marLeft w:val="0"/>
      <w:marRight w:val="0"/>
      <w:marTop w:val="0"/>
      <w:marBottom w:val="0"/>
      <w:divBdr>
        <w:top w:val="none" w:sz="0" w:space="0" w:color="auto"/>
        <w:left w:val="none" w:sz="0" w:space="0" w:color="auto"/>
        <w:bottom w:val="none" w:sz="0" w:space="0" w:color="auto"/>
        <w:right w:val="none" w:sz="0" w:space="0" w:color="auto"/>
      </w:divBdr>
    </w:div>
    <w:div w:id="1775705015">
      <w:bodyDiv w:val="1"/>
      <w:marLeft w:val="0"/>
      <w:marRight w:val="0"/>
      <w:marTop w:val="0"/>
      <w:marBottom w:val="0"/>
      <w:divBdr>
        <w:top w:val="none" w:sz="0" w:space="0" w:color="auto"/>
        <w:left w:val="none" w:sz="0" w:space="0" w:color="auto"/>
        <w:bottom w:val="none" w:sz="0" w:space="0" w:color="auto"/>
        <w:right w:val="none" w:sz="0" w:space="0" w:color="auto"/>
      </w:divBdr>
    </w:div>
    <w:div w:id="1780031166">
      <w:bodyDiv w:val="1"/>
      <w:marLeft w:val="0"/>
      <w:marRight w:val="0"/>
      <w:marTop w:val="0"/>
      <w:marBottom w:val="0"/>
      <w:divBdr>
        <w:top w:val="none" w:sz="0" w:space="0" w:color="auto"/>
        <w:left w:val="none" w:sz="0" w:space="0" w:color="auto"/>
        <w:bottom w:val="none" w:sz="0" w:space="0" w:color="auto"/>
        <w:right w:val="none" w:sz="0" w:space="0" w:color="auto"/>
      </w:divBdr>
    </w:div>
    <w:div w:id="1794667255">
      <w:bodyDiv w:val="1"/>
      <w:marLeft w:val="0"/>
      <w:marRight w:val="0"/>
      <w:marTop w:val="0"/>
      <w:marBottom w:val="0"/>
      <w:divBdr>
        <w:top w:val="none" w:sz="0" w:space="0" w:color="auto"/>
        <w:left w:val="none" w:sz="0" w:space="0" w:color="auto"/>
        <w:bottom w:val="none" w:sz="0" w:space="0" w:color="auto"/>
        <w:right w:val="none" w:sz="0" w:space="0" w:color="auto"/>
      </w:divBdr>
    </w:div>
    <w:div w:id="1802110127">
      <w:bodyDiv w:val="1"/>
      <w:marLeft w:val="0"/>
      <w:marRight w:val="0"/>
      <w:marTop w:val="0"/>
      <w:marBottom w:val="0"/>
      <w:divBdr>
        <w:top w:val="none" w:sz="0" w:space="0" w:color="auto"/>
        <w:left w:val="none" w:sz="0" w:space="0" w:color="auto"/>
        <w:bottom w:val="none" w:sz="0" w:space="0" w:color="auto"/>
        <w:right w:val="none" w:sz="0" w:space="0" w:color="auto"/>
      </w:divBdr>
    </w:div>
    <w:div w:id="1804082549">
      <w:bodyDiv w:val="1"/>
      <w:marLeft w:val="0"/>
      <w:marRight w:val="0"/>
      <w:marTop w:val="0"/>
      <w:marBottom w:val="0"/>
      <w:divBdr>
        <w:top w:val="none" w:sz="0" w:space="0" w:color="auto"/>
        <w:left w:val="none" w:sz="0" w:space="0" w:color="auto"/>
        <w:bottom w:val="none" w:sz="0" w:space="0" w:color="auto"/>
        <w:right w:val="none" w:sz="0" w:space="0" w:color="auto"/>
      </w:divBdr>
    </w:div>
    <w:div w:id="1819221221">
      <w:bodyDiv w:val="1"/>
      <w:marLeft w:val="0"/>
      <w:marRight w:val="0"/>
      <w:marTop w:val="0"/>
      <w:marBottom w:val="0"/>
      <w:divBdr>
        <w:top w:val="none" w:sz="0" w:space="0" w:color="auto"/>
        <w:left w:val="none" w:sz="0" w:space="0" w:color="auto"/>
        <w:bottom w:val="none" w:sz="0" w:space="0" w:color="auto"/>
        <w:right w:val="none" w:sz="0" w:space="0" w:color="auto"/>
      </w:divBdr>
    </w:div>
    <w:div w:id="1827741536">
      <w:bodyDiv w:val="1"/>
      <w:marLeft w:val="0"/>
      <w:marRight w:val="0"/>
      <w:marTop w:val="0"/>
      <w:marBottom w:val="0"/>
      <w:divBdr>
        <w:top w:val="none" w:sz="0" w:space="0" w:color="auto"/>
        <w:left w:val="none" w:sz="0" w:space="0" w:color="auto"/>
        <w:bottom w:val="none" w:sz="0" w:space="0" w:color="auto"/>
        <w:right w:val="none" w:sz="0" w:space="0" w:color="auto"/>
      </w:divBdr>
    </w:div>
    <w:div w:id="1833254886">
      <w:bodyDiv w:val="1"/>
      <w:marLeft w:val="0"/>
      <w:marRight w:val="0"/>
      <w:marTop w:val="0"/>
      <w:marBottom w:val="0"/>
      <w:divBdr>
        <w:top w:val="none" w:sz="0" w:space="0" w:color="auto"/>
        <w:left w:val="none" w:sz="0" w:space="0" w:color="auto"/>
        <w:bottom w:val="none" w:sz="0" w:space="0" w:color="auto"/>
        <w:right w:val="none" w:sz="0" w:space="0" w:color="auto"/>
      </w:divBdr>
    </w:div>
    <w:div w:id="1841699351">
      <w:bodyDiv w:val="1"/>
      <w:marLeft w:val="0"/>
      <w:marRight w:val="0"/>
      <w:marTop w:val="0"/>
      <w:marBottom w:val="0"/>
      <w:divBdr>
        <w:top w:val="none" w:sz="0" w:space="0" w:color="auto"/>
        <w:left w:val="none" w:sz="0" w:space="0" w:color="auto"/>
        <w:bottom w:val="none" w:sz="0" w:space="0" w:color="auto"/>
        <w:right w:val="none" w:sz="0" w:space="0" w:color="auto"/>
      </w:divBdr>
    </w:div>
    <w:div w:id="1845243977">
      <w:bodyDiv w:val="1"/>
      <w:marLeft w:val="0"/>
      <w:marRight w:val="0"/>
      <w:marTop w:val="0"/>
      <w:marBottom w:val="0"/>
      <w:divBdr>
        <w:top w:val="none" w:sz="0" w:space="0" w:color="auto"/>
        <w:left w:val="none" w:sz="0" w:space="0" w:color="auto"/>
        <w:bottom w:val="none" w:sz="0" w:space="0" w:color="auto"/>
        <w:right w:val="none" w:sz="0" w:space="0" w:color="auto"/>
      </w:divBdr>
    </w:div>
    <w:div w:id="1861235702">
      <w:bodyDiv w:val="1"/>
      <w:marLeft w:val="0"/>
      <w:marRight w:val="0"/>
      <w:marTop w:val="0"/>
      <w:marBottom w:val="0"/>
      <w:divBdr>
        <w:top w:val="none" w:sz="0" w:space="0" w:color="auto"/>
        <w:left w:val="none" w:sz="0" w:space="0" w:color="auto"/>
        <w:bottom w:val="none" w:sz="0" w:space="0" w:color="auto"/>
        <w:right w:val="none" w:sz="0" w:space="0" w:color="auto"/>
      </w:divBdr>
    </w:div>
    <w:div w:id="1878734070">
      <w:bodyDiv w:val="1"/>
      <w:marLeft w:val="0"/>
      <w:marRight w:val="0"/>
      <w:marTop w:val="0"/>
      <w:marBottom w:val="0"/>
      <w:divBdr>
        <w:top w:val="none" w:sz="0" w:space="0" w:color="auto"/>
        <w:left w:val="none" w:sz="0" w:space="0" w:color="auto"/>
        <w:bottom w:val="none" w:sz="0" w:space="0" w:color="auto"/>
        <w:right w:val="none" w:sz="0" w:space="0" w:color="auto"/>
      </w:divBdr>
    </w:div>
    <w:div w:id="1913391841">
      <w:bodyDiv w:val="1"/>
      <w:marLeft w:val="0"/>
      <w:marRight w:val="0"/>
      <w:marTop w:val="0"/>
      <w:marBottom w:val="0"/>
      <w:divBdr>
        <w:top w:val="none" w:sz="0" w:space="0" w:color="auto"/>
        <w:left w:val="none" w:sz="0" w:space="0" w:color="auto"/>
        <w:bottom w:val="none" w:sz="0" w:space="0" w:color="auto"/>
        <w:right w:val="none" w:sz="0" w:space="0" w:color="auto"/>
      </w:divBdr>
    </w:div>
    <w:div w:id="1924950758">
      <w:bodyDiv w:val="1"/>
      <w:marLeft w:val="0"/>
      <w:marRight w:val="0"/>
      <w:marTop w:val="0"/>
      <w:marBottom w:val="0"/>
      <w:divBdr>
        <w:top w:val="none" w:sz="0" w:space="0" w:color="auto"/>
        <w:left w:val="none" w:sz="0" w:space="0" w:color="auto"/>
        <w:bottom w:val="none" w:sz="0" w:space="0" w:color="auto"/>
        <w:right w:val="none" w:sz="0" w:space="0" w:color="auto"/>
      </w:divBdr>
    </w:div>
    <w:div w:id="1931549523">
      <w:bodyDiv w:val="1"/>
      <w:marLeft w:val="0"/>
      <w:marRight w:val="0"/>
      <w:marTop w:val="0"/>
      <w:marBottom w:val="0"/>
      <w:divBdr>
        <w:top w:val="none" w:sz="0" w:space="0" w:color="auto"/>
        <w:left w:val="none" w:sz="0" w:space="0" w:color="auto"/>
        <w:bottom w:val="none" w:sz="0" w:space="0" w:color="auto"/>
        <w:right w:val="none" w:sz="0" w:space="0" w:color="auto"/>
      </w:divBdr>
    </w:div>
    <w:div w:id="1952741678">
      <w:bodyDiv w:val="1"/>
      <w:marLeft w:val="0"/>
      <w:marRight w:val="0"/>
      <w:marTop w:val="0"/>
      <w:marBottom w:val="0"/>
      <w:divBdr>
        <w:top w:val="none" w:sz="0" w:space="0" w:color="auto"/>
        <w:left w:val="none" w:sz="0" w:space="0" w:color="auto"/>
        <w:bottom w:val="none" w:sz="0" w:space="0" w:color="auto"/>
        <w:right w:val="none" w:sz="0" w:space="0" w:color="auto"/>
      </w:divBdr>
    </w:div>
    <w:div w:id="1956673928">
      <w:bodyDiv w:val="1"/>
      <w:marLeft w:val="0"/>
      <w:marRight w:val="0"/>
      <w:marTop w:val="0"/>
      <w:marBottom w:val="0"/>
      <w:divBdr>
        <w:top w:val="none" w:sz="0" w:space="0" w:color="auto"/>
        <w:left w:val="none" w:sz="0" w:space="0" w:color="auto"/>
        <w:bottom w:val="none" w:sz="0" w:space="0" w:color="auto"/>
        <w:right w:val="none" w:sz="0" w:space="0" w:color="auto"/>
      </w:divBdr>
    </w:div>
    <w:div w:id="2008483575">
      <w:bodyDiv w:val="1"/>
      <w:marLeft w:val="0"/>
      <w:marRight w:val="0"/>
      <w:marTop w:val="0"/>
      <w:marBottom w:val="0"/>
      <w:divBdr>
        <w:top w:val="none" w:sz="0" w:space="0" w:color="auto"/>
        <w:left w:val="none" w:sz="0" w:space="0" w:color="auto"/>
        <w:bottom w:val="none" w:sz="0" w:space="0" w:color="auto"/>
        <w:right w:val="none" w:sz="0" w:space="0" w:color="auto"/>
      </w:divBdr>
    </w:div>
    <w:div w:id="2018843276">
      <w:bodyDiv w:val="1"/>
      <w:marLeft w:val="0"/>
      <w:marRight w:val="0"/>
      <w:marTop w:val="0"/>
      <w:marBottom w:val="0"/>
      <w:divBdr>
        <w:top w:val="none" w:sz="0" w:space="0" w:color="auto"/>
        <w:left w:val="none" w:sz="0" w:space="0" w:color="auto"/>
        <w:bottom w:val="none" w:sz="0" w:space="0" w:color="auto"/>
        <w:right w:val="none" w:sz="0" w:space="0" w:color="auto"/>
      </w:divBdr>
    </w:div>
    <w:div w:id="2029404014">
      <w:bodyDiv w:val="1"/>
      <w:marLeft w:val="0"/>
      <w:marRight w:val="0"/>
      <w:marTop w:val="0"/>
      <w:marBottom w:val="0"/>
      <w:divBdr>
        <w:top w:val="none" w:sz="0" w:space="0" w:color="auto"/>
        <w:left w:val="none" w:sz="0" w:space="0" w:color="auto"/>
        <w:bottom w:val="none" w:sz="0" w:space="0" w:color="auto"/>
        <w:right w:val="none" w:sz="0" w:space="0" w:color="auto"/>
      </w:divBdr>
    </w:div>
    <w:div w:id="2055083631">
      <w:bodyDiv w:val="1"/>
      <w:marLeft w:val="0"/>
      <w:marRight w:val="0"/>
      <w:marTop w:val="0"/>
      <w:marBottom w:val="0"/>
      <w:divBdr>
        <w:top w:val="none" w:sz="0" w:space="0" w:color="auto"/>
        <w:left w:val="none" w:sz="0" w:space="0" w:color="auto"/>
        <w:bottom w:val="none" w:sz="0" w:space="0" w:color="auto"/>
        <w:right w:val="none" w:sz="0" w:space="0" w:color="auto"/>
      </w:divBdr>
    </w:div>
    <w:div w:id="2067605238">
      <w:bodyDiv w:val="1"/>
      <w:marLeft w:val="0"/>
      <w:marRight w:val="0"/>
      <w:marTop w:val="0"/>
      <w:marBottom w:val="0"/>
      <w:divBdr>
        <w:top w:val="none" w:sz="0" w:space="0" w:color="auto"/>
        <w:left w:val="none" w:sz="0" w:space="0" w:color="auto"/>
        <w:bottom w:val="none" w:sz="0" w:space="0" w:color="auto"/>
        <w:right w:val="none" w:sz="0" w:space="0" w:color="auto"/>
      </w:divBdr>
    </w:div>
    <w:div w:id="2092460554">
      <w:bodyDiv w:val="1"/>
      <w:marLeft w:val="0"/>
      <w:marRight w:val="0"/>
      <w:marTop w:val="0"/>
      <w:marBottom w:val="0"/>
      <w:divBdr>
        <w:top w:val="none" w:sz="0" w:space="0" w:color="auto"/>
        <w:left w:val="none" w:sz="0" w:space="0" w:color="auto"/>
        <w:bottom w:val="none" w:sz="0" w:space="0" w:color="auto"/>
        <w:right w:val="none" w:sz="0" w:space="0" w:color="auto"/>
      </w:divBdr>
    </w:div>
    <w:div w:id="2096392618">
      <w:bodyDiv w:val="1"/>
      <w:marLeft w:val="0"/>
      <w:marRight w:val="0"/>
      <w:marTop w:val="0"/>
      <w:marBottom w:val="0"/>
      <w:divBdr>
        <w:top w:val="none" w:sz="0" w:space="0" w:color="auto"/>
        <w:left w:val="none" w:sz="0" w:space="0" w:color="auto"/>
        <w:bottom w:val="none" w:sz="0" w:space="0" w:color="auto"/>
        <w:right w:val="none" w:sz="0" w:space="0" w:color="auto"/>
      </w:divBdr>
    </w:div>
    <w:div w:id="2100562774">
      <w:bodyDiv w:val="1"/>
      <w:marLeft w:val="0"/>
      <w:marRight w:val="0"/>
      <w:marTop w:val="0"/>
      <w:marBottom w:val="0"/>
      <w:divBdr>
        <w:top w:val="none" w:sz="0" w:space="0" w:color="auto"/>
        <w:left w:val="none" w:sz="0" w:space="0" w:color="auto"/>
        <w:bottom w:val="none" w:sz="0" w:space="0" w:color="auto"/>
        <w:right w:val="none" w:sz="0" w:space="0" w:color="auto"/>
      </w:divBdr>
    </w:div>
    <w:div w:id="2107576057">
      <w:bodyDiv w:val="1"/>
      <w:marLeft w:val="0"/>
      <w:marRight w:val="0"/>
      <w:marTop w:val="0"/>
      <w:marBottom w:val="0"/>
      <w:divBdr>
        <w:top w:val="none" w:sz="0" w:space="0" w:color="auto"/>
        <w:left w:val="none" w:sz="0" w:space="0" w:color="auto"/>
        <w:bottom w:val="none" w:sz="0" w:space="0" w:color="auto"/>
        <w:right w:val="none" w:sz="0" w:space="0" w:color="auto"/>
      </w:divBdr>
    </w:div>
    <w:div w:id="2111968321">
      <w:bodyDiv w:val="1"/>
      <w:marLeft w:val="0"/>
      <w:marRight w:val="0"/>
      <w:marTop w:val="0"/>
      <w:marBottom w:val="0"/>
      <w:divBdr>
        <w:top w:val="none" w:sz="0" w:space="0" w:color="auto"/>
        <w:left w:val="none" w:sz="0" w:space="0" w:color="auto"/>
        <w:bottom w:val="none" w:sz="0" w:space="0" w:color="auto"/>
        <w:right w:val="none" w:sz="0" w:space="0" w:color="auto"/>
      </w:divBdr>
    </w:div>
    <w:div w:id="2125608461">
      <w:bodyDiv w:val="1"/>
      <w:marLeft w:val="0"/>
      <w:marRight w:val="0"/>
      <w:marTop w:val="0"/>
      <w:marBottom w:val="0"/>
      <w:divBdr>
        <w:top w:val="none" w:sz="0" w:space="0" w:color="auto"/>
        <w:left w:val="none" w:sz="0" w:space="0" w:color="auto"/>
        <w:bottom w:val="none" w:sz="0" w:space="0" w:color="auto"/>
        <w:right w:val="none" w:sz="0" w:space="0" w:color="auto"/>
      </w:divBdr>
    </w:div>
    <w:div w:id="2132704332">
      <w:bodyDiv w:val="1"/>
      <w:marLeft w:val="0"/>
      <w:marRight w:val="0"/>
      <w:marTop w:val="0"/>
      <w:marBottom w:val="0"/>
      <w:divBdr>
        <w:top w:val="none" w:sz="0" w:space="0" w:color="auto"/>
        <w:left w:val="none" w:sz="0" w:space="0" w:color="auto"/>
        <w:bottom w:val="none" w:sz="0" w:space="0" w:color="auto"/>
        <w:right w:val="none" w:sz="0" w:space="0" w:color="auto"/>
      </w:divBdr>
    </w:div>
    <w:div w:id="21426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adfileserver.lakeheadu.ca\F\Profile\rzhu\United%20Way\Data\Master%20data%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adfileserver.lakeheadu.ca\F\Profile\rzhu\United%20Way\Data\Master%20data%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ui%20Zhu\Desktop\Master%20of%20Econ\United%20Way\Data\Master%20data%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ui%20Zhu\Desktop\Master%20of%20Econ\United%20Way\Data\Master%20data%20(Result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i%20Zhu\Desktop\Master%20of%20Econ\United%20Way\Data\Master%20data%20(Results).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Rui%20Zhu\Desktop\Master%20of%20Econ\United%20Way\Data\Q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[Master data (Results).xlsx]Graphs!PivotTable20</c:name>
    <c:fmtId val="-1"/>
  </c:pivotSource>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300" b="1" i="1"/>
              <a:t>How would you rate Thunder Bay as being a culturally diverse community?</a:t>
            </a:r>
            <a:endParaRPr lang="en-CA" sz="1300" b="1" i="1"/>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ivotFmts>
      <c:pivotFmt>
        <c:idx val="0"/>
        <c:marker>
          <c:symbol val="none"/>
        </c:marker>
        <c:dLbl>
          <c:idx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dLbl>
          <c:idx val="0"/>
          <c:layout>
            <c:manualLayout>
              <c:x val="6.8511644572321589E-2"/>
              <c:y val="-0.22328836741683514"/>
            </c:manualLayout>
          </c:layout>
          <c:showLegendKey val="0"/>
          <c:showVal val="0"/>
          <c:showCatName val="1"/>
          <c:showSerName val="0"/>
          <c:showPercent val="1"/>
          <c:showBubbleSize val="0"/>
          <c:extLst>
            <c:ext xmlns:c15="http://schemas.microsoft.com/office/drawing/2012/chart" uri="{CE6537A1-D6FC-4f65-9D91-7224C49458BB}"/>
          </c:extLst>
        </c:dLbl>
      </c:pivotFmt>
      <c:pivotFmt>
        <c:idx val="2"/>
        <c:dLbl>
          <c:idx val="0"/>
          <c:layout>
            <c:manualLayout>
              <c:x val="-0.12393596598599979"/>
              <c:y val="-5.3332369132309473E-4"/>
            </c:manualLayout>
          </c:layout>
          <c:tx>
            <c:rich>
              <a:bodyPr/>
              <a:lstStyle/>
              <a:p>
                <a:r>
                  <a:rPr lang="en-US">
                    <a:latin typeface="Times New Roman" panose="02020603050405020304" pitchFamily="18" charset="0"/>
                    <a:cs typeface="Times New Roman" panose="02020603050405020304" pitchFamily="18" charset="0"/>
                  </a:rPr>
                  <a:t>Neutral 
12%</a:t>
                </a:r>
                <a:endParaRPr lang="en-US"/>
              </a:p>
            </c:rich>
          </c:tx>
          <c:showLegendKey val="0"/>
          <c:showVal val="0"/>
          <c:showCatName val="1"/>
          <c:showSerName val="0"/>
          <c:showPercent val="1"/>
          <c:showBubbleSize val="0"/>
          <c:extLst>
            <c:ext xmlns:c15="http://schemas.microsoft.com/office/drawing/2012/chart" uri="{CE6537A1-D6FC-4f65-9D91-7224C49458BB}"/>
          </c:extLst>
        </c:dLbl>
      </c:pivotFmt>
      <c:pivotFmt>
        <c:idx val="3"/>
        <c:spPr>
          <a:solidFill>
            <a:srgbClr val="FFC000"/>
          </a:solidFill>
          <a:ln w="19050">
            <a:solidFill>
              <a:schemeClr val="lt1"/>
            </a:solidFill>
          </a:ln>
          <a:effectLst/>
        </c:spPr>
        <c:dLbl>
          <c:idx val="0"/>
          <c:layout>
            <c:manualLayout>
              <c:x val="0.14965421214080102"/>
              <c:y val="0.14269974277928937"/>
            </c:manualLayout>
          </c:layout>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1">
              <a:lumMod val="40000"/>
              <a:lumOff val="60000"/>
            </a:schemeClr>
          </a:solidFill>
          <a:ln w="19050">
            <a:solidFill>
              <a:schemeClr val="lt1"/>
            </a:solidFill>
          </a:ln>
          <a:effectLst/>
        </c:spPr>
      </c:pivotFmt>
      <c:pivotFmt>
        <c:idx val="5"/>
        <c:spPr>
          <a:solidFill>
            <a:schemeClr val="tx2">
              <a:lumMod val="60000"/>
              <a:lumOff val="40000"/>
            </a:schemeClr>
          </a:solidFill>
          <a:ln w="19050">
            <a:solidFill>
              <a:schemeClr val="lt1"/>
            </a:solidFill>
          </a:ln>
          <a:effectLst/>
        </c:spPr>
        <c:dLbl>
          <c:idx val="0"/>
          <c:layout>
            <c:manualLayout>
              <c:x val="-0.12560797123843945"/>
              <c:y val="0.17267007351028432"/>
            </c:manualLayout>
          </c:layout>
          <c:showLegendKey val="0"/>
          <c:showVal val="0"/>
          <c:showCatName val="1"/>
          <c:showSerName val="0"/>
          <c:showPercent val="1"/>
          <c:showBubbleSize val="0"/>
          <c:extLst>
            <c:ext xmlns:c15="http://schemas.microsoft.com/office/drawing/2012/chart" uri="{CE6537A1-D6FC-4f65-9D91-7224C49458BB}"/>
          </c:extLst>
        </c:dLbl>
      </c:pivotFmt>
      <c:pivotFmt>
        <c:idx val="6"/>
        <c:marker>
          <c:symbol val="none"/>
        </c:marker>
        <c:dLbl>
          <c:idx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lumMod val="40000"/>
              <a:lumOff val="60000"/>
            </a:schemeClr>
          </a:solidFill>
          <a:ln w="19050">
            <a:solidFill>
              <a:schemeClr val="lt1"/>
            </a:solidFill>
          </a:ln>
          <a:effectLst/>
        </c:spPr>
      </c:pivotFmt>
      <c:pivotFmt>
        <c:idx val="8"/>
        <c:spPr>
          <a:solidFill>
            <a:schemeClr val="tx2">
              <a:lumMod val="60000"/>
              <a:lumOff val="40000"/>
            </a:schemeClr>
          </a:solidFill>
          <a:ln w="19050">
            <a:solidFill>
              <a:schemeClr val="lt1"/>
            </a:solidFill>
          </a:ln>
          <a:effectLst/>
        </c:spPr>
      </c:pivotFmt>
      <c:pivotFmt>
        <c:idx val="9"/>
        <c:dLbl>
          <c:idx val="0"/>
          <c:layout>
            <c:manualLayout>
              <c:x val="-0.12393596598599979"/>
              <c:y val="-5.3332369132309473E-4"/>
            </c:manualLayout>
          </c:layout>
          <c:tx>
            <c:rich>
              <a:bodyPr/>
              <a:lstStyle/>
              <a:p>
                <a:r>
                  <a:rPr lang="en-US">
                    <a:latin typeface="Times New Roman" panose="02020603050405020304" pitchFamily="18" charset="0"/>
                    <a:cs typeface="Times New Roman" panose="02020603050405020304" pitchFamily="18" charset="0"/>
                  </a:rPr>
                  <a:t>Neutral 
12%</a:t>
                </a:r>
                <a:endParaRPr lang="en-US"/>
              </a:p>
            </c:rich>
          </c:tx>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6"/>
          </a:solidFill>
          <a:ln w="19050">
            <a:solidFill>
              <a:schemeClr val="lt1"/>
            </a:solidFill>
          </a:ln>
          <a:effectLst/>
        </c:spPr>
        <c:dLbl>
          <c:idx val="0"/>
          <c:layout>
            <c:manualLayout>
              <c:x val="6.8511644572321589E-2"/>
              <c:y val="-0.22328836741683514"/>
            </c:manualLayout>
          </c:layout>
          <c:showLegendKey val="0"/>
          <c:showVal val="0"/>
          <c:showCatName val="1"/>
          <c:showSerName val="0"/>
          <c:showPercent val="1"/>
          <c:showBubbleSize val="0"/>
          <c:extLst>
            <c:ext xmlns:c15="http://schemas.microsoft.com/office/drawing/2012/chart" uri="{CE6537A1-D6FC-4f65-9D91-7224C49458BB}"/>
          </c:extLst>
        </c:dLbl>
      </c:pivotFmt>
      <c:pivotFmt>
        <c:idx val="11"/>
        <c:spPr>
          <a:solidFill>
            <a:srgbClr val="FFC000"/>
          </a:solidFill>
          <a:ln w="19050">
            <a:solidFill>
              <a:schemeClr val="lt1"/>
            </a:solidFill>
          </a:ln>
          <a:effectLst/>
        </c:spPr>
        <c:dLbl>
          <c:idx val="0"/>
          <c:layout>
            <c:manualLayout>
              <c:x val="0.14965421214080102"/>
              <c:y val="0.14269974277928937"/>
            </c:manualLayout>
          </c:layout>
          <c:showLegendKey val="0"/>
          <c:showVal val="0"/>
          <c:showCatName val="1"/>
          <c:showSerName val="0"/>
          <c:showPercent val="1"/>
          <c:showBubbleSize val="0"/>
          <c:extLst>
            <c:ext xmlns:c15="http://schemas.microsoft.com/office/drawing/2012/chart" uri="{CE6537A1-D6FC-4f65-9D91-7224C49458BB}"/>
          </c:extLst>
        </c:dLbl>
      </c:pivotFmt>
      <c:pivotFmt>
        <c:idx val="12"/>
        <c:marker>
          <c:symbol val="none"/>
        </c:marker>
        <c:dLbl>
          <c:idx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lumMod val="40000"/>
              <a:lumOff val="60000"/>
            </a:schemeClr>
          </a:solidFill>
          <a:ln w="19050">
            <a:solidFill>
              <a:schemeClr val="lt1"/>
            </a:solidFill>
          </a:ln>
          <a:effectLst/>
        </c:spPr>
      </c:pivotFmt>
      <c:pivotFmt>
        <c:idx val="14"/>
        <c:spPr>
          <a:solidFill>
            <a:schemeClr val="tx2">
              <a:lumMod val="60000"/>
              <a:lumOff val="40000"/>
            </a:schemeClr>
          </a:solidFill>
          <a:ln w="19050">
            <a:solidFill>
              <a:schemeClr val="lt1"/>
            </a:solidFill>
          </a:ln>
          <a:effectLst/>
        </c:spPr>
      </c:pivotFmt>
      <c:pivotFmt>
        <c:idx val="15"/>
        <c:dLbl>
          <c:idx val="0"/>
          <c:layout>
            <c:manualLayout>
              <c:x val="-0.12393596598599979"/>
              <c:y val="-5.3332369132309473E-4"/>
            </c:manualLayout>
          </c:layout>
          <c:tx>
            <c:rich>
              <a:bodyPr/>
              <a:lstStyle/>
              <a:p>
                <a:r>
                  <a:rPr lang="en-US">
                    <a:latin typeface="Times New Roman" panose="02020603050405020304" pitchFamily="18" charset="0"/>
                    <a:cs typeface="Times New Roman" panose="02020603050405020304" pitchFamily="18" charset="0"/>
                  </a:rPr>
                  <a:t>Neutral 
12%</a:t>
                </a:r>
                <a:endParaRPr lang="en-US"/>
              </a:p>
            </c:rich>
          </c:tx>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6"/>
          </a:solidFill>
          <a:ln w="19050">
            <a:solidFill>
              <a:schemeClr val="lt1"/>
            </a:solidFill>
          </a:ln>
          <a:effectLst/>
        </c:spPr>
        <c:dLbl>
          <c:idx val="0"/>
          <c:layout>
            <c:manualLayout>
              <c:x val="6.8511644572321589E-2"/>
              <c:y val="-0.22328836741683514"/>
            </c:manualLayout>
          </c:layout>
          <c:showLegendKey val="0"/>
          <c:showVal val="0"/>
          <c:showCatName val="1"/>
          <c:showSerName val="0"/>
          <c:showPercent val="1"/>
          <c:showBubbleSize val="0"/>
          <c:extLst>
            <c:ext xmlns:c15="http://schemas.microsoft.com/office/drawing/2012/chart" uri="{CE6537A1-D6FC-4f65-9D91-7224C49458BB}"/>
          </c:extLst>
        </c:dLbl>
      </c:pivotFmt>
      <c:pivotFmt>
        <c:idx val="17"/>
        <c:spPr>
          <a:solidFill>
            <a:srgbClr val="FFC000"/>
          </a:solidFill>
          <a:ln w="19050">
            <a:solidFill>
              <a:schemeClr val="lt1"/>
            </a:solidFill>
          </a:ln>
          <a:effectLst/>
        </c:spPr>
        <c:dLbl>
          <c:idx val="0"/>
          <c:layout>
            <c:manualLayout>
              <c:x val="0.14965421214080102"/>
              <c:y val="0.14269974277928937"/>
            </c:manualLayout>
          </c:layout>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Graphs!$B$3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253-43E0-BD07-500E965D44E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253-43E0-BD07-500E965D44E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8-5253-43E0-BD07-500E965D44E7}"/>
              </c:ext>
            </c:extLst>
          </c:dPt>
          <c:dPt>
            <c:idx val="3"/>
            <c:bubble3D val="0"/>
            <c:spPr>
              <a:solidFill>
                <a:schemeClr val="accent6"/>
              </a:solidFill>
              <a:ln w="19050">
                <a:solidFill>
                  <a:schemeClr val="lt1"/>
                </a:solidFill>
              </a:ln>
              <a:effectLst/>
            </c:spPr>
            <c:extLst>
              <c:ext xmlns:c16="http://schemas.microsoft.com/office/drawing/2014/chart" uri="{C3380CC4-5D6E-409C-BE32-E72D297353CC}">
                <c16:uniqueId val="{00000005-5253-43E0-BD07-500E965D44E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7-5253-43E0-BD07-500E965D44E7}"/>
              </c:ext>
            </c:extLst>
          </c:dPt>
          <c:dLbls>
            <c:dLbl>
              <c:idx val="2"/>
              <c:layout>
                <c:manualLayout>
                  <c:x val="-0.12393596598599979"/>
                  <c:y val="-5.3332369132309473E-4"/>
                </c:manualLayout>
              </c:layout>
              <c:tx>
                <c:rich>
                  <a:bodyPr/>
                  <a:lstStyle/>
                  <a:p>
                    <a:r>
                      <a:rPr lang="en-US">
                        <a:latin typeface="Times New Roman" panose="02020603050405020304" pitchFamily="18" charset="0"/>
                        <a:cs typeface="Times New Roman" panose="02020603050405020304" pitchFamily="18" charset="0"/>
                      </a:rPr>
                      <a:t>Neutral 
12%</a:t>
                    </a:r>
                    <a:endParaRPr lang="en-US"/>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8-5253-43E0-BD07-500E965D44E7}"/>
                </c:ext>
              </c:extLst>
            </c:dLbl>
            <c:dLbl>
              <c:idx val="3"/>
              <c:layout>
                <c:manualLayout>
                  <c:x val="6.8511644572321589E-2"/>
                  <c:y val="-0.2232883674168351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253-43E0-BD07-500E965D44E7}"/>
                </c:ext>
              </c:extLst>
            </c:dLbl>
            <c:dLbl>
              <c:idx val="4"/>
              <c:layout>
                <c:manualLayout>
                  <c:x val="0.14965421214080102"/>
                  <c:y val="0.1426997427792893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253-43E0-BD07-500E965D44E7}"/>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Graphs!$A$4:$A$9</c:f>
              <c:strCache>
                <c:ptCount val="5"/>
                <c:pt idx="0">
                  <c:v>Not at all diverse</c:v>
                </c:pt>
                <c:pt idx="1">
                  <c:v>Not very diverse</c:v>
                </c:pt>
                <c:pt idx="2">
                  <c:v>Neutral (neither diverse nor not diverse)</c:v>
                </c:pt>
                <c:pt idx="3">
                  <c:v>Somewhat diverse</c:v>
                </c:pt>
                <c:pt idx="4">
                  <c:v>Very diverse</c:v>
                </c:pt>
              </c:strCache>
            </c:strRef>
          </c:cat>
          <c:val>
            <c:numRef>
              <c:f>Graphs!$B$4:$B$9</c:f>
              <c:numCache>
                <c:formatCode>General</c:formatCode>
                <c:ptCount val="5"/>
                <c:pt idx="0">
                  <c:v>65</c:v>
                </c:pt>
                <c:pt idx="1">
                  <c:v>249</c:v>
                </c:pt>
                <c:pt idx="2">
                  <c:v>200</c:v>
                </c:pt>
                <c:pt idx="3">
                  <c:v>661</c:v>
                </c:pt>
                <c:pt idx="4">
                  <c:v>435</c:v>
                </c:pt>
              </c:numCache>
            </c:numRef>
          </c:val>
          <c:extLst>
            <c:ext xmlns:c16="http://schemas.microsoft.com/office/drawing/2014/chart" uri="{C3380CC4-5D6E-409C-BE32-E72D297353CC}">
              <c16:uniqueId val="{00000009-5253-43E0-BD07-500E965D44E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[Master data (Results).xlsx]Graphs!PivotTable21</c:name>
    <c:fmtId val="-1"/>
  </c:pivotSource>
  <c:chart>
    <c:title>
      <c:tx>
        <c:rich>
          <a:bodyPr/>
          <a:lstStyle/>
          <a:p>
            <a:pPr>
              <a:defRPr sz="1100" i="1">
                <a:latin typeface="Times New Roman" panose="02020603050405020304" pitchFamily="18" charset="0"/>
                <a:cs typeface="Times New Roman" panose="02020603050405020304" pitchFamily="18" charset="0"/>
              </a:defRPr>
            </a:pPr>
            <a:r>
              <a:rPr lang="en-US" sz="1300" i="1">
                <a:latin typeface="Times New Roman" panose="02020603050405020304" pitchFamily="18" charset="0"/>
                <a:cs typeface="Times New Roman" panose="02020603050405020304" pitchFamily="18" charset="0"/>
              </a:rPr>
              <a:t>How concerned are you with the issues of racism and discrimination in Thunder Bay?</a:t>
            </a:r>
          </a:p>
        </c:rich>
      </c:tx>
      <c:overlay val="0"/>
    </c:title>
    <c:autoTitleDeleted val="0"/>
    <c:pivotFmts>
      <c:pivotFmt>
        <c:idx val="0"/>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pivotFmt>
      <c:pivotFmt>
        <c:idx val="6"/>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tx2">
              <a:lumMod val="40000"/>
              <a:lumOff val="60000"/>
            </a:schemeClr>
          </a:solidFill>
        </c:spPr>
      </c:pivotFmt>
      <c:pivotFmt>
        <c:idx val="8"/>
        <c:spPr>
          <a:solidFill>
            <a:schemeClr val="bg1">
              <a:lumMod val="65000"/>
            </a:schemeClr>
          </a:solidFill>
        </c:spPr>
      </c:pivotFmt>
      <c:pivotFmt>
        <c:idx val="9"/>
        <c:spPr>
          <a:solidFill>
            <a:schemeClr val="tx2">
              <a:lumMod val="60000"/>
              <a:lumOff val="40000"/>
            </a:schemeClr>
          </a:solidFill>
        </c:spPr>
      </c:pivotFmt>
      <c:pivotFmt>
        <c:idx val="10"/>
        <c:spPr>
          <a:solidFill>
            <a:schemeClr val="accent1">
              <a:lumMod val="75000"/>
            </a:schemeClr>
          </a:solidFill>
        </c:spPr>
      </c:pivotFmt>
      <c:pivotFmt>
        <c:idx val="11"/>
        <c:spPr>
          <a:solidFill>
            <a:schemeClr val="tx2">
              <a:lumMod val="75000"/>
            </a:schemeClr>
          </a:solidFill>
        </c:spPr>
      </c:pivotFmt>
      <c:pivotFmt>
        <c:idx val="12"/>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tx2">
              <a:lumMod val="40000"/>
              <a:lumOff val="60000"/>
            </a:schemeClr>
          </a:solidFill>
        </c:spPr>
      </c:pivotFmt>
      <c:pivotFmt>
        <c:idx val="14"/>
        <c:spPr>
          <a:solidFill>
            <a:schemeClr val="bg1">
              <a:lumMod val="65000"/>
            </a:schemeClr>
          </a:solidFill>
        </c:spPr>
      </c:pivotFmt>
      <c:pivotFmt>
        <c:idx val="15"/>
        <c:spPr>
          <a:solidFill>
            <a:schemeClr val="tx2">
              <a:lumMod val="60000"/>
              <a:lumOff val="40000"/>
            </a:schemeClr>
          </a:solidFill>
        </c:spPr>
      </c:pivotFmt>
      <c:pivotFmt>
        <c:idx val="16"/>
        <c:spPr>
          <a:solidFill>
            <a:schemeClr val="accent1">
              <a:lumMod val="75000"/>
            </a:schemeClr>
          </a:solidFill>
        </c:spPr>
      </c:pivotFmt>
      <c:pivotFmt>
        <c:idx val="17"/>
        <c:spPr>
          <a:solidFill>
            <a:schemeClr val="tx2">
              <a:lumMod val="75000"/>
            </a:schemeClr>
          </a:solidFill>
        </c:spPr>
      </c:pivotFmt>
    </c:pivotFmts>
    <c:plotArea>
      <c:layout/>
      <c:barChart>
        <c:barDir val="bar"/>
        <c:grouping val="clustered"/>
        <c:varyColors val="0"/>
        <c:ser>
          <c:idx val="0"/>
          <c:order val="0"/>
          <c:tx>
            <c:strRef>
              <c:f>Graphs!$B$24</c:f>
              <c:strCache>
                <c:ptCount val="1"/>
                <c:pt idx="0">
                  <c:v>Total</c:v>
                </c:pt>
              </c:strCache>
            </c:strRef>
          </c:tx>
          <c:invertIfNegative val="0"/>
          <c:dPt>
            <c:idx val="0"/>
            <c:invertIfNegative val="0"/>
            <c:bubble3D val="0"/>
            <c:spPr>
              <a:solidFill>
                <a:schemeClr val="accent4">
                  <a:lumMod val="60000"/>
                  <a:lumOff val="40000"/>
                </a:schemeClr>
              </a:solidFill>
            </c:spPr>
            <c:extLst>
              <c:ext xmlns:c16="http://schemas.microsoft.com/office/drawing/2014/chart" uri="{C3380CC4-5D6E-409C-BE32-E72D297353CC}">
                <c16:uniqueId val="{00000001-90BC-4165-8E4A-D7B0EBA912E6}"/>
              </c:ext>
            </c:extLst>
          </c:dPt>
          <c:dPt>
            <c:idx val="1"/>
            <c:invertIfNegative val="0"/>
            <c:bubble3D val="0"/>
            <c:spPr>
              <a:solidFill>
                <a:schemeClr val="bg1">
                  <a:lumMod val="75000"/>
                </a:schemeClr>
              </a:solidFill>
            </c:spPr>
            <c:extLst>
              <c:ext xmlns:c16="http://schemas.microsoft.com/office/drawing/2014/chart" uri="{C3380CC4-5D6E-409C-BE32-E72D297353CC}">
                <c16:uniqueId val="{00000003-90BC-4165-8E4A-D7B0EBA912E6}"/>
              </c:ext>
            </c:extLst>
          </c:dPt>
          <c:dPt>
            <c:idx val="2"/>
            <c:invertIfNegative val="0"/>
            <c:bubble3D val="0"/>
            <c:spPr>
              <a:solidFill>
                <a:schemeClr val="tx2">
                  <a:lumMod val="40000"/>
                  <a:lumOff val="60000"/>
                </a:schemeClr>
              </a:solidFill>
            </c:spPr>
            <c:extLst>
              <c:ext xmlns:c16="http://schemas.microsoft.com/office/drawing/2014/chart" uri="{C3380CC4-5D6E-409C-BE32-E72D297353CC}">
                <c16:uniqueId val="{00000005-90BC-4165-8E4A-D7B0EBA912E6}"/>
              </c:ext>
            </c:extLst>
          </c:dPt>
          <c:dPt>
            <c:idx val="3"/>
            <c:invertIfNegative val="0"/>
            <c:bubble3D val="0"/>
            <c:spPr>
              <a:solidFill>
                <a:schemeClr val="accent5">
                  <a:lumMod val="60000"/>
                  <a:lumOff val="40000"/>
                </a:schemeClr>
              </a:solidFill>
            </c:spPr>
            <c:extLst>
              <c:ext xmlns:c16="http://schemas.microsoft.com/office/drawing/2014/chart" uri="{C3380CC4-5D6E-409C-BE32-E72D297353CC}">
                <c16:uniqueId val="{00000007-90BC-4165-8E4A-D7B0EBA912E6}"/>
              </c:ext>
            </c:extLst>
          </c:dPt>
          <c:dPt>
            <c:idx val="4"/>
            <c:invertIfNegative val="0"/>
            <c:bubble3D val="0"/>
            <c:spPr>
              <a:solidFill>
                <a:schemeClr val="accent6"/>
              </a:solidFill>
            </c:spPr>
            <c:extLst>
              <c:ext xmlns:c16="http://schemas.microsoft.com/office/drawing/2014/chart" uri="{C3380CC4-5D6E-409C-BE32-E72D297353CC}">
                <c16:uniqueId val="{00000009-90BC-4165-8E4A-D7B0EBA912E6}"/>
              </c:ext>
            </c:extLst>
          </c:dPt>
          <c:dLbls>
            <c:dLbl>
              <c:idx val="0"/>
              <c:tx>
                <c:rich>
                  <a:bodyPr/>
                  <a:lstStyle/>
                  <a:p>
                    <a:r>
                      <a:rPr lang="en-US"/>
                      <a:t>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0BC-4165-8E4A-D7B0EBA912E6}"/>
                </c:ext>
              </c:extLst>
            </c:dLbl>
            <c:dLbl>
              <c:idx val="1"/>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0BC-4165-8E4A-D7B0EBA912E6}"/>
                </c:ext>
              </c:extLst>
            </c:dLbl>
            <c:dLbl>
              <c:idx val="2"/>
              <c:tx>
                <c:rich>
                  <a:bodyPr/>
                  <a:lstStyle/>
                  <a:p>
                    <a:r>
                      <a:rPr lang="en-US"/>
                      <a:t>11%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0BC-4165-8E4A-D7B0EBA912E6}"/>
                </c:ext>
              </c:extLst>
            </c:dLbl>
            <c:dLbl>
              <c:idx val="3"/>
              <c:tx>
                <c:rich>
                  <a:bodyPr/>
                  <a:lstStyle/>
                  <a:p>
                    <a:r>
                      <a:rPr lang="en-US"/>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0BC-4165-8E4A-D7B0EBA912E6}"/>
                </c:ext>
              </c:extLst>
            </c:dLbl>
            <c:dLbl>
              <c:idx val="4"/>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0BC-4165-8E4A-D7B0EBA912E6}"/>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Graphs!$A$25:$A$30</c:f>
              <c:strCache>
                <c:ptCount val="5"/>
                <c:pt idx="0">
                  <c:v>Not at all concerned</c:v>
                </c:pt>
                <c:pt idx="1">
                  <c:v>Not concerned</c:v>
                </c:pt>
                <c:pt idx="2">
                  <c:v>Neutral</c:v>
                </c:pt>
                <c:pt idx="3">
                  <c:v>Concerned</c:v>
                </c:pt>
                <c:pt idx="4">
                  <c:v>Very concerned</c:v>
                </c:pt>
              </c:strCache>
            </c:strRef>
          </c:cat>
          <c:val>
            <c:numRef>
              <c:f>Graphs!$B$25:$B$30</c:f>
              <c:numCache>
                <c:formatCode>0.00%</c:formatCode>
                <c:ptCount val="5"/>
                <c:pt idx="0">
                  <c:v>5.8608058608058608E-2</c:v>
                </c:pt>
                <c:pt idx="1">
                  <c:v>3.9072039072039072E-2</c:v>
                </c:pt>
                <c:pt idx="2">
                  <c:v>0.10805860805860806</c:v>
                </c:pt>
                <c:pt idx="3">
                  <c:v>0.28266178266178266</c:v>
                </c:pt>
                <c:pt idx="4">
                  <c:v>0.51159951159951156</c:v>
                </c:pt>
              </c:numCache>
            </c:numRef>
          </c:val>
          <c:extLst>
            <c:ext xmlns:c16="http://schemas.microsoft.com/office/drawing/2014/chart" uri="{C3380CC4-5D6E-409C-BE32-E72D297353CC}">
              <c16:uniqueId val="{0000000A-90BC-4165-8E4A-D7B0EBA912E6}"/>
            </c:ext>
          </c:extLst>
        </c:ser>
        <c:dLbls>
          <c:showLegendKey val="0"/>
          <c:showVal val="1"/>
          <c:showCatName val="0"/>
          <c:showSerName val="0"/>
          <c:showPercent val="0"/>
          <c:showBubbleSize val="0"/>
        </c:dLbls>
        <c:gapWidth val="150"/>
        <c:overlap val="-25"/>
        <c:axId val="527416704"/>
        <c:axId val="528744832"/>
      </c:barChart>
      <c:catAx>
        <c:axId val="527416704"/>
        <c:scaling>
          <c:orientation val="minMax"/>
        </c:scaling>
        <c:delete val="0"/>
        <c:axPos val="l"/>
        <c:numFmt formatCode="General" sourceLinked="0"/>
        <c:majorTickMark val="none"/>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528744832"/>
        <c:crosses val="autoZero"/>
        <c:auto val="1"/>
        <c:lblAlgn val="ctr"/>
        <c:lblOffset val="100"/>
        <c:noMultiLvlLbl val="0"/>
      </c:catAx>
      <c:valAx>
        <c:axId val="528744832"/>
        <c:scaling>
          <c:orientation val="minMax"/>
        </c:scaling>
        <c:delete val="1"/>
        <c:axPos val="b"/>
        <c:numFmt formatCode="0.00%" sourceLinked="1"/>
        <c:majorTickMark val="none"/>
        <c:minorTickMark val="none"/>
        <c:tickLblPos val="nextTo"/>
        <c:crossAx val="527416704"/>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[Master data (Results).xlsx]Graphs!PivotTable11</c:name>
    <c:fmtId val="-1"/>
  </c:pivotSource>
  <c:chart>
    <c:title>
      <c:tx>
        <c:rich>
          <a:bodyPr/>
          <a:lstStyle/>
          <a:p>
            <a:pPr>
              <a:defRPr sz="1200" i="1">
                <a:latin typeface="Times New Roman" panose="02020603050405020304" pitchFamily="18" charset="0"/>
                <a:cs typeface="Times New Roman" panose="02020603050405020304" pitchFamily="18" charset="0"/>
              </a:defRPr>
            </a:pPr>
            <a:r>
              <a:rPr lang="en-CA" sz="1300" b="1" i="1">
                <a:latin typeface="Times New Roman" panose="02020603050405020304" pitchFamily="18" charset="0"/>
                <a:cs typeface="Times New Roman" panose="02020603050405020304" pitchFamily="18" charset="0"/>
              </a:rPr>
              <a:t>Have you witnessed incidents of racism or do you know of another person who has experienced racism or discrimination?</a:t>
            </a:r>
          </a:p>
        </c:rich>
      </c:tx>
      <c:overlay val="0"/>
    </c:title>
    <c:autoTitleDeleted val="0"/>
    <c:pivotFmts>
      <c:pivotFmt>
        <c:idx val="0"/>
        <c:spPr>
          <a:solidFill>
            <a:schemeClr val="accent6"/>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60000"/>
              <a:lumOff val="4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tx2">
              <a:lumMod val="40000"/>
              <a:lumOff val="6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pivotFmt>
      <c:pivotFmt>
        <c:idx val="4"/>
        <c:marker>
          <c:symbol val="none"/>
        </c:marker>
      </c:pivotFmt>
      <c:pivotFmt>
        <c:idx val="5"/>
        <c:marker>
          <c:symbol val="none"/>
        </c:marker>
      </c:pivotFmt>
      <c:pivotFmt>
        <c:idx val="6"/>
        <c:spPr>
          <a:solidFill>
            <a:schemeClr val="tx2">
              <a:lumMod val="40000"/>
              <a:lumOff val="6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60000"/>
              <a:lumOff val="4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tx2">
              <a:lumMod val="40000"/>
              <a:lumOff val="6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5">
              <a:lumMod val="60000"/>
              <a:lumOff val="4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Graphs!$B$141:$B$142</c:f>
              <c:strCache>
                <c:ptCount val="1"/>
                <c:pt idx="0">
                  <c:v>Non-minority</c:v>
                </c:pt>
              </c:strCache>
            </c:strRef>
          </c:tx>
          <c:spPr>
            <a:solidFill>
              <a:schemeClr val="tx2">
                <a:lumMod val="40000"/>
                <a:lumOff val="60000"/>
              </a:schemeClr>
            </a:solidFill>
          </c:spPr>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Graphs!$A$143:$A$145</c:f>
              <c:strCache>
                <c:ptCount val="2"/>
                <c:pt idx="0">
                  <c:v>No</c:v>
                </c:pt>
                <c:pt idx="1">
                  <c:v>Yes</c:v>
                </c:pt>
              </c:strCache>
            </c:strRef>
          </c:cat>
          <c:val>
            <c:numRef>
              <c:f>Graphs!$B$143:$B$145</c:f>
              <c:numCache>
                <c:formatCode>0%</c:formatCode>
                <c:ptCount val="2"/>
                <c:pt idx="0">
                  <c:v>0.26831588962892483</c:v>
                </c:pt>
                <c:pt idx="1">
                  <c:v>0.73168411037107517</c:v>
                </c:pt>
              </c:numCache>
            </c:numRef>
          </c:val>
          <c:extLst>
            <c:ext xmlns:c16="http://schemas.microsoft.com/office/drawing/2014/chart" uri="{C3380CC4-5D6E-409C-BE32-E72D297353CC}">
              <c16:uniqueId val="{00000000-1AB0-498D-9CBA-E3BE20DA018C}"/>
            </c:ext>
          </c:extLst>
        </c:ser>
        <c:ser>
          <c:idx val="1"/>
          <c:order val="1"/>
          <c:tx>
            <c:strRef>
              <c:f>Graphs!$C$141:$C$142</c:f>
              <c:strCache>
                <c:ptCount val="1"/>
                <c:pt idx="0">
                  <c:v>Visible minority</c:v>
                </c:pt>
              </c:strCache>
            </c:strRef>
          </c:tx>
          <c:spPr>
            <a:solidFill>
              <a:schemeClr val="accent5">
                <a:lumMod val="60000"/>
                <a:lumOff val="40000"/>
              </a:schemeClr>
            </a:solidFill>
          </c:spPr>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Graphs!$A$143:$A$145</c:f>
              <c:strCache>
                <c:ptCount val="2"/>
                <c:pt idx="0">
                  <c:v>No</c:v>
                </c:pt>
                <c:pt idx="1">
                  <c:v>Yes</c:v>
                </c:pt>
              </c:strCache>
            </c:strRef>
          </c:cat>
          <c:val>
            <c:numRef>
              <c:f>Graphs!$C$143:$C$145</c:f>
              <c:numCache>
                <c:formatCode>0%</c:formatCode>
                <c:ptCount val="2"/>
                <c:pt idx="0">
                  <c:v>6.1538461538461542E-2</c:v>
                </c:pt>
                <c:pt idx="1">
                  <c:v>0.93846153846153846</c:v>
                </c:pt>
              </c:numCache>
            </c:numRef>
          </c:val>
          <c:extLst>
            <c:ext xmlns:c16="http://schemas.microsoft.com/office/drawing/2014/chart" uri="{C3380CC4-5D6E-409C-BE32-E72D297353CC}">
              <c16:uniqueId val="{00000001-1AB0-498D-9CBA-E3BE20DA018C}"/>
            </c:ext>
          </c:extLst>
        </c:ser>
        <c:ser>
          <c:idx val="2"/>
          <c:order val="2"/>
          <c:tx>
            <c:strRef>
              <c:f>Graphs!$D$141:$D$142</c:f>
              <c:strCache>
                <c:ptCount val="1"/>
                <c:pt idx="0">
                  <c:v>Indigenous</c:v>
                </c:pt>
              </c:strCache>
            </c:strRef>
          </c:tx>
          <c:spPr>
            <a:solidFill>
              <a:schemeClr val="accent6"/>
            </a:solidFill>
          </c:spPr>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Graphs!$A$143:$A$145</c:f>
              <c:strCache>
                <c:ptCount val="2"/>
                <c:pt idx="0">
                  <c:v>No</c:v>
                </c:pt>
                <c:pt idx="1">
                  <c:v>Yes</c:v>
                </c:pt>
              </c:strCache>
            </c:strRef>
          </c:cat>
          <c:val>
            <c:numRef>
              <c:f>Graphs!$D$143:$D$145</c:f>
              <c:numCache>
                <c:formatCode>0%</c:formatCode>
                <c:ptCount val="2"/>
                <c:pt idx="0">
                  <c:v>3.2608695652173912E-2</c:v>
                </c:pt>
                <c:pt idx="1">
                  <c:v>0.96739130434782605</c:v>
                </c:pt>
              </c:numCache>
            </c:numRef>
          </c:val>
          <c:extLst>
            <c:ext xmlns:c16="http://schemas.microsoft.com/office/drawing/2014/chart" uri="{C3380CC4-5D6E-409C-BE32-E72D297353CC}">
              <c16:uniqueId val="{00000002-1AB0-498D-9CBA-E3BE20DA018C}"/>
            </c:ext>
          </c:extLst>
        </c:ser>
        <c:dLbls>
          <c:showLegendKey val="0"/>
          <c:showVal val="1"/>
          <c:showCatName val="0"/>
          <c:showSerName val="0"/>
          <c:showPercent val="0"/>
          <c:showBubbleSize val="0"/>
        </c:dLbls>
        <c:gapWidth val="150"/>
        <c:overlap val="-25"/>
        <c:axId val="112637056"/>
        <c:axId val="112638592"/>
      </c:barChart>
      <c:catAx>
        <c:axId val="112637056"/>
        <c:scaling>
          <c:orientation val="minMax"/>
        </c:scaling>
        <c:delete val="0"/>
        <c:axPos val="l"/>
        <c:numFmt formatCode="General" sourceLinked="0"/>
        <c:majorTickMark val="none"/>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112638592"/>
        <c:crosses val="autoZero"/>
        <c:auto val="1"/>
        <c:lblAlgn val="ctr"/>
        <c:lblOffset val="100"/>
        <c:noMultiLvlLbl val="0"/>
      </c:catAx>
      <c:valAx>
        <c:axId val="112638592"/>
        <c:scaling>
          <c:orientation val="minMax"/>
        </c:scaling>
        <c:delete val="1"/>
        <c:axPos val="b"/>
        <c:numFmt formatCode="0%" sourceLinked="1"/>
        <c:majorTickMark val="none"/>
        <c:minorTickMark val="none"/>
        <c:tickLblPos val="nextTo"/>
        <c:crossAx val="112637056"/>
        <c:crosses val="autoZero"/>
        <c:crossBetween val="between"/>
      </c:valAx>
    </c:plotArea>
    <c:legend>
      <c:legendPos val="b"/>
      <c:overlay val="0"/>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[Master data (Results).xlsx]Graphs!PivotTable2</c:name>
    <c:fmtId val="-1"/>
  </c:pivotSource>
  <c:chart>
    <c:title>
      <c:tx>
        <c:rich>
          <a:bodyPr/>
          <a:lstStyle/>
          <a:p>
            <a:pPr>
              <a:defRPr/>
            </a:pPr>
            <a:r>
              <a:rPr lang="en-CA" sz="1300" i="1">
                <a:latin typeface="Times New Roman" panose="02020603050405020304" pitchFamily="18" charset="0"/>
                <a:cs typeface="Times New Roman" panose="02020603050405020304" pitchFamily="18" charset="0"/>
              </a:rPr>
              <a:t>Have you or a family member experienced discrimination or been treated unfairly because of your gender, disability, ethnicity, culture, race / skin colour, sexual orientation, language, or religion?</a:t>
            </a:r>
          </a:p>
        </c:rich>
      </c:tx>
      <c:overlay val="0"/>
    </c:title>
    <c:autoTitleDeleted val="0"/>
    <c:pivotFmts>
      <c:pivotFmt>
        <c:idx val="0"/>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dLbl>
          <c:idx val="0"/>
          <c:showLegendKey val="0"/>
          <c:showVal val="1"/>
          <c:showCatName val="0"/>
          <c:showSerName val="0"/>
          <c:showPercent val="0"/>
          <c:showBubbleSize val="0"/>
          <c:extLst>
            <c:ext xmlns:c15="http://schemas.microsoft.com/office/drawing/2012/chart" uri="{CE6537A1-D6FC-4f65-9D91-7224C49458BB}"/>
          </c:extLst>
        </c:dLbl>
      </c:pivotFmt>
      <c:pivotFmt>
        <c:idx val="3"/>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dLbl>
          <c:idx val="0"/>
          <c:layout>
            <c:manualLayout>
              <c:x val="1.4354066985645933E-2"/>
              <c:y val="-2.2566992427026727E-2"/>
            </c:manualLayout>
          </c:layout>
          <c:showLegendKey val="0"/>
          <c:showVal val="1"/>
          <c:showCatName val="0"/>
          <c:showSerName val="0"/>
          <c:showPercent val="0"/>
          <c:showBubbleSize val="0"/>
          <c:extLst>
            <c:ext xmlns:c15="http://schemas.microsoft.com/office/drawing/2012/chart" uri="{CE6537A1-D6FC-4f65-9D91-7224C49458BB}"/>
          </c:extLst>
        </c:dLbl>
      </c:pivotFmt>
      <c:pivotFmt>
        <c:idx val="5"/>
        <c:dLbl>
          <c:idx val="0"/>
          <c:layout>
            <c:manualLayout>
              <c:x val="9.5693779904306216E-3"/>
              <c:y val="-3.0089323236035637E-2"/>
            </c:manualLayout>
          </c:layout>
          <c:showLegendKey val="0"/>
          <c:showVal val="1"/>
          <c:showCatName val="0"/>
          <c:showSerName val="0"/>
          <c:showPercent val="0"/>
          <c:showBubbleSize val="0"/>
          <c:extLst>
            <c:ext xmlns:c15="http://schemas.microsoft.com/office/drawing/2012/chart" uri="{CE6537A1-D6FC-4f65-9D91-7224C49458BB}"/>
          </c:extLst>
        </c:dLbl>
      </c:pivotFmt>
      <c:pivotFmt>
        <c:idx val="6"/>
        <c:dLbl>
          <c:idx val="0"/>
          <c:layout>
            <c:manualLayout>
              <c:x val="1.2759170653907496E-2"/>
              <c:y val="-3.0089323236035637E-2"/>
            </c:manualLayout>
          </c:layout>
          <c:showLegendKey val="0"/>
          <c:showVal val="1"/>
          <c:showCatName val="0"/>
          <c:showSerName val="0"/>
          <c:showPercent val="0"/>
          <c:showBubbleSize val="0"/>
          <c:extLst>
            <c:ext xmlns:c15="http://schemas.microsoft.com/office/drawing/2012/chart" uri="{CE6537A1-D6FC-4f65-9D91-7224C49458BB}"/>
          </c:extLst>
        </c:dLbl>
      </c:pivotFmt>
      <c:pivotFmt>
        <c:idx val="7"/>
        <c:dLbl>
          <c:idx val="0"/>
          <c:layout>
            <c:manualLayout>
              <c:x val="2.8708133971291867E-2"/>
              <c:y val="-1.1283496213513364E-2"/>
            </c:manualLayout>
          </c:layout>
          <c:showLegendKey val="0"/>
          <c:showVal val="1"/>
          <c:showCatName val="0"/>
          <c:showSerName val="0"/>
          <c:showPercent val="0"/>
          <c:showBubbleSize val="0"/>
          <c:extLst>
            <c:ext xmlns:c15="http://schemas.microsoft.com/office/drawing/2012/chart" uri="{CE6537A1-D6FC-4f65-9D91-7224C49458BB}"/>
          </c:extLst>
        </c:dLbl>
      </c:pivotFmt>
      <c:pivotFmt>
        <c:idx val="8"/>
        <c:dLbl>
          <c:idx val="0"/>
          <c:layout>
            <c:manualLayout>
              <c:x val="2.7113237639553429E-2"/>
              <c:y val="-2.6328157831531182E-2"/>
            </c:manualLayout>
          </c:layout>
          <c:showLegendKey val="0"/>
          <c:showVal val="1"/>
          <c:showCatName val="0"/>
          <c:showSerName val="0"/>
          <c:showPercent val="0"/>
          <c:showBubbleSize val="0"/>
          <c:extLst>
            <c:ext xmlns:c15="http://schemas.microsoft.com/office/drawing/2012/chart" uri="{CE6537A1-D6FC-4f65-9D91-7224C49458BB}"/>
          </c:extLst>
        </c:dLbl>
      </c:pivotFmt>
      <c:pivotFmt>
        <c:idx val="9"/>
        <c:dLbl>
          <c:idx val="0"/>
          <c:layout>
            <c:manualLayout>
              <c:x val="1.5948963317384077E-3"/>
              <c:y val="-1.5044661618017818E-2"/>
            </c:manualLayout>
          </c:layout>
          <c:showLegendKey val="0"/>
          <c:showVal val="1"/>
          <c:showCatName val="0"/>
          <c:showSerName val="0"/>
          <c:showPercent val="0"/>
          <c:showBubbleSize val="0"/>
          <c:extLst>
            <c:ext xmlns:c15="http://schemas.microsoft.com/office/drawing/2012/chart" uri="{CE6537A1-D6FC-4f65-9D91-7224C49458BB}"/>
          </c:extLst>
        </c:dLbl>
      </c:pivotFmt>
      <c:pivotFmt>
        <c:idx val="10"/>
        <c:marker>
          <c:symbol val="none"/>
        </c:marker>
      </c:pivotFmt>
      <c:pivotFmt>
        <c:idx val="11"/>
        <c:marker>
          <c:symbol val="none"/>
        </c:marker>
      </c:pivotFmt>
      <c:pivotFmt>
        <c:idx val="12"/>
        <c:marker>
          <c:symbol val="none"/>
        </c:marker>
      </c:pivotFmt>
      <c:pivotFmt>
        <c:idx val="13"/>
        <c:spPr>
          <a:solidFill>
            <a:schemeClr val="tx2">
              <a:lumMod val="40000"/>
              <a:lumOff val="60000"/>
            </a:schemeClr>
          </a:solidFill>
        </c:spPr>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5">
              <a:lumMod val="60000"/>
              <a:lumOff val="40000"/>
            </a:schemeClr>
          </a:solidFill>
        </c:spPr>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6"/>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pivotFmt>
      <c:pivotFmt>
        <c:idx val="17"/>
      </c:pivotFmt>
      <c:pivotFmt>
        <c:idx val="18"/>
        <c:spPr>
          <a:solidFill>
            <a:schemeClr val="tx2">
              <a:lumMod val="40000"/>
              <a:lumOff val="60000"/>
            </a:schemeClr>
          </a:solidFill>
        </c:spPr>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5">
              <a:lumMod val="60000"/>
              <a:lumOff val="40000"/>
            </a:schemeClr>
          </a:solidFill>
        </c:spPr>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6"/>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tx2">
              <a:lumMod val="40000"/>
              <a:lumOff val="60000"/>
            </a:schemeClr>
          </a:solidFill>
        </c:spPr>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5">
              <a:lumMod val="60000"/>
              <a:lumOff val="40000"/>
            </a:schemeClr>
          </a:solidFill>
        </c:spPr>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6"/>
          </a:solidFill>
        </c:spPr>
        <c:marker>
          <c:symbol val="none"/>
        </c:marker>
        <c:dLbl>
          <c:idx val="0"/>
          <c:spPr>
            <a:noFill/>
            <a:ln>
              <a:noFill/>
            </a:ln>
            <a:effectLst/>
          </c:spPr>
          <c:txPr>
            <a:bodyPr wrap="square" lIns="38100" tIns="19050" rIns="38100" bIns="19050" anchor="ctr">
              <a:sp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Graphs!$B$39:$B$40</c:f>
              <c:strCache>
                <c:ptCount val="1"/>
                <c:pt idx="0">
                  <c:v>Non-minority</c:v>
                </c:pt>
              </c:strCache>
            </c:strRef>
          </c:tx>
          <c:spPr>
            <a:solidFill>
              <a:schemeClr val="tx2">
                <a:lumMod val="40000"/>
                <a:lumOff val="60000"/>
              </a:schemeClr>
            </a:solidFill>
          </c:spPr>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Graphs!$A$41:$A$43</c:f>
              <c:strCache>
                <c:ptCount val="2"/>
                <c:pt idx="0">
                  <c:v>No</c:v>
                </c:pt>
                <c:pt idx="1">
                  <c:v>Yes</c:v>
                </c:pt>
              </c:strCache>
            </c:strRef>
          </c:cat>
          <c:val>
            <c:numRef>
              <c:f>Graphs!$B$41:$B$43</c:f>
              <c:numCache>
                <c:formatCode>0%</c:formatCode>
                <c:ptCount val="2"/>
                <c:pt idx="0">
                  <c:v>0.66793529971455756</c:v>
                </c:pt>
                <c:pt idx="1">
                  <c:v>0.33206470028544244</c:v>
                </c:pt>
              </c:numCache>
            </c:numRef>
          </c:val>
          <c:extLst>
            <c:ext xmlns:c16="http://schemas.microsoft.com/office/drawing/2014/chart" uri="{C3380CC4-5D6E-409C-BE32-E72D297353CC}">
              <c16:uniqueId val="{00000000-160E-4657-8BD9-B029E87AAB9E}"/>
            </c:ext>
          </c:extLst>
        </c:ser>
        <c:ser>
          <c:idx val="1"/>
          <c:order val="1"/>
          <c:tx>
            <c:strRef>
              <c:f>Graphs!$C$39:$C$40</c:f>
              <c:strCache>
                <c:ptCount val="1"/>
                <c:pt idx="0">
                  <c:v>Visible minority</c:v>
                </c:pt>
              </c:strCache>
            </c:strRef>
          </c:tx>
          <c:spPr>
            <a:solidFill>
              <a:schemeClr val="accent5">
                <a:lumMod val="60000"/>
                <a:lumOff val="40000"/>
              </a:schemeClr>
            </a:solidFill>
          </c:spPr>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Graphs!$A$41:$A$43</c:f>
              <c:strCache>
                <c:ptCount val="2"/>
                <c:pt idx="0">
                  <c:v>No</c:v>
                </c:pt>
                <c:pt idx="1">
                  <c:v>Yes</c:v>
                </c:pt>
              </c:strCache>
            </c:strRef>
          </c:cat>
          <c:val>
            <c:numRef>
              <c:f>Graphs!$C$41:$C$43</c:f>
              <c:numCache>
                <c:formatCode>0%</c:formatCode>
                <c:ptCount val="2"/>
                <c:pt idx="0">
                  <c:v>0.25757575757575757</c:v>
                </c:pt>
                <c:pt idx="1">
                  <c:v>0.74242424242424243</c:v>
                </c:pt>
              </c:numCache>
            </c:numRef>
          </c:val>
          <c:extLst>
            <c:ext xmlns:c16="http://schemas.microsoft.com/office/drawing/2014/chart" uri="{C3380CC4-5D6E-409C-BE32-E72D297353CC}">
              <c16:uniqueId val="{00000001-160E-4657-8BD9-B029E87AAB9E}"/>
            </c:ext>
          </c:extLst>
        </c:ser>
        <c:ser>
          <c:idx val="2"/>
          <c:order val="2"/>
          <c:tx>
            <c:strRef>
              <c:f>Graphs!$D$39:$D$40</c:f>
              <c:strCache>
                <c:ptCount val="1"/>
                <c:pt idx="0">
                  <c:v>Indigenous</c:v>
                </c:pt>
              </c:strCache>
            </c:strRef>
          </c:tx>
          <c:spPr>
            <a:solidFill>
              <a:schemeClr val="accent6"/>
            </a:solidFill>
          </c:spPr>
          <c:invertIfNegative val="0"/>
          <c:dLbls>
            <c:spPr>
              <a:noFill/>
              <a:ln>
                <a:noFill/>
              </a:ln>
              <a:effectLst/>
            </c:spPr>
            <c:txPr>
              <a:bodyPr wrap="square" lIns="38100" tIns="19050" rIns="38100" bIns="19050" anchor="ctr">
                <a:spAutoFit/>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Graphs!$A$41:$A$43</c:f>
              <c:strCache>
                <c:ptCount val="2"/>
                <c:pt idx="0">
                  <c:v>No</c:v>
                </c:pt>
                <c:pt idx="1">
                  <c:v>Yes</c:v>
                </c:pt>
              </c:strCache>
            </c:strRef>
          </c:cat>
          <c:val>
            <c:numRef>
              <c:f>Graphs!$D$41:$D$43</c:f>
              <c:numCache>
                <c:formatCode>0%</c:formatCode>
                <c:ptCount val="2"/>
                <c:pt idx="0">
                  <c:v>9.9447513812154692E-2</c:v>
                </c:pt>
                <c:pt idx="1">
                  <c:v>0.90055248618784534</c:v>
                </c:pt>
              </c:numCache>
            </c:numRef>
          </c:val>
          <c:extLst>
            <c:ext xmlns:c16="http://schemas.microsoft.com/office/drawing/2014/chart" uri="{C3380CC4-5D6E-409C-BE32-E72D297353CC}">
              <c16:uniqueId val="{00000002-160E-4657-8BD9-B029E87AAB9E}"/>
            </c:ext>
          </c:extLst>
        </c:ser>
        <c:dLbls>
          <c:showLegendKey val="0"/>
          <c:showVal val="1"/>
          <c:showCatName val="0"/>
          <c:showSerName val="0"/>
          <c:showPercent val="0"/>
          <c:showBubbleSize val="0"/>
        </c:dLbls>
        <c:gapWidth val="150"/>
        <c:axId val="112527616"/>
        <c:axId val="112529408"/>
      </c:barChart>
      <c:catAx>
        <c:axId val="112527616"/>
        <c:scaling>
          <c:orientation val="minMax"/>
        </c:scaling>
        <c:delete val="0"/>
        <c:axPos val="l"/>
        <c:numFmt formatCode="General" sourceLinked="0"/>
        <c:majorTickMark val="none"/>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112529408"/>
        <c:crosses val="autoZero"/>
        <c:auto val="1"/>
        <c:lblAlgn val="ctr"/>
        <c:lblOffset val="100"/>
        <c:noMultiLvlLbl val="0"/>
      </c:catAx>
      <c:valAx>
        <c:axId val="112529408"/>
        <c:scaling>
          <c:orientation val="minMax"/>
        </c:scaling>
        <c:delete val="1"/>
        <c:axPos val="b"/>
        <c:numFmt formatCode="0%" sourceLinked="1"/>
        <c:majorTickMark val="out"/>
        <c:minorTickMark val="none"/>
        <c:tickLblPos val="nextTo"/>
        <c:crossAx val="112527616"/>
        <c:crosses val="autoZero"/>
        <c:crossBetween val="between"/>
      </c:valAx>
    </c:plotArea>
    <c:legend>
      <c:legendPos val="b"/>
      <c:overlay val="0"/>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CA" sz="1300" b="1" i="1"/>
              <a:t>How often have you or a family member have experienced discrimination or been treated unfairly in Thunder Bay?</a:t>
            </a:r>
            <a:endParaRPr lang="en-US" sz="1300" b="1" i="1"/>
          </a:p>
        </c:rich>
      </c:tx>
      <c:overlay val="0"/>
      <c:spPr>
        <a:solidFill>
          <a:sysClr val="window" lastClr="FFFFFF"/>
        </a:solid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'Q11'!$B$27</c:f>
              <c:strCache>
                <c:ptCount val="1"/>
                <c:pt idx="0">
                  <c:v>Indigenous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'Q11'!$A$28:$A$30</c:f>
              <c:strCache>
                <c:ptCount val="3"/>
                <c:pt idx="0">
                  <c:v>Does not apply</c:v>
                </c:pt>
                <c:pt idx="1">
                  <c:v>Often or sometimes</c:v>
                </c:pt>
                <c:pt idx="2">
                  <c:v>Rarely or never</c:v>
                </c:pt>
              </c:strCache>
            </c:strRef>
          </c:cat>
          <c:val>
            <c:numRef>
              <c:f>'Q11'!$B$28:$B$30</c:f>
              <c:numCache>
                <c:formatCode>0%</c:formatCode>
                <c:ptCount val="3"/>
                <c:pt idx="0">
                  <c:v>0.1226158038147139</c:v>
                </c:pt>
                <c:pt idx="1">
                  <c:v>0.82016348773841963</c:v>
                </c:pt>
                <c:pt idx="2">
                  <c:v>5.7220708446866483E-2</c:v>
                </c:pt>
              </c:numCache>
            </c:numRef>
          </c:val>
          <c:extLst>
            <c:ext xmlns:c16="http://schemas.microsoft.com/office/drawing/2014/chart" uri="{C3380CC4-5D6E-409C-BE32-E72D297353CC}">
              <c16:uniqueId val="{00000000-BC49-4DCF-8624-0728AC796947}"/>
            </c:ext>
          </c:extLst>
        </c:ser>
        <c:ser>
          <c:idx val="1"/>
          <c:order val="1"/>
          <c:tx>
            <c:strRef>
              <c:f>'Q11'!$C$27</c:f>
              <c:strCache>
                <c:ptCount val="1"/>
                <c:pt idx="0">
                  <c:v>Visible minority</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'Q11'!$A$28:$A$30</c:f>
              <c:strCache>
                <c:ptCount val="3"/>
                <c:pt idx="0">
                  <c:v>Does not apply</c:v>
                </c:pt>
                <c:pt idx="1">
                  <c:v>Often or sometimes</c:v>
                </c:pt>
                <c:pt idx="2">
                  <c:v>Rarely or never</c:v>
                </c:pt>
              </c:strCache>
            </c:strRef>
          </c:cat>
          <c:val>
            <c:numRef>
              <c:f>'Q11'!$C$28:$C$30</c:f>
              <c:numCache>
                <c:formatCode>0%</c:formatCode>
                <c:ptCount val="3"/>
                <c:pt idx="0">
                  <c:v>0.25</c:v>
                </c:pt>
                <c:pt idx="1">
                  <c:v>0.609375</c:v>
                </c:pt>
                <c:pt idx="2">
                  <c:v>0.140625</c:v>
                </c:pt>
              </c:numCache>
            </c:numRef>
          </c:val>
          <c:extLst>
            <c:ext xmlns:c16="http://schemas.microsoft.com/office/drawing/2014/chart" uri="{C3380CC4-5D6E-409C-BE32-E72D297353CC}">
              <c16:uniqueId val="{00000001-BC49-4DCF-8624-0728AC796947}"/>
            </c:ext>
          </c:extLst>
        </c:ser>
        <c:ser>
          <c:idx val="2"/>
          <c:order val="2"/>
          <c:tx>
            <c:strRef>
              <c:f>'Q11'!$D$27</c:f>
              <c:strCache>
                <c:ptCount val="1"/>
                <c:pt idx="0">
                  <c:v>Non-minority</c:v>
                </c:pt>
              </c:strCache>
            </c:strRef>
          </c:tx>
          <c:spPr>
            <a:solidFill>
              <a:schemeClr val="tx2">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'Q11'!$A$28:$A$30</c:f>
              <c:strCache>
                <c:ptCount val="3"/>
                <c:pt idx="0">
                  <c:v>Does not apply</c:v>
                </c:pt>
                <c:pt idx="1">
                  <c:v>Often or sometimes</c:v>
                </c:pt>
                <c:pt idx="2">
                  <c:v>Rarely or never</c:v>
                </c:pt>
              </c:strCache>
            </c:strRef>
          </c:cat>
          <c:val>
            <c:numRef>
              <c:f>'Q11'!$D$28:$D$30</c:f>
              <c:numCache>
                <c:formatCode>0%</c:formatCode>
                <c:ptCount val="3"/>
                <c:pt idx="0">
                  <c:v>0.68692449355432783</c:v>
                </c:pt>
                <c:pt idx="1">
                  <c:v>0.20349907918968693</c:v>
                </c:pt>
                <c:pt idx="2">
                  <c:v>0.10957642725598526</c:v>
                </c:pt>
              </c:numCache>
            </c:numRef>
          </c:val>
          <c:extLst>
            <c:ext xmlns:c16="http://schemas.microsoft.com/office/drawing/2014/chart" uri="{C3380CC4-5D6E-409C-BE32-E72D297353CC}">
              <c16:uniqueId val="{00000002-BC49-4DCF-8624-0728AC796947}"/>
            </c:ext>
          </c:extLst>
        </c:ser>
        <c:dLbls>
          <c:showLegendKey val="0"/>
          <c:showVal val="0"/>
          <c:showCatName val="0"/>
          <c:showSerName val="0"/>
          <c:showPercent val="0"/>
          <c:showBubbleSize val="0"/>
        </c:dLbls>
        <c:gapWidth val="219"/>
        <c:overlap val="-27"/>
        <c:axId val="535823032"/>
        <c:axId val="535818112"/>
      </c:barChart>
      <c:catAx>
        <c:axId val="535823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818112"/>
        <c:crosses val="autoZero"/>
        <c:auto val="1"/>
        <c:lblAlgn val="ctr"/>
        <c:lblOffset val="100"/>
        <c:noMultiLvlLbl val="0"/>
      </c:catAx>
      <c:valAx>
        <c:axId val="535818112"/>
        <c:scaling>
          <c:orientation val="minMax"/>
        </c:scaling>
        <c:delete val="1"/>
        <c:axPos val="l"/>
        <c:numFmt formatCode="0%" sourceLinked="1"/>
        <c:majorTickMark val="none"/>
        <c:minorTickMark val="none"/>
        <c:tickLblPos val="nextTo"/>
        <c:crossAx val="535823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[Q20.xlsx]Sheet2!PivotTable1</c:name>
    <c:fmtId val="-1"/>
  </c:pivotSource>
  <c:chart>
    <c:title>
      <c:tx>
        <c:rich>
          <a:bodyPr/>
          <a:lstStyle/>
          <a:p>
            <a:pPr>
              <a:defRPr sz="1200"/>
            </a:pPr>
            <a:r>
              <a:rPr lang="en-US" sz="1300" i="1"/>
              <a:t>What do you think is the most important way Thunder Bay can help ensure a better quality of life for Indigenous people?</a:t>
            </a:r>
            <a:endParaRPr lang="en-CA" sz="1300" i="1"/>
          </a:p>
        </c:rich>
      </c:tx>
      <c:overlay val="0"/>
    </c:title>
    <c:autoTitleDeleted val="0"/>
    <c:pivotFmts>
      <c:pivotFmt>
        <c:idx val="0"/>
        <c:spPr>
          <a:solidFill>
            <a:schemeClr val="tx2">
              <a:lumMod val="40000"/>
              <a:lumOff val="60000"/>
            </a:schemeClr>
          </a:solidFill>
        </c:spPr>
        <c:marker>
          <c:symbol val="none"/>
        </c:marker>
      </c:pivotFmt>
      <c:pivotFmt>
        <c:idx val="1"/>
        <c:spPr>
          <a:solidFill>
            <a:schemeClr val="accent6"/>
          </a:solidFill>
        </c:spPr>
        <c:marker>
          <c:symbol val="none"/>
        </c:marker>
      </c:pivotFmt>
      <c:pivotFmt>
        <c:idx val="2"/>
        <c:spPr>
          <a:solidFill>
            <a:schemeClr val="accent5">
              <a:lumMod val="60000"/>
              <a:lumOff val="40000"/>
            </a:schemeClr>
          </a:solidFill>
        </c:spPr>
        <c:marker>
          <c:symbol val="none"/>
        </c:marker>
      </c:pivotFmt>
      <c:pivotFmt>
        <c:idx val="3"/>
        <c:marker>
          <c:symbol val="none"/>
        </c:marker>
      </c:pivotFmt>
      <c:pivotFmt>
        <c:idx val="4"/>
        <c:marker>
          <c:symbol val="none"/>
        </c:marker>
      </c:pivotFmt>
      <c:pivotFmt>
        <c:idx val="5"/>
        <c:spPr>
          <a:solidFill>
            <a:schemeClr val="accent6"/>
          </a:solidFill>
        </c:spPr>
        <c:marker>
          <c:symbol val="none"/>
        </c:marker>
      </c:pivotFmt>
      <c:pivotFmt>
        <c:idx val="6"/>
        <c:spPr>
          <a:solidFill>
            <a:schemeClr val="accent5">
              <a:lumMod val="60000"/>
              <a:lumOff val="40000"/>
            </a:schemeClr>
          </a:solidFill>
        </c:spPr>
        <c:marker>
          <c:symbol val="none"/>
        </c:marker>
      </c:pivotFmt>
      <c:pivotFmt>
        <c:idx val="7"/>
        <c:spPr>
          <a:solidFill>
            <a:schemeClr val="tx2">
              <a:lumMod val="40000"/>
              <a:lumOff val="60000"/>
            </a:schemeClr>
          </a:solidFill>
        </c:spPr>
        <c:marker>
          <c:symbol val="none"/>
        </c:marker>
      </c:pivotFmt>
      <c:pivotFmt>
        <c:idx val="8"/>
        <c:spPr>
          <a:solidFill>
            <a:schemeClr val="accent6"/>
          </a:solidFill>
        </c:spPr>
        <c:marker>
          <c:symbol val="none"/>
        </c:marker>
      </c:pivotFmt>
      <c:pivotFmt>
        <c:idx val="9"/>
        <c:spPr>
          <a:solidFill>
            <a:schemeClr val="accent5">
              <a:lumMod val="60000"/>
              <a:lumOff val="40000"/>
            </a:schemeClr>
          </a:solidFill>
        </c:spPr>
        <c:marker>
          <c:symbol val="none"/>
        </c:marker>
      </c:pivotFmt>
      <c:pivotFmt>
        <c:idx val="10"/>
        <c:spPr>
          <a:solidFill>
            <a:schemeClr val="tx2">
              <a:lumMod val="40000"/>
              <a:lumOff val="60000"/>
            </a:schemeClr>
          </a:solidFill>
        </c:spPr>
        <c:marker>
          <c:symbol val="none"/>
        </c:marker>
      </c:pivotFmt>
    </c:pivotFmts>
    <c:plotArea>
      <c:layout/>
      <c:barChart>
        <c:barDir val="col"/>
        <c:grouping val="clustered"/>
        <c:varyColors val="0"/>
        <c:ser>
          <c:idx val="0"/>
          <c:order val="0"/>
          <c:tx>
            <c:strRef>
              <c:f>Sheet2!$B$3:$B$4</c:f>
              <c:strCache>
                <c:ptCount val="1"/>
                <c:pt idx="0">
                  <c:v>Indigenous</c:v>
                </c:pt>
              </c:strCache>
            </c:strRef>
          </c:tx>
          <c:spPr>
            <a:solidFill>
              <a:schemeClr val="accent6"/>
            </a:solidFill>
          </c:spPr>
          <c:invertIfNegative val="0"/>
          <c:cat>
            <c:strRef>
              <c:f>Sheet2!$A$5:$A$19</c:f>
              <c:strCache>
                <c:ptCount val="14"/>
                <c:pt idx="0">
                  <c:v>Public education</c:v>
                </c:pt>
                <c:pt idx="1">
                  <c:v>Equal treatment for all</c:v>
                </c:pt>
                <c:pt idx="2">
                  <c:v>Teach respect / acceptance</c:v>
                </c:pt>
                <c:pt idx="3">
                  <c:v>Having better support / programs</c:v>
                </c:pt>
                <c:pt idx="4">
                  <c:v>Jobs or employment training</c:v>
                </c:pt>
                <c:pt idx="5">
                  <c:v>More self sufficiency</c:v>
                </c:pt>
                <c:pt idx="6">
                  <c:v>Being aware of their needs</c:v>
                </c:pt>
                <c:pt idx="7">
                  <c:v>Accountability / taking ownership</c:v>
                </c:pt>
                <c:pt idx="8">
                  <c:v>Better integration</c:v>
                </c:pt>
                <c:pt idx="9">
                  <c:v>Better housing / deal with homeless</c:v>
                </c:pt>
                <c:pt idx="10">
                  <c:v>Help with alcohol / drug addictions</c:v>
                </c:pt>
                <c:pt idx="11">
                  <c:v>Changes to policing in the community</c:v>
                </c:pt>
                <c:pt idx="12">
                  <c:v>Charge for hate crimes</c:v>
                </c:pt>
                <c:pt idx="13">
                  <c:v>Empowerment / self worth / pride</c:v>
                </c:pt>
              </c:strCache>
            </c:strRef>
          </c:cat>
          <c:val>
            <c:numRef>
              <c:f>Sheet2!$B$5:$B$19</c:f>
              <c:numCache>
                <c:formatCode>0.00%</c:formatCode>
                <c:ptCount val="14"/>
                <c:pt idx="0">
                  <c:v>0.39273927392739272</c:v>
                </c:pt>
                <c:pt idx="1">
                  <c:v>9.2409240924092403E-2</c:v>
                </c:pt>
                <c:pt idx="2">
                  <c:v>0.15511551155115511</c:v>
                </c:pt>
                <c:pt idx="3">
                  <c:v>7.590759075907591E-2</c:v>
                </c:pt>
                <c:pt idx="4">
                  <c:v>2.3102310231023101E-2</c:v>
                </c:pt>
                <c:pt idx="5">
                  <c:v>6.6006600660066007E-3</c:v>
                </c:pt>
                <c:pt idx="6">
                  <c:v>4.6204620462046202E-2</c:v>
                </c:pt>
                <c:pt idx="7">
                  <c:v>4.6204620462046202E-2</c:v>
                </c:pt>
                <c:pt idx="8">
                  <c:v>2.6402640264026403E-2</c:v>
                </c:pt>
                <c:pt idx="9">
                  <c:v>1.65016501650165E-2</c:v>
                </c:pt>
                <c:pt idx="10">
                  <c:v>6.6006600660066007E-3</c:v>
                </c:pt>
                <c:pt idx="11">
                  <c:v>5.6105610561056105E-2</c:v>
                </c:pt>
                <c:pt idx="12">
                  <c:v>3.3003300330033E-2</c:v>
                </c:pt>
                <c:pt idx="13">
                  <c:v>2.3102310231023101E-2</c:v>
                </c:pt>
              </c:numCache>
            </c:numRef>
          </c:val>
          <c:extLst>
            <c:ext xmlns:c16="http://schemas.microsoft.com/office/drawing/2014/chart" uri="{C3380CC4-5D6E-409C-BE32-E72D297353CC}">
              <c16:uniqueId val="{00000000-1C53-4364-92FA-E94662B632A7}"/>
            </c:ext>
          </c:extLst>
        </c:ser>
        <c:ser>
          <c:idx val="1"/>
          <c:order val="1"/>
          <c:tx>
            <c:strRef>
              <c:f>Sheet2!$C$3:$C$4</c:f>
              <c:strCache>
                <c:ptCount val="1"/>
                <c:pt idx="0">
                  <c:v>Visible minority</c:v>
                </c:pt>
              </c:strCache>
            </c:strRef>
          </c:tx>
          <c:spPr>
            <a:solidFill>
              <a:schemeClr val="accent5">
                <a:lumMod val="60000"/>
                <a:lumOff val="40000"/>
              </a:schemeClr>
            </a:solidFill>
          </c:spPr>
          <c:invertIfNegative val="0"/>
          <c:cat>
            <c:strRef>
              <c:f>Sheet2!$A$5:$A$19</c:f>
              <c:strCache>
                <c:ptCount val="14"/>
                <c:pt idx="0">
                  <c:v>Public education</c:v>
                </c:pt>
                <c:pt idx="1">
                  <c:v>Equal treatment for all</c:v>
                </c:pt>
                <c:pt idx="2">
                  <c:v>Teach respect / acceptance</c:v>
                </c:pt>
                <c:pt idx="3">
                  <c:v>Having better support / programs</c:v>
                </c:pt>
                <c:pt idx="4">
                  <c:v>Jobs or employment training</c:v>
                </c:pt>
                <c:pt idx="5">
                  <c:v>More self sufficiency</c:v>
                </c:pt>
                <c:pt idx="6">
                  <c:v>Being aware of their needs</c:v>
                </c:pt>
                <c:pt idx="7">
                  <c:v>Accountability / taking ownership</c:v>
                </c:pt>
                <c:pt idx="8">
                  <c:v>Better integration</c:v>
                </c:pt>
                <c:pt idx="9">
                  <c:v>Better housing / deal with homeless</c:v>
                </c:pt>
                <c:pt idx="10">
                  <c:v>Help with alcohol / drug addictions</c:v>
                </c:pt>
                <c:pt idx="11">
                  <c:v>Changes to policing in the community</c:v>
                </c:pt>
                <c:pt idx="12">
                  <c:v>Charge for hate crimes</c:v>
                </c:pt>
                <c:pt idx="13">
                  <c:v>Empowerment / self worth / pride</c:v>
                </c:pt>
              </c:strCache>
            </c:strRef>
          </c:cat>
          <c:val>
            <c:numRef>
              <c:f>Sheet2!$C$5:$C$19</c:f>
              <c:numCache>
                <c:formatCode>0.00%</c:formatCode>
                <c:ptCount val="14"/>
                <c:pt idx="0">
                  <c:v>0.27083333333333331</c:v>
                </c:pt>
                <c:pt idx="1">
                  <c:v>0.16666666666666666</c:v>
                </c:pt>
                <c:pt idx="2">
                  <c:v>8.3333333333333329E-2</c:v>
                </c:pt>
                <c:pt idx="3">
                  <c:v>8.3333333333333329E-2</c:v>
                </c:pt>
                <c:pt idx="4">
                  <c:v>4.1666666666666664E-2</c:v>
                </c:pt>
                <c:pt idx="5">
                  <c:v>0.14583333333333334</c:v>
                </c:pt>
                <c:pt idx="6">
                  <c:v>0.125</c:v>
                </c:pt>
                <c:pt idx="7">
                  <c:v>0</c:v>
                </c:pt>
                <c:pt idx="8">
                  <c:v>4.1666666666666664E-2</c:v>
                </c:pt>
                <c:pt idx="9">
                  <c:v>0</c:v>
                </c:pt>
                <c:pt idx="10">
                  <c:v>2.0833333333333332E-2</c:v>
                </c:pt>
                <c:pt idx="11">
                  <c:v>0</c:v>
                </c:pt>
                <c:pt idx="12">
                  <c:v>0</c:v>
                </c:pt>
                <c:pt idx="13">
                  <c:v>2.0833333333333332E-2</c:v>
                </c:pt>
              </c:numCache>
            </c:numRef>
          </c:val>
          <c:extLst>
            <c:ext xmlns:c16="http://schemas.microsoft.com/office/drawing/2014/chart" uri="{C3380CC4-5D6E-409C-BE32-E72D297353CC}">
              <c16:uniqueId val="{00000001-1C53-4364-92FA-E94662B632A7}"/>
            </c:ext>
          </c:extLst>
        </c:ser>
        <c:ser>
          <c:idx val="2"/>
          <c:order val="2"/>
          <c:tx>
            <c:strRef>
              <c:f>Sheet2!$D$3:$D$4</c:f>
              <c:strCache>
                <c:ptCount val="1"/>
                <c:pt idx="0">
                  <c:v>Non-minority</c:v>
                </c:pt>
              </c:strCache>
            </c:strRef>
          </c:tx>
          <c:spPr>
            <a:solidFill>
              <a:schemeClr val="tx2">
                <a:lumMod val="40000"/>
                <a:lumOff val="60000"/>
              </a:schemeClr>
            </a:solidFill>
          </c:spPr>
          <c:invertIfNegative val="0"/>
          <c:cat>
            <c:strRef>
              <c:f>Sheet2!$A$5:$A$19</c:f>
              <c:strCache>
                <c:ptCount val="14"/>
                <c:pt idx="0">
                  <c:v>Public education</c:v>
                </c:pt>
                <c:pt idx="1">
                  <c:v>Equal treatment for all</c:v>
                </c:pt>
                <c:pt idx="2">
                  <c:v>Teach respect / acceptance</c:v>
                </c:pt>
                <c:pt idx="3">
                  <c:v>Having better support / programs</c:v>
                </c:pt>
                <c:pt idx="4">
                  <c:v>Jobs or employment training</c:v>
                </c:pt>
                <c:pt idx="5">
                  <c:v>More self sufficiency</c:v>
                </c:pt>
                <c:pt idx="6">
                  <c:v>Being aware of their needs</c:v>
                </c:pt>
                <c:pt idx="7">
                  <c:v>Accountability / taking ownership</c:v>
                </c:pt>
                <c:pt idx="8">
                  <c:v>Better integration</c:v>
                </c:pt>
                <c:pt idx="9">
                  <c:v>Better housing / deal with homeless</c:v>
                </c:pt>
                <c:pt idx="10">
                  <c:v>Help with alcohol / drug addictions</c:v>
                </c:pt>
                <c:pt idx="11">
                  <c:v>Changes to policing in the community</c:v>
                </c:pt>
                <c:pt idx="12">
                  <c:v>Charge for hate crimes</c:v>
                </c:pt>
                <c:pt idx="13">
                  <c:v>Empowerment / self worth / pride</c:v>
                </c:pt>
              </c:strCache>
            </c:strRef>
          </c:cat>
          <c:val>
            <c:numRef>
              <c:f>Sheet2!$D$5:$D$19</c:f>
              <c:numCache>
                <c:formatCode>0.00%</c:formatCode>
                <c:ptCount val="14"/>
                <c:pt idx="0">
                  <c:v>0.31421121251629724</c:v>
                </c:pt>
                <c:pt idx="1">
                  <c:v>0.1408083441981747</c:v>
                </c:pt>
                <c:pt idx="2">
                  <c:v>8.344198174706649E-2</c:v>
                </c:pt>
                <c:pt idx="3">
                  <c:v>7.040417209908735E-2</c:v>
                </c:pt>
                <c:pt idx="4">
                  <c:v>7.5619295958279015E-2</c:v>
                </c:pt>
                <c:pt idx="5">
                  <c:v>7.1707953063885263E-2</c:v>
                </c:pt>
                <c:pt idx="6">
                  <c:v>5.215123859191656E-2</c:v>
                </c:pt>
                <c:pt idx="7">
                  <c:v>4.3024771838331158E-2</c:v>
                </c:pt>
                <c:pt idx="8">
                  <c:v>3.7809647979139507E-2</c:v>
                </c:pt>
                <c:pt idx="9">
                  <c:v>3.911342894393742E-2</c:v>
                </c:pt>
                <c:pt idx="10">
                  <c:v>4.0417209908735333E-2</c:v>
                </c:pt>
                <c:pt idx="11">
                  <c:v>1.4341590612777053E-2</c:v>
                </c:pt>
                <c:pt idx="12">
                  <c:v>6.51890482398957E-3</c:v>
                </c:pt>
                <c:pt idx="13">
                  <c:v>1.0430247718383311E-2</c:v>
                </c:pt>
              </c:numCache>
            </c:numRef>
          </c:val>
          <c:extLst>
            <c:ext xmlns:c16="http://schemas.microsoft.com/office/drawing/2014/chart" uri="{C3380CC4-5D6E-409C-BE32-E72D297353CC}">
              <c16:uniqueId val="{00000002-1C53-4364-92FA-E94662B632A7}"/>
            </c:ext>
          </c:extLst>
        </c:ser>
        <c:dLbls>
          <c:showLegendKey val="0"/>
          <c:showVal val="0"/>
          <c:showCatName val="0"/>
          <c:showSerName val="0"/>
          <c:showPercent val="0"/>
          <c:showBubbleSize val="0"/>
        </c:dLbls>
        <c:gapWidth val="150"/>
        <c:axId val="125828096"/>
        <c:axId val="130421504"/>
      </c:barChart>
      <c:catAx>
        <c:axId val="125828096"/>
        <c:scaling>
          <c:orientation val="minMax"/>
        </c:scaling>
        <c:delete val="0"/>
        <c:axPos val="b"/>
        <c:numFmt formatCode="General" sourceLinked="0"/>
        <c:majorTickMark val="none"/>
        <c:minorTickMark val="none"/>
        <c:tickLblPos val="nextTo"/>
        <c:crossAx val="130421504"/>
        <c:crosses val="autoZero"/>
        <c:auto val="1"/>
        <c:lblAlgn val="ctr"/>
        <c:lblOffset val="100"/>
        <c:noMultiLvlLbl val="0"/>
      </c:catAx>
      <c:valAx>
        <c:axId val="130421504"/>
        <c:scaling>
          <c:orientation val="minMax"/>
        </c:scaling>
        <c:delete val="0"/>
        <c:axPos val="l"/>
        <c:majorGridlines/>
        <c:numFmt formatCode="0%" sourceLinked="0"/>
        <c:majorTickMark val="none"/>
        <c:minorTickMark val="none"/>
        <c:tickLblPos val="nextTo"/>
        <c:crossAx val="125828096"/>
        <c:crosses val="autoZero"/>
        <c:crossBetween val="between"/>
      </c:valAx>
    </c:plotArea>
    <c:legend>
      <c:legendPos val="b"/>
      <c:overlay val="0"/>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1A546-328F-49E3-A0CF-A51B8951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2594</TotalTime>
  <Pages>30</Pages>
  <Words>5607</Words>
  <Characters>31964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Rui Zhu</cp:lastModifiedBy>
  <cp:revision>530</cp:revision>
  <cp:lastPrinted>2017-08-16T18:11:00Z</cp:lastPrinted>
  <dcterms:created xsi:type="dcterms:W3CDTF">2017-08-09T14:23:00Z</dcterms:created>
  <dcterms:modified xsi:type="dcterms:W3CDTF">2017-09-07T20:53:00Z</dcterms:modified>
</cp:coreProperties>
</file>