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j6cxqy2dsv2" w:id="0"/>
      <w:bookmarkEnd w:id="0"/>
      <w:r w:rsidDel="00000000" w:rsidR="00000000" w:rsidRPr="00000000">
        <w:rPr>
          <w:rtl w:val="0"/>
        </w:rPr>
        <w:t xml:space="preserve">Butonul ascuns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Să se creeze o pagină care conține 3 butoane. La încărcarea paginii, unul dintre butoane va fi ales la întâmplare ca fiind câștigător, iar restul butoanelor pierzătoare.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Utilizatorul care vizualizează pagina va da click pe butoane. Să se afișeze un mesaj corespunzător la apăsarea fiecărui buton (câștigător sau necâștigător).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fp6t4nnpaku0" w:id="1"/>
      <w:bookmarkEnd w:id="1"/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Să se creeze un input și un buton pentru generare.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Utilizatorul va introduce un număr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tl w:val="0"/>
        </w:rPr>
        <w:t xml:space="preserve">, iar la apăsarea butonului se vor genera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tl w:val="0"/>
        </w:rPr>
        <w:t xml:space="preserve"> butoane. Unul dintre cele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tl w:val="0"/>
        </w:rPr>
        <w:t xml:space="preserve"> butoane va fi câștigător (se va alege la întâmplare).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Să se afișeze la apăsarea fiecărui buton mesajul corespunzător.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