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lastRenderedPageBreak/>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lastRenderedPageBreak/>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lastRenderedPageBreak/>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lastRenderedPageBreak/>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lastRenderedPageBreak/>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lastRenderedPageBreak/>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lastRenderedPageBreak/>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lastRenderedPageBreak/>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lastRenderedPageBreak/>
              <w:t>Rajalakshmi 22 scored</w:t>
            </w:r>
          </w:p>
          <w:p w14:paraId="6761A85E" w14:textId="77777777" w:rsidR="00EB6D9B" w:rsidRPr="00EB6D9B" w:rsidRDefault="00EB6D9B" w:rsidP="00EB6D9B">
            <w:pPr>
              <w:pStyle w:val="Heading3"/>
            </w:pPr>
            <w:r w:rsidRPr="00EB6D9B">
              <w:lastRenderedPageBreak/>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lastRenderedPageBreak/>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lastRenderedPageBreak/>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lastRenderedPageBreak/>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lastRenderedPageBreak/>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lastRenderedPageBreak/>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lastRenderedPageBreak/>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lastRenderedPageBreak/>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lastRenderedPageBreak/>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lastRenderedPageBreak/>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lastRenderedPageBreak/>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lastRenderedPageBreak/>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lastRenderedPageBreak/>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lastRenderedPageBreak/>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lastRenderedPageBreak/>
        <w:t xml:space="preserve">    }</w:t>
      </w:r>
    </w:p>
    <w:p w14:paraId="69E27FDC" w14:textId="410EFAF6" w:rsidR="00EE1277" w:rsidRDefault="00EE1277" w:rsidP="00EE1277">
      <w:pPr>
        <w:rPr>
          <w:b/>
          <w:bCs/>
          <w:lang w:val="en-US" w:eastAsia="en-IN"/>
        </w:rPr>
      </w:pPr>
      <w:r w:rsidRPr="00EE1277">
        <w:rPr>
          <w:b/>
          <w:bCs/>
          <w:lang w:val="en-US" w:eastAsia="en-IN"/>
        </w:rPr>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lastRenderedPageBreak/>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lastRenderedPageBreak/>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r>
      <w:r w:rsidRPr="00693012">
        <w:rPr>
          <w:b/>
          <w:bCs/>
          <w:lang w:eastAsia="en-IN"/>
        </w:rPr>
        <w:lastRenderedPageBreak/>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lastRenderedPageBreak/>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lastRenderedPageBreak/>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lastRenderedPageBreak/>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lastRenderedPageBreak/>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lastRenderedPageBreak/>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lastRenderedPageBreak/>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lastRenderedPageBreak/>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lastRenderedPageBreak/>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xml:space="preserve">”. Note that comma has been treated as part of the word “Technologies,” and when comma had to take the position of uppercase T it remained as a comma and uppercase </w:t>
      </w:r>
      <w:r w:rsidRPr="00693012">
        <w:rPr>
          <w:b/>
          <w:bCs/>
          <w:lang w:eastAsia="en-IN"/>
        </w:rPr>
        <w:lastRenderedPageBreak/>
        <w:t>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lastRenderedPageBreak/>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lastRenderedPageBreak/>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lastRenderedPageBreak/>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lastRenderedPageBreak/>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footerReference w:type="default" r:id="rI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A963C" w14:textId="77777777" w:rsidR="00035E90" w:rsidRDefault="00035E90" w:rsidP="008C3DA9">
      <w:pPr>
        <w:spacing w:after="0" w:line="240" w:lineRule="auto"/>
      </w:pPr>
      <w:r>
        <w:separator/>
      </w:r>
    </w:p>
  </w:endnote>
  <w:endnote w:type="continuationSeparator" w:id="0">
    <w:p w14:paraId="5EDEEF34" w14:textId="77777777" w:rsidR="00035E90" w:rsidRDefault="00035E90" w:rsidP="008C3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40497" w14:textId="5C0EB4B7" w:rsidR="008C3DA9" w:rsidRPr="008C3DA9" w:rsidRDefault="008C3DA9">
    <w:pPr>
      <w:pStyle w:val="Footer"/>
      <w:rPr>
        <w:b/>
        <w:bCs/>
      </w:rPr>
    </w:pPr>
    <w:r w:rsidRPr="008C3DA9">
      <w:rPr>
        <w:b/>
        <w:bCs/>
      </w:rPr>
      <w:t>231201070</w:t>
    </w:r>
  </w:p>
  <w:p w14:paraId="62401571" w14:textId="77777777" w:rsidR="008C3DA9" w:rsidRDefault="008C3DA9">
    <w:pPr>
      <w:pStyle w:val="Footer"/>
    </w:pPr>
  </w:p>
  <w:p w14:paraId="60DF5503" w14:textId="54D5E6CC" w:rsidR="008C3DA9" w:rsidRPr="008C3DA9" w:rsidRDefault="008C3DA9">
    <w:pPr>
      <w:pStyle w:val="Footer"/>
      <w:rPr>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01303" w14:textId="77777777" w:rsidR="00035E90" w:rsidRDefault="00035E90" w:rsidP="008C3DA9">
      <w:pPr>
        <w:spacing w:after="0" w:line="240" w:lineRule="auto"/>
      </w:pPr>
      <w:r>
        <w:separator/>
      </w:r>
    </w:p>
  </w:footnote>
  <w:footnote w:type="continuationSeparator" w:id="0">
    <w:p w14:paraId="06542BA8" w14:textId="77777777" w:rsidR="00035E90" w:rsidRDefault="00035E90" w:rsidP="008C3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035E90"/>
    <w:rsid w:val="00491F58"/>
    <w:rsid w:val="00693012"/>
    <w:rsid w:val="006A5C60"/>
    <w:rsid w:val="006E263B"/>
    <w:rsid w:val="008C3DA9"/>
    <w:rsid w:val="009D7BF2"/>
    <w:rsid w:val="00A034E3"/>
    <w:rsid w:val="00A35FB8"/>
    <w:rsid w:val="00A7381B"/>
    <w:rsid w:val="00A869A4"/>
    <w:rsid w:val="00B42339"/>
    <w:rsid w:val="00C65BF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C3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DA9"/>
  </w:style>
  <w:style w:type="paragraph" w:styleId="Footer">
    <w:name w:val="footer"/>
    <w:basedOn w:val="Normal"/>
    <w:link w:val="FooterChar"/>
    <w:uiPriority w:val="99"/>
    <w:unhideWhenUsed/>
    <w:rsid w:val="008C3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109</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JEIYA SATHVIHAA</cp:lastModifiedBy>
  <cp:revision>5</cp:revision>
  <dcterms:created xsi:type="dcterms:W3CDTF">2024-10-18T07:12:00Z</dcterms:created>
  <dcterms:modified xsi:type="dcterms:W3CDTF">2024-11-21T16:18:00Z</dcterms:modified>
</cp:coreProperties>
</file>