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01A" w:rsidRPr="007C601A" w:rsidRDefault="007C601A" w:rsidP="00AA24F7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b/>
          <w:color w:val="202122"/>
          <w:sz w:val="24"/>
          <w:szCs w:val="24"/>
          <w:lang w:eastAsia="en-GB"/>
        </w:rPr>
      </w:pPr>
      <w:r w:rsidRPr="007C601A">
        <w:rPr>
          <w:rFonts w:ascii="Georgia" w:eastAsia="Times New Roman" w:hAnsi="Georgia" w:cs="Arial"/>
          <w:b/>
          <w:color w:val="202122"/>
          <w:sz w:val="24"/>
          <w:szCs w:val="24"/>
          <w:lang w:eastAsia="en-GB"/>
        </w:rPr>
        <w:t>Decision Tree</w:t>
      </w:r>
    </w:p>
    <w:p w:rsidR="00AA24F7" w:rsidRPr="00AA24F7" w:rsidRDefault="00AA24F7" w:rsidP="00AA24F7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color w:val="202122"/>
          <w:sz w:val="24"/>
          <w:szCs w:val="24"/>
          <w:lang w:eastAsia="en-GB"/>
        </w:rPr>
      </w:pPr>
      <w:r w:rsidRPr="00685D7D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>Decision tree learning uses a</w:t>
      </w:r>
      <w:r w:rsidRPr="00AA24F7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 xml:space="preserve"> decision tree as a predictive model to </w:t>
      </w:r>
      <w:r w:rsidRPr="00685D7D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 xml:space="preserve">go from observations about an item (represented in the branches) to conclusions about the item's target value (represented in the leaves). It is one of the predictive </w:t>
      </w:r>
      <w:r w:rsidRPr="00AA24F7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>modelling</w:t>
      </w:r>
      <w:r w:rsidRPr="00685D7D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 xml:space="preserve"> approaches used in statistics, data mining, and machine learning. </w:t>
      </w:r>
    </w:p>
    <w:p w:rsidR="00AA24F7" w:rsidRPr="00685D7D" w:rsidRDefault="00AA24F7" w:rsidP="00AA24F7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color w:val="202122"/>
          <w:sz w:val="24"/>
          <w:szCs w:val="24"/>
          <w:lang w:eastAsia="en-GB"/>
        </w:rPr>
      </w:pPr>
      <w:r w:rsidRPr="00685D7D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>Tree models where the target variable can take a discrete set of values are called classification trees; in these tree structures,</w:t>
      </w:r>
      <w:r w:rsidRPr="00AA24F7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 xml:space="preserve"> leaves r</w:t>
      </w:r>
      <w:r w:rsidRPr="00685D7D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>epresent class labels and branches represent</w:t>
      </w:r>
      <w:r w:rsidRPr="00AA24F7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 xml:space="preserve"> conjunctions </w:t>
      </w:r>
      <w:r w:rsidRPr="00685D7D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>features that lead to those class labels. Decision trees where the target variable can take continuous values (typically</w:t>
      </w:r>
      <w:r w:rsidRPr="00AA24F7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 xml:space="preserve"> real numbers</w:t>
      </w:r>
      <w:r w:rsidRPr="00685D7D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>) are called regression trees. In decision analysis, a decision tree can be used to visually and explicitly represent decisions and</w:t>
      </w:r>
      <w:r w:rsidRPr="00AA24F7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 xml:space="preserve"> decision making</w:t>
      </w:r>
      <w:r w:rsidRPr="00685D7D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>.</w:t>
      </w:r>
      <w:r w:rsidRPr="00AA24F7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 xml:space="preserve">  I</w:t>
      </w:r>
      <w:r w:rsidRPr="00685D7D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>n data mining, a decision tree describes data, but the resulting classification tree can be an input for decision making.</w:t>
      </w:r>
    </w:p>
    <w:p w:rsidR="00E16B6C" w:rsidRPr="00AA24F7" w:rsidRDefault="00AA24F7" w:rsidP="00AA24F7">
      <w:pPr>
        <w:jc w:val="both"/>
        <w:rPr>
          <w:rFonts w:ascii="Georgia" w:hAnsi="Georgia" w:cs="Arial"/>
          <w:color w:val="202124"/>
          <w:sz w:val="24"/>
          <w:szCs w:val="24"/>
          <w:shd w:val="clear" w:color="auto" w:fill="FFFFFF"/>
        </w:rPr>
      </w:pPr>
      <w:r w:rsidRPr="00AA24F7">
        <w:rPr>
          <w:rFonts w:ascii="Georgia" w:hAnsi="Georgia" w:cs="Arial"/>
          <w:color w:val="202124"/>
          <w:sz w:val="24"/>
          <w:szCs w:val="24"/>
          <w:shd w:val="clear" w:color="auto" w:fill="FFFFFF"/>
        </w:rPr>
        <w:t>Decision Trees (DTs) are a </w:t>
      </w:r>
      <w:r w:rsidRPr="007C601A">
        <w:rPr>
          <w:rFonts w:ascii="Georgia" w:hAnsi="Georgia" w:cs="Arial"/>
          <w:b/>
          <w:bCs/>
          <w:i/>
          <w:color w:val="202124"/>
          <w:sz w:val="24"/>
          <w:szCs w:val="24"/>
          <w:u w:val="single"/>
          <w:shd w:val="clear" w:color="auto" w:fill="FFFFFF"/>
        </w:rPr>
        <w:t xml:space="preserve">supervised learning </w:t>
      </w:r>
      <w:r w:rsidRPr="00AA24F7">
        <w:rPr>
          <w:rFonts w:ascii="Georgia" w:hAnsi="Georgia" w:cs="Arial"/>
          <w:bCs/>
          <w:color w:val="202124"/>
          <w:sz w:val="24"/>
          <w:szCs w:val="24"/>
          <w:shd w:val="clear" w:color="auto" w:fill="FFFFFF"/>
        </w:rPr>
        <w:t>technique that predicts values of responses by learning decision rules derived from features</w:t>
      </w:r>
      <w:r w:rsidRPr="00AA24F7">
        <w:rPr>
          <w:rFonts w:ascii="Georgia" w:hAnsi="Georgia" w:cs="Arial"/>
          <w:color w:val="202124"/>
          <w:sz w:val="24"/>
          <w:szCs w:val="24"/>
          <w:shd w:val="clear" w:color="auto" w:fill="FFFFFF"/>
        </w:rPr>
        <w:t>. They can be used in both a regression and a classification context.  For this reason they are sometimes also referred to as Classification and Regression Trees</w:t>
      </w:r>
    </w:p>
    <w:p w:rsidR="00AA24F7" w:rsidRDefault="00AA24F7" w:rsidP="00AA24F7">
      <w:pPr>
        <w:jc w:val="both"/>
        <w:rPr>
          <w:rFonts w:ascii="Georgia" w:hAnsi="Georgia" w:cs="Arial"/>
          <w:color w:val="202124"/>
          <w:sz w:val="24"/>
          <w:szCs w:val="24"/>
          <w:shd w:val="clear" w:color="auto" w:fill="FFFFFF"/>
        </w:rPr>
      </w:pPr>
      <w:r w:rsidRPr="00AA24F7">
        <w:rPr>
          <w:rFonts w:ascii="Georgia" w:hAnsi="Georgia" w:cs="Arial"/>
          <w:color w:val="202124"/>
          <w:sz w:val="24"/>
          <w:szCs w:val="24"/>
          <w:shd w:val="clear" w:color="auto" w:fill="FFFFFF"/>
        </w:rPr>
        <w:t xml:space="preserve">The </w:t>
      </w:r>
      <w:r w:rsidRPr="007C601A">
        <w:rPr>
          <w:rFonts w:ascii="Georgia" w:hAnsi="Georgia" w:cs="Arial"/>
          <w:b/>
          <w:i/>
          <w:color w:val="202124"/>
          <w:sz w:val="24"/>
          <w:szCs w:val="24"/>
          <w:u w:val="single"/>
          <w:shd w:val="clear" w:color="auto" w:fill="FFFFFF"/>
        </w:rPr>
        <w:t>goal</w:t>
      </w:r>
      <w:r w:rsidRPr="00AA24F7">
        <w:rPr>
          <w:rFonts w:ascii="Georgia" w:hAnsi="Georgia" w:cs="Arial"/>
          <w:color w:val="202124"/>
          <w:sz w:val="24"/>
          <w:szCs w:val="24"/>
          <w:shd w:val="clear" w:color="auto" w:fill="FFFFFF"/>
        </w:rPr>
        <w:t xml:space="preserve"> of this algorithm is </w:t>
      </w:r>
      <w:r w:rsidRPr="00AA24F7">
        <w:rPr>
          <w:rFonts w:ascii="Georgia" w:hAnsi="Georgia" w:cs="Arial"/>
          <w:bCs/>
          <w:i/>
          <w:color w:val="202124"/>
          <w:sz w:val="24"/>
          <w:szCs w:val="24"/>
          <w:shd w:val="clear" w:color="auto" w:fill="FFFFFF"/>
        </w:rPr>
        <w:t>to create a model that predicts the value of a target variable</w:t>
      </w:r>
      <w:r w:rsidRPr="00AA24F7">
        <w:rPr>
          <w:rFonts w:ascii="Georgia" w:hAnsi="Georgia" w:cs="Arial"/>
          <w:color w:val="202124"/>
          <w:sz w:val="24"/>
          <w:szCs w:val="24"/>
          <w:shd w:val="clear" w:color="auto" w:fill="FFFFFF"/>
        </w:rPr>
        <w:t>, for which the decision tree uses the tree representation to solve the problem in which the leaf node corresponds to a class label and attributes are represented on the internal node of the tree. </w:t>
      </w:r>
    </w:p>
    <w:p w:rsidR="00AA24F7" w:rsidRDefault="00AA24F7" w:rsidP="00AA24F7">
      <w:pPr>
        <w:jc w:val="both"/>
        <w:rPr>
          <w:rFonts w:ascii="Georgia" w:hAnsi="Georgia"/>
          <w:sz w:val="24"/>
          <w:szCs w:val="24"/>
        </w:rPr>
      </w:pPr>
      <w:r w:rsidRPr="00AA24F7">
        <w:rPr>
          <w:rFonts w:ascii="Georgia" w:hAnsi="Georgia"/>
          <w:sz w:val="24"/>
          <w:szCs w:val="24"/>
        </w:rPr>
        <w:t>Decision trees are among the most popular machine learning algorithms given their intelligibility and simplicity</w:t>
      </w:r>
    </w:p>
    <w:p w:rsidR="007C601A" w:rsidRPr="007C601A" w:rsidRDefault="007C601A" w:rsidP="00E862DC">
      <w:pPr>
        <w:shd w:val="clear" w:color="auto" w:fill="FFFFFF"/>
        <w:spacing w:before="72" w:after="0" w:line="240" w:lineRule="auto"/>
        <w:jc w:val="both"/>
        <w:outlineLvl w:val="3"/>
        <w:rPr>
          <w:rFonts w:ascii="Georgia" w:eastAsia="Times New Roman" w:hAnsi="Georgia" w:cs="Arial"/>
          <w:i/>
          <w:iCs/>
          <w:color w:val="202122"/>
          <w:sz w:val="24"/>
          <w:szCs w:val="24"/>
          <w:lang w:eastAsia="en-GB"/>
        </w:rPr>
      </w:pPr>
      <w:r w:rsidRPr="007C601A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en-GB"/>
        </w:rPr>
        <w:t>Support-vector machines (SVMs)</w:t>
      </w:r>
      <w:r w:rsidRPr="007C601A">
        <w:rPr>
          <w:rFonts w:ascii="Georgia" w:eastAsia="Times New Roman" w:hAnsi="Georgia" w:cs="Arial"/>
          <w:i/>
          <w:iCs/>
          <w:color w:val="202122"/>
          <w:sz w:val="24"/>
          <w:szCs w:val="24"/>
          <w:lang w:eastAsia="en-GB"/>
        </w:rPr>
        <w:t xml:space="preserve"> </w:t>
      </w:r>
    </w:p>
    <w:p w:rsidR="007C601A" w:rsidRPr="007C601A" w:rsidRDefault="007C601A" w:rsidP="00E862DC">
      <w:pPr>
        <w:shd w:val="clear" w:color="auto" w:fill="FFFFFF"/>
        <w:spacing w:after="120" w:line="240" w:lineRule="auto"/>
        <w:jc w:val="both"/>
        <w:rPr>
          <w:rFonts w:ascii="Georgia" w:eastAsia="Times New Roman" w:hAnsi="Georgia" w:cs="Arial"/>
          <w:i/>
          <w:iCs/>
          <w:color w:val="202122"/>
          <w:sz w:val="24"/>
          <w:szCs w:val="24"/>
          <w:lang w:eastAsia="en-GB"/>
        </w:rPr>
      </w:pPr>
    </w:p>
    <w:p w:rsidR="007C601A" w:rsidRPr="007C601A" w:rsidRDefault="007C601A" w:rsidP="00E862DC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color w:val="202122"/>
          <w:sz w:val="24"/>
          <w:szCs w:val="24"/>
          <w:lang w:eastAsia="en-GB"/>
        </w:rPr>
      </w:pPr>
      <w:r w:rsidRPr="007C601A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>Support-vector machines (SVMs), also known as support-vector networks, are a set of related</w:t>
      </w:r>
      <w:r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 xml:space="preserve"> </w:t>
      </w:r>
      <w:r w:rsidRPr="007C601A">
        <w:rPr>
          <w:rFonts w:ascii="Georgia" w:eastAsia="Times New Roman" w:hAnsi="Georgia" w:cs="Arial"/>
          <w:b/>
          <w:i/>
          <w:color w:val="202122"/>
          <w:sz w:val="24"/>
          <w:szCs w:val="24"/>
          <w:u w:val="single"/>
          <w:lang w:eastAsia="en-GB"/>
        </w:rPr>
        <w:t>supervised learning</w:t>
      </w:r>
      <w:r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 xml:space="preserve"> </w:t>
      </w:r>
      <w:r w:rsidRPr="007C601A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>methods used for classification and regression. Given a set of training examples, each marked as belonging to one of two categories, an SVM training algorithm builds a model that predicts whether a new example falls into one category or the other.</w:t>
      </w:r>
      <w:r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 xml:space="preserve"> </w:t>
      </w:r>
      <w:r w:rsidRPr="007C601A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> An SVM training algorithm is a non-</w:t>
      </w:r>
      <w:r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>probabilistic</w:t>
      </w:r>
      <w:r w:rsidRPr="007C601A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>,</w:t>
      </w:r>
      <w:r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 xml:space="preserve"> binary, linear classifier,</w:t>
      </w:r>
      <w:r w:rsidRPr="007C601A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 xml:space="preserve"> although methods such as</w:t>
      </w:r>
      <w:r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 xml:space="preserve"> Platt scaling </w:t>
      </w:r>
      <w:r w:rsidRPr="007C601A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>exist to use SVM in a probabilistic classification setting. In addition to performing linear classification, SVMs can efficiently perform a non-linear classification using what is called the</w:t>
      </w:r>
      <w:r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 xml:space="preserve"> kernel trick,</w:t>
      </w:r>
      <w:r w:rsidRPr="007C601A">
        <w:rPr>
          <w:rFonts w:ascii="Georgia" w:eastAsia="Times New Roman" w:hAnsi="Georgia" w:cs="Arial"/>
          <w:color w:val="202122"/>
          <w:sz w:val="24"/>
          <w:szCs w:val="24"/>
          <w:lang w:eastAsia="en-GB"/>
        </w:rPr>
        <w:t xml:space="preserve"> implicitly mapping their inputs into high-dimensional feature spaces.</w:t>
      </w:r>
    </w:p>
    <w:p w:rsidR="007C601A" w:rsidRPr="00AA24F7" w:rsidRDefault="007C601A" w:rsidP="00AA24F7">
      <w:pPr>
        <w:jc w:val="both"/>
        <w:rPr>
          <w:rFonts w:ascii="Georgia" w:hAnsi="Georgia"/>
          <w:sz w:val="24"/>
          <w:szCs w:val="24"/>
        </w:rPr>
      </w:pPr>
    </w:p>
    <w:sectPr w:rsidR="007C601A" w:rsidRPr="00AA24F7" w:rsidSect="00EA2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A24F7"/>
    <w:rsid w:val="00497B21"/>
    <w:rsid w:val="007C601A"/>
    <w:rsid w:val="00AA24F7"/>
    <w:rsid w:val="00DB1213"/>
    <w:rsid w:val="00E862DC"/>
    <w:rsid w:val="00EA2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4F7"/>
  </w:style>
  <w:style w:type="paragraph" w:styleId="Heading4">
    <w:name w:val="heading 4"/>
    <w:basedOn w:val="Normal"/>
    <w:link w:val="Heading4Char"/>
    <w:uiPriority w:val="9"/>
    <w:qFormat/>
    <w:rsid w:val="007C60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C601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mw-headline">
    <w:name w:val="mw-headline"/>
    <w:basedOn w:val="DefaultParagraphFont"/>
    <w:rsid w:val="007C601A"/>
  </w:style>
  <w:style w:type="character" w:customStyle="1" w:styleId="mw-editsection">
    <w:name w:val="mw-editsection"/>
    <w:basedOn w:val="DefaultParagraphFont"/>
    <w:rsid w:val="007C601A"/>
  </w:style>
  <w:style w:type="character" w:customStyle="1" w:styleId="mw-editsection-bracket">
    <w:name w:val="mw-editsection-bracket"/>
    <w:basedOn w:val="DefaultParagraphFont"/>
    <w:rsid w:val="007C601A"/>
  </w:style>
  <w:style w:type="character" w:styleId="Hyperlink">
    <w:name w:val="Hyperlink"/>
    <w:basedOn w:val="DefaultParagraphFont"/>
    <w:uiPriority w:val="99"/>
    <w:semiHidden/>
    <w:unhideWhenUsed/>
    <w:rsid w:val="007C60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6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4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9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Pastor Ademola</dc:creator>
  <cp:lastModifiedBy>Pastor Ademola</cp:lastModifiedBy>
  <cp:revision>2</cp:revision>
  <dcterms:created xsi:type="dcterms:W3CDTF">2021-11-30T23:25:00Z</dcterms:created>
  <dcterms:modified xsi:type="dcterms:W3CDTF">2021-11-30T23:49:00Z</dcterms:modified>
</cp:coreProperties>
</file>