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3222905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FF0000"/>
        </w:rPr>
      </w:sdtEndPr>
      <w:sdtContent>
        <w:p w14:paraId="45A21FEE" w14:textId="6DD6FCE0" w:rsidR="008C4148" w:rsidRDefault="008C41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148" w14:paraId="2E387E3D" w14:textId="77777777">
            <w:sdt>
              <w:sdtPr>
                <w:rPr>
                  <w:color w:val="902B0F"/>
                </w:rPr>
                <w:alias w:val="Bedrijf"/>
                <w:id w:val="13406915"/>
                <w:placeholder>
                  <w:docPart w:val="2C01FBF817974608BA0730B2A1FA0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FCC2B" w14:textId="784E463A" w:rsidR="008C4148" w:rsidRDefault="008C4148">
                    <w:pPr>
                      <w:pStyle w:val="Geenafstand"/>
                      <w:rPr>
                        <w:color w:val="0F4761" w:themeColor="accent1" w:themeShade="BF"/>
                      </w:rPr>
                    </w:pPr>
                    <w:r w:rsidRPr="008C4148">
                      <w:rPr>
                        <w:color w:val="902B0F"/>
                      </w:rPr>
                      <w:t>Chiefs of IT</w:t>
                    </w:r>
                  </w:p>
                </w:tc>
              </w:sdtContent>
            </w:sdt>
          </w:tr>
          <w:tr w:rsidR="008C4148" w:rsidRPr="00991EB7" w14:paraId="372A85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C00000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97D86F0CB52463EB5EE65A54DB93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FF0000"/>
                  </w:rPr>
                </w:sdtEndPr>
                <w:sdtContent>
                  <w:p w14:paraId="484FC44C" w14:textId="40540825" w:rsidR="008C4148" w:rsidRPr="00991EB7" w:rsidRDefault="00606DF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C00000"/>
                        <w:sz w:val="88"/>
                        <w:szCs w:val="88"/>
                        <w:lang w:val="en-US"/>
                      </w:rPr>
                      <w:t>Honeypot</w:t>
                    </w:r>
                  </w:p>
                </w:sdtContent>
              </w:sdt>
            </w:tc>
          </w:tr>
          <w:tr w:rsidR="008C4148" w14:paraId="2A0D50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43186F" w14:textId="7A88F00C" w:rsidR="008C4148" w:rsidRPr="00CF2968" w:rsidRDefault="00606DFD">
                <w:pPr>
                  <w:pStyle w:val="Geenafstand"/>
                  <w:rPr>
                    <w:color w:val="902B0F"/>
                  </w:rPr>
                </w:pPr>
                <w:r>
                  <w:rPr>
                    <w:color w:val="902B0F"/>
                  </w:rPr>
                  <w:t>Custom CSS of Ingebouwd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C4148" w14:paraId="1235F51A" w14:textId="77777777" w:rsidTr="00C426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902B0F"/>
                    <w:sz w:val="28"/>
                    <w:szCs w:val="28"/>
                  </w:rPr>
                  <w:alias w:val="Auteur"/>
                  <w:id w:val="13406928"/>
                  <w:placeholder>
                    <w:docPart w:val="A476AF17374A4332B165331CC69438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2B02C" w14:textId="212390B5" w:rsidR="008C4148" w:rsidRPr="008C4148" w:rsidRDefault="008C4148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8C4148">
                      <w:rPr>
                        <w:color w:val="902B0F"/>
                        <w:sz w:val="28"/>
                        <w:szCs w:val="28"/>
                      </w:rPr>
                      <w:t>Shahferoz Amier</w:t>
                    </w:r>
                  </w:p>
                </w:sdtContent>
              </w:sdt>
              <w:sdt>
                <w:sdtPr>
                  <w:rPr>
                    <w:color w:val="902B0F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94BA650765C4828A7839EBBED067B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2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3CBD74A2" w14:textId="7F84DD3B" w:rsidR="008C4148" w:rsidRPr="008C4148" w:rsidRDefault="00606DFD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>
                      <w:rPr>
                        <w:color w:val="902B0F"/>
                        <w:sz w:val="28"/>
                        <w:szCs w:val="28"/>
                      </w:rPr>
                      <w:t>29-4-2025</w:t>
                    </w:r>
                  </w:p>
                </w:sdtContent>
              </w:sdt>
              <w:p w14:paraId="4B302CDD" w14:textId="77777777" w:rsidR="008C4148" w:rsidRDefault="008C4148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1416B172" w14:textId="38F1D44F" w:rsidR="008C4148" w:rsidRDefault="008C4148">
          <w:pPr>
            <w:rPr>
              <w:rFonts w:ascii="Poppins" w:eastAsiaTheme="majorEastAsia" w:hAnsi="Poppins" w:cs="Poppins"/>
              <w:color w:val="FF0000"/>
              <w:sz w:val="40"/>
              <w:szCs w:val="40"/>
            </w:rPr>
          </w:pPr>
          <w:r>
            <w:rPr>
              <w:rFonts w:ascii="Poppins" w:hAnsi="Poppins" w:cs="Poppins"/>
              <w:color w:val="FF0000"/>
            </w:rPr>
            <w:br w:type="page"/>
          </w:r>
        </w:p>
      </w:sdtContent>
    </w:sdt>
    <w:p w14:paraId="03C1B7E5" w14:textId="77777777" w:rsidR="008B5660" w:rsidRDefault="008B5660" w:rsidP="00313E2D">
      <w:pPr>
        <w:pStyle w:val="Kop1"/>
        <w:rPr>
          <w:rFonts w:ascii="Poppins" w:hAnsi="Poppins" w:cs="Poppins"/>
          <w:color w:val="902B0F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8262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D38D" w14:textId="03EE8CDB" w:rsidR="008B5660" w:rsidRPr="008B5660" w:rsidRDefault="008B5660">
          <w:pPr>
            <w:pStyle w:val="Kopvaninhoudsopgave"/>
            <w:rPr>
              <w:color w:val="902B0F"/>
            </w:rPr>
          </w:pPr>
          <w:r w:rsidRPr="008B5660">
            <w:rPr>
              <w:color w:val="902B0F"/>
            </w:rPr>
            <w:t>Inhoudsopgave</w:t>
          </w:r>
        </w:p>
        <w:p w14:paraId="2E228156" w14:textId="4C16B1D0" w:rsidR="00606DFD" w:rsidRDefault="004416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5330" w:history="1">
            <w:r w:rsidR="00606DFD" w:rsidRPr="00F376FA">
              <w:rPr>
                <w:rStyle w:val="Hyperlink"/>
                <w:noProof/>
              </w:rPr>
              <w:t>Twee verschillende soorten "honeypots" in Gravity Forms:</w:t>
            </w:r>
            <w:r w:rsidR="00606DFD">
              <w:rPr>
                <w:noProof/>
                <w:webHidden/>
              </w:rPr>
              <w:tab/>
            </w:r>
            <w:r w:rsidR="00606DFD">
              <w:rPr>
                <w:noProof/>
                <w:webHidden/>
              </w:rPr>
              <w:fldChar w:fldCharType="begin"/>
            </w:r>
            <w:r w:rsidR="00606DFD">
              <w:rPr>
                <w:noProof/>
                <w:webHidden/>
              </w:rPr>
              <w:instrText xml:space="preserve"> PAGEREF _Toc196825330 \h </w:instrText>
            </w:r>
            <w:r w:rsidR="00606DFD">
              <w:rPr>
                <w:noProof/>
                <w:webHidden/>
              </w:rPr>
            </w:r>
            <w:r w:rsidR="00606DFD">
              <w:rPr>
                <w:noProof/>
                <w:webHidden/>
              </w:rPr>
              <w:fldChar w:fldCharType="separate"/>
            </w:r>
            <w:r w:rsidR="002B77A0">
              <w:rPr>
                <w:noProof/>
                <w:webHidden/>
              </w:rPr>
              <w:t>2</w:t>
            </w:r>
            <w:r w:rsidR="00606DFD">
              <w:rPr>
                <w:noProof/>
                <w:webHidden/>
              </w:rPr>
              <w:fldChar w:fldCharType="end"/>
            </w:r>
          </w:hyperlink>
        </w:p>
        <w:p w14:paraId="7CC89BBA" w14:textId="23FF3436" w:rsidR="00606DFD" w:rsidRDefault="00606D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25331" w:history="1">
            <w:r w:rsidRPr="00F376FA">
              <w:rPr>
                <w:rStyle w:val="Hyperlink"/>
                <w:noProof/>
              </w:rPr>
              <w:t>1.  Gravity Forms' ingebouwde honeypot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7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2675" w14:textId="03B73889" w:rsidR="00606DFD" w:rsidRDefault="00606D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25332" w:history="1">
            <w:r w:rsidRPr="00F376FA">
              <w:rPr>
                <w:rStyle w:val="Hyperlink"/>
                <w:noProof/>
              </w:rPr>
              <w:t>2.   Eigen honeypot-veld dat je zelf toevoegt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7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A176" w14:textId="41CF21F5" w:rsidR="008B5660" w:rsidRDefault="00441633">
          <w:r>
            <w:rPr>
              <w:b/>
              <w:bCs/>
              <w:noProof/>
            </w:rPr>
            <w:fldChar w:fldCharType="end"/>
          </w:r>
        </w:p>
      </w:sdtContent>
    </w:sdt>
    <w:p w14:paraId="59FB5B9E" w14:textId="77777777" w:rsidR="00606DFD" w:rsidRPr="00606DFD" w:rsidRDefault="008B5660" w:rsidP="00606DFD">
      <w:pPr>
        <w:pStyle w:val="Kop1"/>
        <w:rPr>
          <w:rFonts w:eastAsiaTheme="minorHAnsi"/>
        </w:rPr>
      </w:pPr>
      <w:r>
        <w:br w:type="page"/>
      </w:r>
      <w:bookmarkStart w:id="0" w:name="_Toc196825330"/>
      <w:r w:rsidR="00606DFD" w:rsidRPr="00606DFD">
        <w:rPr>
          <w:rFonts w:eastAsiaTheme="minorHAnsi"/>
          <w:color w:val="C00000"/>
        </w:rPr>
        <w:lastRenderedPageBreak/>
        <w:t>Twee verschillende soorten "honeypots" in Gravity Forms:</w:t>
      </w:r>
      <w:bookmarkEnd w:id="0"/>
    </w:p>
    <w:p w14:paraId="1AF6A6B9" w14:textId="71EF1C62" w:rsidR="00606DFD" w:rsidRPr="00606DFD" w:rsidRDefault="00606DFD" w:rsidP="00606DFD">
      <w:pPr>
        <w:rPr>
          <w:rFonts w:ascii="Poppins" w:hAnsi="Poppins" w:cs="Poppins"/>
          <w:b/>
          <w:bCs/>
          <w:color w:val="C00000"/>
        </w:rPr>
      </w:pPr>
      <w:bookmarkStart w:id="1" w:name="_Toc196825331"/>
      <w:r w:rsidRPr="00606DFD">
        <w:rPr>
          <w:rStyle w:val="Kop2Char"/>
          <w:color w:val="C00000"/>
        </w:rPr>
        <w:t>1.  Gravity Forms' ingebouwde honeypot</w:t>
      </w:r>
      <w:bookmarkEnd w:id="1"/>
    </w:p>
    <w:p w14:paraId="0366D762" w14:textId="77777777" w:rsidR="00606DFD" w:rsidRPr="00606DFD" w:rsidRDefault="00606DFD" w:rsidP="00606DFD">
      <w:pPr>
        <w:numPr>
          <w:ilvl w:val="0"/>
          <w:numId w:val="5"/>
        </w:numPr>
        <w:rPr>
          <w:rFonts w:ascii="Poppins" w:hAnsi="Poppins" w:cs="Poppins"/>
        </w:rPr>
      </w:pPr>
      <w:r w:rsidRPr="00606DFD">
        <w:rPr>
          <w:rFonts w:ascii="Poppins" w:hAnsi="Poppins" w:cs="Poppins"/>
          <w:b/>
          <w:bCs/>
        </w:rPr>
        <w:t>Te activeren via</w:t>
      </w:r>
      <w:r w:rsidRPr="00606DFD">
        <w:rPr>
          <w:rFonts w:ascii="Poppins" w:hAnsi="Poppins" w:cs="Poppins"/>
        </w:rPr>
        <w:t>:</w:t>
      </w:r>
      <w:r w:rsidRPr="00606DFD">
        <w:rPr>
          <w:rFonts w:ascii="Poppins" w:hAnsi="Poppins" w:cs="Poppins"/>
        </w:rPr>
        <w:br/>
        <w:t xml:space="preserve">Ga naar </w:t>
      </w:r>
      <w:r w:rsidRPr="00606DFD">
        <w:rPr>
          <w:rFonts w:ascii="Poppins" w:hAnsi="Poppins" w:cs="Poppins"/>
          <w:b/>
          <w:bCs/>
        </w:rPr>
        <w:t>Form Settings &gt; Form Options</w:t>
      </w:r>
      <w:r w:rsidRPr="00606DFD">
        <w:rPr>
          <w:rFonts w:ascii="Poppins" w:hAnsi="Poppins" w:cs="Poppins"/>
        </w:rPr>
        <w:t xml:space="preserve">, en vink </w:t>
      </w:r>
      <w:r w:rsidRPr="00606DFD">
        <w:rPr>
          <w:rFonts w:ascii="Poppins" w:hAnsi="Poppins" w:cs="Poppins"/>
          <w:b/>
          <w:bCs/>
        </w:rPr>
        <w:t>“Enable anti-spam honeypot”</w:t>
      </w:r>
      <w:r w:rsidRPr="00606DFD">
        <w:rPr>
          <w:rFonts w:ascii="Poppins" w:hAnsi="Poppins" w:cs="Poppins"/>
        </w:rPr>
        <w:t xml:space="preserve"> aan.</w:t>
      </w:r>
    </w:p>
    <w:p w14:paraId="1B618BB8" w14:textId="77777777" w:rsidR="00606DFD" w:rsidRPr="00606DFD" w:rsidRDefault="00606DFD" w:rsidP="00606DFD">
      <w:pPr>
        <w:numPr>
          <w:ilvl w:val="0"/>
          <w:numId w:val="5"/>
        </w:numPr>
        <w:rPr>
          <w:rFonts w:ascii="Poppins" w:hAnsi="Poppins" w:cs="Poppins"/>
        </w:rPr>
      </w:pPr>
      <w:r w:rsidRPr="00606DFD">
        <w:rPr>
          <w:rFonts w:ascii="Poppins" w:hAnsi="Poppins" w:cs="Poppins"/>
          <w:b/>
          <w:bCs/>
        </w:rPr>
        <w:t>Wat het doet</w:t>
      </w:r>
      <w:r w:rsidRPr="00606DFD">
        <w:rPr>
          <w:rFonts w:ascii="Poppins" w:hAnsi="Poppins" w:cs="Poppins"/>
        </w:rPr>
        <w:t>:</w:t>
      </w:r>
      <w:r w:rsidRPr="00606DFD">
        <w:rPr>
          <w:rFonts w:ascii="Poppins" w:hAnsi="Poppins" w:cs="Poppins"/>
        </w:rPr>
        <w:br/>
        <w:t xml:space="preserve">Gravity Forms voegt automatisch een </w:t>
      </w:r>
      <w:r w:rsidRPr="00606DFD">
        <w:rPr>
          <w:rFonts w:ascii="Poppins" w:hAnsi="Poppins" w:cs="Poppins"/>
          <w:i/>
          <w:iCs/>
        </w:rPr>
        <w:t>verborgen veld</w:t>
      </w:r>
      <w:r w:rsidRPr="00606DFD">
        <w:rPr>
          <w:rFonts w:ascii="Poppins" w:hAnsi="Poppins" w:cs="Poppins"/>
        </w:rPr>
        <w:t xml:space="preserve"> toe dat bots vaak invullen. Dit veld is </w:t>
      </w:r>
      <w:r w:rsidRPr="00606DFD">
        <w:rPr>
          <w:rFonts w:ascii="Poppins" w:hAnsi="Poppins" w:cs="Poppins"/>
          <w:b/>
          <w:bCs/>
        </w:rPr>
        <w:t>standaard al onzichtbaar</w:t>
      </w:r>
      <w:r w:rsidRPr="00606DFD">
        <w:rPr>
          <w:rFonts w:ascii="Poppins" w:hAnsi="Poppins" w:cs="Poppins"/>
        </w:rPr>
        <w:t xml:space="preserve"> — je hoeft hiervoor </w:t>
      </w:r>
      <w:r w:rsidRPr="00606DFD">
        <w:rPr>
          <w:rFonts w:ascii="Poppins" w:hAnsi="Poppins" w:cs="Poppins"/>
          <w:b/>
          <w:bCs/>
        </w:rPr>
        <w:t>geen CSS toe te voegen</w:t>
      </w:r>
      <w:r w:rsidRPr="00606DFD">
        <w:rPr>
          <w:rFonts w:ascii="Poppins" w:hAnsi="Poppins" w:cs="Poppins"/>
        </w:rPr>
        <w:t>.</w:t>
      </w:r>
    </w:p>
    <w:p w14:paraId="0839BF67" w14:textId="34F90002" w:rsidR="00606DFD" w:rsidRPr="00606DFD" w:rsidRDefault="00606DFD" w:rsidP="00606DFD">
      <w:pPr>
        <w:numPr>
          <w:ilvl w:val="0"/>
          <w:numId w:val="5"/>
        </w:numPr>
        <w:rPr>
          <w:rFonts w:ascii="Poppins" w:hAnsi="Poppins" w:cs="Poppins"/>
        </w:rPr>
      </w:pPr>
      <w:r w:rsidRPr="00606DFD">
        <w:rPr>
          <w:rFonts w:ascii="Poppins" w:hAnsi="Poppins" w:cs="Poppins"/>
          <w:b/>
          <w:bCs/>
        </w:rPr>
        <w:t>Aanbevolen</w:t>
      </w:r>
      <w:r w:rsidRPr="00606DFD">
        <w:rPr>
          <w:rFonts w:ascii="Poppins" w:hAnsi="Poppins" w:cs="Poppins"/>
        </w:rPr>
        <w:t>:</w:t>
      </w:r>
      <w:r w:rsidRPr="00606DFD">
        <w:rPr>
          <w:rFonts w:ascii="Poppins" w:hAnsi="Poppins" w:cs="Poppins"/>
        </w:rPr>
        <w:br/>
        <w:t>Makkelijk, veilig en werkt zonder gedoe.</w:t>
      </w:r>
    </w:p>
    <w:p w14:paraId="4DB56C11" w14:textId="77777777" w:rsidR="00606DFD" w:rsidRDefault="00606DFD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C5156E5" w14:textId="02E95D85" w:rsidR="00606DFD" w:rsidRPr="00606DFD" w:rsidRDefault="00606DFD" w:rsidP="00606DFD">
      <w:pPr>
        <w:pStyle w:val="Kop2"/>
        <w:rPr>
          <w:color w:val="C00000"/>
        </w:rPr>
      </w:pPr>
      <w:bookmarkStart w:id="2" w:name="_Toc196825332"/>
      <w:r w:rsidRPr="00606DFD">
        <w:rPr>
          <w:color w:val="C00000"/>
        </w:rPr>
        <w:lastRenderedPageBreak/>
        <w:t xml:space="preserve">2. </w:t>
      </w:r>
      <w:r w:rsidRPr="00606DFD">
        <w:rPr>
          <w:color w:val="C00000"/>
        </w:rPr>
        <w:t xml:space="preserve"> </w:t>
      </w:r>
      <w:r w:rsidRPr="00606DFD">
        <w:rPr>
          <w:color w:val="C00000"/>
        </w:rPr>
        <w:t xml:space="preserve"> Eigen honeypot-veld dat je zelf toevoegt</w:t>
      </w:r>
      <w:bookmarkEnd w:id="2"/>
    </w:p>
    <w:p w14:paraId="177F6630" w14:textId="77777777" w:rsidR="00606DFD" w:rsidRPr="00606DFD" w:rsidRDefault="00606DFD" w:rsidP="00606DFD">
      <w:pPr>
        <w:numPr>
          <w:ilvl w:val="0"/>
          <w:numId w:val="6"/>
        </w:numPr>
        <w:rPr>
          <w:rFonts w:ascii="Poppins" w:hAnsi="Poppins" w:cs="Poppins"/>
        </w:rPr>
      </w:pPr>
      <w:r w:rsidRPr="00606DFD">
        <w:rPr>
          <w:rFonts w:ascii="Poppins" w:hAnsi="Poppins" w:cs="Poppins"/>
        </w:rPr>
        <w:t>Dit is een veld dat je handmatig toevoegt (bijvoorbeeld een tekstveld met het label “Laat dit veld leeg”).</w:t>
      </w:r>
    </w:p>
    <w:p w14:paraId="0D7FEE7F" w14:textId="77777777" w:rsidR="00606DFD" w:rsidRPr="00606DFD" w:rsidRDefault="00606DFD" w:rsidP="00606DFD">
      <w:pPr>
        <w:numPr>
          <w:ilvl w:val="0"/>
          <w:numId w:val="6"/>
        </w:numPr>
        <w:rPr>
          <w:rFonts w:ascii="Poppins" w:hAnsi="Poppins" w:cs="Poppins"/>
        </w:rPr>
      </w:pPr>
      <w:r w:rsidRPr="00606DFD">
        <w:rPr>
          <w:rFonts w:ascii="Poppins" w:hAnsi="Poppins" w:cs="Poppins"/>
          <w:b/>
          <w:bCs/>
        </w:rPr>
        <w:t>Waarom je dan CSS nodig hebt</w:t>
      </w:r>
      <w:r w:rsidRPr="00606DFD">
        <w:rPr>
          <w:rFonts w:ascii="Poppins" w:hAnsi="Poppins" w:cs="Poppins"/>
        </w:rPr>
        <w:t>:</w:t>
      </w:r>
      <w:r w:rsidRPr="00606DFD">
        <w:rPr>
          <w:rFonts w:ascii="Poppins" w:hAnsi="Poppins" w:cs="Poppins"/>
        </w:rPr>
        <w:br/>
        <w:t>Gravity Forms toont dit veld aan gebruikers, tenzij jij het met CSS verbergt. Daarom voeg je dan bijvoorbeeld toe:</w:t>
      </w:r>
    </w:p>
    <w:p w14:paraId="75EDAEF0" w14:textId="77777777" w:rsidR="00606DFD" w:rsidRPr="00606DFD" w:rsidRDefault="00606DFD" w:rsidP="00606DFD">
      <w:pPr>
        <w:rPr>
          <w:rFonts w:ascii="Poppins" w:eastAsiaTheme="majorEastAsia" w:hAnsi="Poppins" w:cs="Poppins"/>
          <w:highlight w:val="cyan"/>
        </w:rPr>
      </w:pPr>
      <w:r w:rsidRPr="00606DFD">
        <w:rPr>
          <w:rFonts w:ascii="Poppins" w:eastAsiaTheme="majorEastAsia" w:hAnsi="Poppins" w:cs="Poppins"/>
          <w:highlight w:val="cyan"/>
        </w:rPr>
        <w:t>.hidden-field,</w:t>
      </w:r>
    </w:p>
    <w:p w14:paraId="3A5D2513" w14:textId="77777777" w:rsidR="00606DFD" w:rsidRPr="00606DFD" w:rsidRDefault="00606DFD" w:rsidP="00606DFD">
      <w:pPr>
        <w:rPr>
          <w:rFonts w:ascii="Poppins" w:eastAsiaTheme="majorEastAsia" w:hAnsi="Poppins" w:cs="Poppins"/>
          <w:highlight w:val="cyan"/>
        </w:rPr>
      </w:pPr>
      <w:r w:rsidRPr="00606DFD">
        <w:rPr>
          <w:rFonts w:ascii="Poppins" w:eastAsiaTheme="majorEastAsia" w:hAnsi="Poppins" w:cs="Poppins"/>
          <w:highlight w:val="cyan"/>
        </w:rPr>
        <w:t>.gf-honeypot {</w:t>
      </w:r>
    </w:p>
    <w:p w14:paraId="2264155B" w14:textId="77777777" w:rsidR="00606DFD" w:rsidRPr="00606DFD" w:rsidRDefault="00606DFD" w:rsidP="00606DFD">
      <w:pPr>
        <w:rPr>
          <w:rFonts w:ascii="Poppins" w:eastAsiaTheme="majorEastAsia" w:hAnsi="Poppins" w:cs="Poppins"/>
          <w:highlight w:val="cyan"/>
        </w:rPr>
      </w:pPr>
      <w:r w:rsidRPr="00606DFD">
        <w:rPr>
          <w:rFonts w:ascii="Poppins" w:eastAsiaTheme="majorEastAsia" w:hAnsi="Poppins" w:cs="Poppins"/>
          <w:highlight w:val="cyan"/>
        </w:rPr>
        <w:t xml:space="preserve">  display: none !important;</w:t>
      </w:r>
    </w:p>
    <w:p w14:paraId="78A73687" w14:textId="74941A86" w:rsidR="008B5660" w:rsidRDefault="00606DFD" w:rsidP="00606DFD">
      <w:pPr>
        <w:rPr>
          <w:rFonts w:ascii="Poppins" w:eastAsiaTheme="majorEastAsia" w:hAnsi="Poppins" w:cs="Poppins"/>
        </w:rPr>
      </w:pPr>
      <w:r w:rsidRPr="00606DFD">
        <w:rPr>
          <w:rFonts w:ascii="Poppins" w:eastAsiaTheme="majorEastAsia" w:hAnsi="Poppins" w:cs="Poppins"/>
          <w:highlight w:val="cyan"/>
        </w:rPr>
        <w:t>}</w:t>
      </w:r>
    </w:p>
    <w:p w14:paraId="295A9DEA" w14:textId="260E06C9" w:rsidR="00606DFD" w:rsidRPr="00606DFD" w:rsidRDefault="00606DFD" w:rsidP="00606DFD">
      <w:pPr>
        <w:pStyle w:val="Lijstalinea"/>
        <w:numPr>
          <w:ilvl w:val="0"/>
          <w:numId w:val="6"/>
        </w:numPr>
        <w:rPr>
          <w:rFonts w:ascii="Poppins" w:eastAsiaTheme="majorEastAsia" w:hAnsi="Poppins" w:cs="Poppins"/>
        </w:rPr>
      </w:pPr>
      <w:r w:rsidRPr="00606DFD">
        <w:rPr>
          <w:rFonts w:ascii="Poppins" w:eastAsiaTheme="majorEastAsia" w:hAnsi="Poppins" w:cs="Poppins"/>
        </w:rPr>
        <w:t xml:space="preserve">Of je kunt in de veldinstellingen bij “Visibility” het veld op “Hidden” zetten — maar </w:t>
      </w:r>
      <w:r w:rsidRPr="00606DFD">
        <w:rPr>
          <w:rFonts w:ascii="Poppins" w:eastAsiaTheme="majorEastAsia" w:hAnsi="Poppins" w:cs="Poppins"/>
          <w:b/>
          <w:bCs/>
        </w:rPr>
        <w:t>dan kun je er geen conditional logic op toepassen</w:t>
      </w:r>
      <w:r w:rsidRPr="00606DFD">
        <w:rPr>
          <w:rFonts w:ascii="Poppins" w:eastAsiaTheme="majorEastAsia" w:hAnsi="Poppins" w:cs="Poppins"/>
        </w:rPr>
        <w:t xml:space="preserve">, wat nodig is als je bijvoorbeeld de </w:t>
      </w:r>
      <w:r w:rsidRPr="00606DFD">
        <w:rPr>
          <w:rFonts w:ascii="Poppins" w:eastAsiaTheme="majorEastAsia" w:hAnsi="Poppins" w:cs="Poppins"/>
          <w:b/>
          <w:bCs/>
        </w:rPr>
        <w:t>submit-knop</w:t>
      </w:r>
      <w:r w:rsidRPr="00606DFD">
        <w:rPr>
          <w:rFonts w:ascii="Poppins" w:eastAsiaTheme="majorEastAsia" w:hAnsi="Poppins" w:cs="Poppins"/>
        </w:rPr>
        <w:t xml:space="preserve"> alleen wilt tonen als dat veld leeg is.</w:t>
      </w:r>
    </w:p>
    <w:sectPr w:rsidR="00606DFD" w:rsidRPr="00606DFD" w:rsidSect="00C426C4">
      <w:headerReference w:type="default" r:id="rId9"/>
      <w:footerReference w:type="default" r:id="rId10"/>
      <w:pgSz w:w="11906" w:h="16838"/>
      <w:pgMar w:top="1417" w:right="1417" w:bottom="1417" w:left="1417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A27CB" w14:textId="77777777" w:rsidR="00314584" w:rsidRDefault="00314584" w:rsidP="008C4148">
      <w:pPr>
        <w:spacing w:after="0" w:line="240" w:lineRule="auto"/>
      </w:pPr>
      <w:r>
        <w:separator/>
      </w:r>
    </w:p>
  </w:endnote>
  <w:endnote w:type="continuationSeparator" w:id="0">
    <w:p w14:paraId="34BE2695" w14:textId="77777777" w:rsidR="00314584" w:rsidRDefault="00314584" w:rsidP="008C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654255"/>
      <w:docPartObj>
        <w:docPartGallery w:val="Page Numbers (Bottom of Page)"/>
        <w:docPartUnique/>
      </w:docPartObj>
    </w:sdtPr>
    <w:sdtContent>
      <w:p w14:paraId="272B12E5" w14:textId="7EF2FBC7" w:rsidR="008C4148" w:rsidRDefault="008C41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EA04" w14:textId="77777777" w:rsidR="008C4148" w:rsidRDefault="008C41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B2AF5" w14:textId="77777777" w:rsidR="00314584" w:rsidRDefault="00314584" w:rsidP="008C4148">
      <w:pPr>
        <w:spacing w:after="0" w:line="240" w:lineRule="auto"/>
      </w:pPr>
      <w:r>
        <w:separator/>
      </w:r>
    </w:p>
  </w:footnote>
  <w:footnote w:type="continuationSeparator" w:id="0">
    <w:p w14:paraId="094E442D" w14:textId="77777777" w:rsidR="00314584" w:rsidRDefault="00314584" w:rsidP="008C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A5E7" w14:textId="41462DE1" w:rsidR="008C4148" w:rsidRDefault="008C4148">
    <w:pPr>
      <w:pStyle w:val="Koptekst"/>
      <w:pBdr>
        <w:bottom w:val="single" w:sz="6" w:space="1" w:color="auto"/>
      </w:pBdr>
    </w:pPr>
    <w:r>
      <w:rPr>
        <w:noProof/>
      </w:rPr>
      <w:drawing>
        <wp:inline distT="0" distB="0" distL="0" distR="0" wp14:anchorId="787F34F5" wp14:editId="79BBFDDF">
          <wp:extent cx="2269268" cy="728134"/>
          <wp:effectExtent l="0" t="0" r="0" b="0"/>
          <wp:docPr id="867878472" name="Afbeelding 1" descr="Afbeelding met tekst, Lettertype, Graphics, logo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878472" name="Afbeelding 1" descr="Afbeelding met tekst, Lettertype, Graphics, logo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7205" cy="765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BC27D8" w14:textId="77777777" w:rsidR="00C426C4" w:rsidRPr="00C426C4" w:rsidRDefault="00C426C4">
    <w:pPr>
      <w:pStyle w:val="Koptekst"/>
      <w:pBdr>
        <w:bottom w:val="single" w:sz="6" w:space="1" w:color="auto"/>
      </w:pBdr>
      <w:rPr>
        <w:color w:val="902B0F"/>
      </w:rPr>
    </w:pPr>
  </w:p>
  <w:p w14:paraId="100E966A" w14:textId="77777777" w:rsidR="00C426C4" w:rsidRDefault="00C426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4D5"/>
    <w:multiLevelType w:val="multilevel"/>
    <w:tmpl w:val="695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00FC"/>
    <w:multiLevelType w:val="hybridMultilevel"/>
    <w:tmpl w:val="F7A4D670"/>
    <w:lvl w:ilvl="0" w:tplc="1BA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04B0"/>
    <w:multiLevelType w:val="multilevel"/>
    <w:tmpl w:val="EB5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7289"/>
    <w:multiLevelType w:val="hybridMultilevel"/>
    <w:tmpl w:val="1576AB0A"/>
    <w:lvl w:ilvl="0" w:tplc="2520963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  <w:b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667B8"/>
    <w:multiLevelType w:val="multilevel"/>
    <w:tmpl w:val="78C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41EA8"/>
    <w:multiLevelType w:val="multilevel"/>
    <w:tmpl w:val="75A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39538">
    <w:abstractNumId w:val="1"/>
  </w:num>
  <w:num w:numId="2" w16cid:durableId="61107079">
    <w:abstractNumId w:val="4"/>
  </w:num>
  <w:num w:numId="3" w16cid:durableId="1315135157">
    <w:abstractNumId w:val="3"/>
  </w:num>
  <w:num w:numId="4" w16cid:durableId="772937645">
    <w:abstractNumId w:val="0"/>
  </w:num>
  <w:num w:numId="5" w16cid:durableId="606621965">
    <w:abstractNumId w:val="5"/>
  </w:num>
  <w:num w:numId="6" w16cid:durableId="157373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D"/>
    <w:rsid w:val="0001157B"/>
    <w:rsid w:val="001155DC"/>
    <w:rsid w:val="002B77A0"/>
    <w:rsid w:val="00313E2D"/>
    <w:rsid w:val="00314584"/>
    <w:rsid w:val="00325370"/>
    <w:rsid w:val="00360E8E"/>
    <w:rsid w:val="00374F9C"/>
    <w:rsid w:val="003B5C02"/>
    <w:rsid w:val="00431B73"/>
    <w:rsid w:val="00441633"/>
    <w:rsid w:val="00503B07"/>
    <w:rsid w:val="00606DFD"/>
    <w:rsid w:val="008B5660"/>
    <w:rsid w:val="008C4148"/>
    <w:rsid w:val="00922050"/>
    <w:rsid w:val="00975E5D"/>
    <w:rsid w:val="00980158"/>
    <w:rsid w:val="00991EB7"/>
    <w:rsid w:val="00A6799A"/>
    <w:rsid w:val="00B96CE4"/>
    <w:rsid w:val="00C426C4"/>
    <w:rsid w:val="00C57928"/>
    <w:rsid w:val="00CD7299"/>
    <w:rsid w:val="00CD7C7F"/>
    <w:rsid w:val="00CF2968"/>
    <w:rsid w:val="00D01358"/>
    <w:rsid w:val="00D416D7"/>
    <w:rsid w:val="00D92CA1"/>
    <w:rsid w:val="00E22E7F"/>
    <w:rsid w:val="00E4741A"/>
    <w:rsid w:val="00EA421D"/>
    <w:rsid w:val="00ED65BC"/>
    <w:rsid w:val="00EE4FDA"/>
    <w:rsid w:val="00F63A59"/>
    <w:rsid w:val="00FD2917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F8D81"/>
  <w15:chartTrackingRefBased/>
  <w15:docId w15:val="{A2DDD751-343F-4316-9CA5-260E474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E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E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E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E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E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E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E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E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E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E2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313E2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4148"/>
  </w:style>
  <w:style w:type="paragraph" w:styleId="Koptekst">
    <w:name w:val="header"/>
    <w:basedOn w:val="Standaard"/>
    <w:link w:val="Kop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148"/>
  </w:style>
  <w:style w:type="paragraph" w:styleId="Voettekst">
    <w:name w:val="footer"/>
    <w:basedOn w:val="Standaard"/>
    <w:link w:val="Voet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148"/>
  </w:style>
  <w:style w:type="paragraph" w:styleId="Kopvaninhoudsopgave">
    <w:name w:val="TOC Heading"/>
    <w:basedOn w:val="Kop1"/>
    <w:next w:val="Standaard"/>
    <w:uiPriority w:val="39"/>
    <w:unhideWhenUsed/>
    <w:qFormat/>
    <w:rsid w:val="008B5660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B56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5660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11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Standaardalinea-lettertype"/>
    <w:rsid w:val="001155DC"/>
  </w:style>
  <w:style w:type="paragraph" w:styleId="Inhopg2">
    <w:name w:val="toc 2"/>
    <w:basedOn w:val="Standaard"/>
    <w:next w:val="Standaard"/>
    <w:autoRedefine/>
    <w:uiPriority w:val="39"/>
    <w:unhideWhenUsed/>
    <w:rsid w:val="00606D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01FBF817974608BA0730B2A1FA08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1FE48-8D19-43A9-AE78-5C536E8C8C7D}"/>
      </w:docPartPr>
      <w:docPartBody>
        <w:p w:rsidR="007460C0" w:rsidRDefault="00CB22F2" w:rsidP="00CB22F2">
          <w:pPr>
            <w:pStyle w:val="2C01FBF817974608BA0730B2A1FA08CA"/>
          </w:pPr>
          <w:r>
            <w:rPr>
              <w:color w:val="0F4761" w:themeColor="accent1" w:themeShade="BF"/>
            </w:rPr>
            <w:t>[Bedrijfsnaam]</w:t>
          </w:r>
        </w:p>
      </w:docPartBody>
    </w:docPart>
    <w:docPart>
      <w:docPartPr>
        <w:name w:val="197D86F0CB52463EB5EE65A54DB93E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BF197-A955-4CCC-8693-FDF747D80BC4}"/>
      </w:docPartPr>
      <w:docPartBody>
        <w:p w:rsidR="007460C0" w:rsidRDefault="00CB22F2" w:rsidP="00CB22F2">
          <w:pPr>
            <w:pStyle w:val="197D86F0CB52463EB5EE65A54DB93E4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76AF17374A4332B165331CC69438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9E3EE2-585F-4F07-98CC-211295AB2C6B}"/>
      </w:docPartPr>
      <w:docPartBody>
        <w:p w:rsidR="007460C0" w:rsidRDefault="00CB22F2" w:rsidP="00CB22F2">
          <w:pPr>
            <w:pStyle w:val="A476AF17374A4332B165331CC6943867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694BA650765C4828A7839EBBED067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98A85-766F-464D-9C09-5F1CD9AEA2B3}"/>
      </w:docPartPr>
      <w:docPartBody>
        <w:p w:rsidR="007460C0" w:rsidRDefault="00CB22F2" w:rsidP="00CB22F2">
          <w:pPr>
            <w:pStyle w:val="694BA650765C4828A7839EBBED067B13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2"/>
    <w:rsid w:val="0048442D"/>
    <w:rsid w:val="007460C0"/>
    <w:rsid w:val="00922050"/>
    <w:rsid w:val="00980158"/>
    <w:rsid w:val="009D04F9"/>
    <w:rsid w:val="00A825EA"/>
    <w:rsid w:val="00B45AD4"/>
    <w:rsid w:val="00C837C1"/>
    <w:rsid w:val="00CB22F2"/>
    <w:rsid w:val="00D416D7"/>
    <w:rsid w:val="00E22E7F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01FBF817974608BA0730B2A1FA08CA">
    <w:name w:val="2C01FBF817974608BA0730B2A1FA08CA"/>
    <w:rsid w:val="00CB22F2"/>
  </w:style>
  <w:style w:type="paragraph" w:customStyle="1" w:styleId="197D86F0CB52463EB5EE65A54DB93E42">
    <w:name w:val="197D86F0CB52463EB5EE65A54DB93E42"/>
    <w:rsid w:val="00CB22F2"/>
  </w:style>
  <w:style w:type="paragraph" w:customStyle="1" w:styleId="A476AF17374A4332B165331CC6943867">
    <w:name w:val="A476AF17374A4332B165331CC6943867"/>
    <w:rsid w:val="00CB22F2"/>
  </w:style>
  <w:style w:type="paragraph" w:customStyle="1" w:styleId="694BA650765C4828A7839EBBED067B13">
    <w:name w:val="694BA650765C4828A7839EBBED067B13"/>
    <w:rsid w:val="00CB2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97433-195A-4EBC-B2FB-8E73BAF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Chiefs of IT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Honeypot</dc:title>
  <dc:subject>Shahferoz Amier</dc:subject>
  <dc:creator>Shahferoz Amier</dc:creator>
  <cp:keywords/>
  <dc:description/>
  <cp:lastModifiedBy>Shahferoz Amier</cp:lastModifiedBy>
  <cp:revision>5</cp:revision>
  <cp:lastPrinted>2025-04-29T11:23:00Z</cp:lastPrinted>
  <dcterms:created xsi:type="dcterms:W3CDTF">2025-04-29T11:17:00Z</dcterms:created>
  <dcterms:modified xsi:type="dcterms:W3CDTF">2025-04-29T11:23:00Z</dcterms:modified>
</cp:coreProperties>
</file>