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EA31" w14:textId="77777777" w:rsidR="00AC0F9C" w:rsidRDefault="00AC0F9C" w:rsidP="00AC0F9C">
      <w:pPr>
        <w:rPr>
          <w:rFonts w:ascii="Poppins" w:hAnsi="Poppins" w:cs="Poppins"/>
        </w:rPr>
      </w:pPr>
    </w:p>
    <w:p w14:paraId="5D132306" w14:textId="42338422" w:rsidR="00344CE5" w:rsidRPr="00344CE5" w:rsidRDefault="00AC0F9C" w:rsidP="00344CE5">
      <w:pPr>
        <w:pStyle w:val="Kop1"/>
        <w:rPr>
          <w:rFonts w:ascii="Poppins" w:hAnsi="Poppins" w:cs="Poppins"/>
          <w:color w:val="C00000"/>
        </w:rPr>
      </w:pPr>
      <w:r w:rsidRPr="00344CE5">
        <w:rPr>
          <w:rFonts w:ascii="Poppins" w:hAnsi="Poppins" w:cs="Poppins"/>
          <w:color w:val="C00000"/>
        </w:rPr>
        <w:t>Blog nieuwste updates Cisco</w:t>
      </w:r>
    </w:p>
    <w:p w14:paraId="6645C8BB" w14:textId="2F07E619" w:rsidR="00AC0F9C" w:rsidRPr="00344CE5" w:rsidRDefault="00AC0F9C" w:rsidP="00344CE5">
      <w:pPr>
        <w:pStyle w:val="Kop2"/>
        <w:rPr>
          <w:rFonts w:ascii="Poppins" w:hAnsi="Poppins" w:cs="Poppins"/>
          <w:b/>
          <w:bCs/>
          <w:color w:val="C00000"/>
        </w:rPr>
      </w:pPr>
      <w:r w:rsidRPr="00344CE5">
        <w:rPr>
          <w:rFonts w:ascii="Poppins" w:hAnsi="Poppins" w:cs="Poppins"/>
          <w:b/>
          <w:bCs/>
          <w:color w:val="C00000"/>
        </w:rPr>
        <w:t xml:space="preserve">Cisco </w:t>
      </w:r>
      <w:proofErr w:type="spellStart"/>
      <w:r w:rsidRPr="00344CE5">
        <w:rPr>
          <w:rFonts w:ascii="Poppins" w:hAnsi="Poppins" w:cs="Poppins"/>
          <w:b/>
          <w:bCs/>
          <w:color w:val="C00000"/>
        </w:rPr>
        <w:t>Hypershield</w:t>
      </w:r>
      <w:proofErr w:type="spellEnd"/>
      <w:r w:rsidRPr="00344CE5">
        <w:rPr>
          <w:rFonts w:ascii="Poppins" w:hAnsi="Poppins" w:cs="Poppins"/>
          <w:b/>
          <w:bCs/>
          <w:color w:val="C00000"/>
        </w:rPr>
        <w:t xml:space="preserve">: AI-gedreven beveiliging voor datacenters en </w:t>
      </w:r>
      <w:proofErr w:type="spellStart"/>
      <w:r w:rsidRPr="00344CE5">
        <w:rPr>
          <w:rFonts w:ascii="Poppins" w:hAnsi="Poppins" w:cs="Poppins"/>
          <w:b/>
          <w:bCs/>
          <w:color w:val="C00000"/>
        </w:rPr>
        <w:t>cloudomgevingen</w:t>
      </w:r>
      <w:proofErr w:type="spellEnd"/>
    </w:p>
    <w:p w14:paraId="1E32AAFE" w14:textId="47D1528F" w:rsidR="00AC0F9C" w:rsidRPr="00344CE5" w:rsidRDefault="00AC0F9C" w:rsidP="00AC0F9C">
      <w:pPr>
        <w:rPr>
          <w:rFonts w:ascii="Poppins" w:hAnsi="Poppins" w:cs="Poppins"/>
        </w:rPr>
      </w:pPr>
      <w:r w:rsidRPr="00344CE5">
        <w:rPr>
          <w:rFonts w:ascii="Poppins" w:hAnsi="Poppins" w:cs="Poppins"/>
        </w:rPr>
        <w:t xml:space="preserve">In april 2024 onthulde Cisco </w:t>
      </w:r>
      <w:proofErr w:type="spellStart"/>
      <w:r w:rsidRPr="00344CE5">
        <w:rPr>
          <w:rFonts w:ascii="Poppins" w:hAnsi="Poppins" w:cs="Poppins"/>
        </w:rPr>
        <w:t>Hypershield</w:t>
      </w:r>
      <w:proofErr w:type="spellEnd"/>
      <w:r w:rsidRPr="00344CE5">
        <w:rPr>
          <w:rFonts w:ascii="Poppins" w:hAnsi="Poppins" w:cs="Poppins"/>
        </w:rPr>
        <w:t xml:space="preserve">, een revolutionaire beveiligingsarchitectuur ontworpen met AI in gedachten. </w:t>
      </w:r>
      <w:proofErr w:type="spellStart"/>
      <w:r w:rsidRPr="00344CE5">
        <w:rPr>
          <w:rFonts w:ascii="Poppins" w:hAnsi="Poppins" w:cs="Poppins"/>
        </w:rPr>
        <w:t>Hypershield</w:t>
      </w:r>
      <w:proofErr w:type="spellEnd"/>
      <w:r w:rsidRPr="00344CE5">
        <w:rPr>
          <w:rFonts w:ascii="Poppins" w:hAnsi="Poppins" w:cs="Poppins"/>
        </w:rPr>
        <w:t xml:space="preserve"> beschermt applicaties, apparaten en data in zowel publieke als private datacenters, Cloud omgevingen en fysieke locaties. Door beveiliging overal te implementeren waar nodig, stelt </w:t>
      </w:r>
      <w:proofErr w:type="spellStart"/>
      <w:r w:rsidRPr="00344CE5">
        <w:rPr>
          <w:rFonts w:ascii="Poppins" w:hAnsi="Poppins" w:cs="Poppins"/>
        </w:rPr>
        <w:t>Hypershield</w:t>
      </w:r>
      <w:proofErr w:type="spellEnd"/>
      <w:r w:rsidRPr="00344CE5">
        <w:rPr>
          <w:rFonts w:ascii="Poppins" w:hAnsi="Poppins" w:cs="Poppins"/>
        </w:rPr>
        <w:t xml:space="preserve"> organisaties in staat om beveiligingsresultaten te bereiken die voorheen niet mogelijk waren zonder menselijke tussenkomst. </w:t>
      </w:r>
    </w:p>
    <w:p w14:paraId="4CAD325F" w14:textId="77777777" w:rsidR="00AC0F9C" w:rsidRPr="00344CE5" w:rsidRDefault="00AC0F9C" w:rsidP="00AC0F9C">
      <w:pPr>
        <w:rPr>
          <w:rFonts w:ascii="Poppins" w:hAnsi="Poppins" w:cs="Poppins"/>
        </w:rPr>
      </w:pPr>
    </w:p>
    <w:p w14:paraId="18D68BD2" w14:textId="77777777" w:rsidR="00AC0F9C" w:rsidRPr="00344CE5" w:rsidRDefault="00AC0F9C" w:rsidP="00AC0F9C">
      <w:pPr>
        <w:pStyle w:val="Kop2"/>
        <w:rPr>
          <w:rFonts w:ascii="Poppins" w:hAnsi="Poppins" w:cs="Poppins"/>
          <w:b/>
          <w:bCs/>
          <w:color w:val="C00000"/>
        </w:rPr>
      </w:pPr>
      <w:r w:rsidRPr="00344CE5">
        <w:rPr>
          <w:rFonts w:ascii="Poppins" w:hAnsi="Poppins" w:cs="Poppins"/>
          <w:b/>
          <w:bCs/>
          <w:color w:val="C00000"/>
        </w:rPr>
        <w:t>Cisco Secure Firewall 1200 Series: Verbeterde prestaties en integratie</w:t>
      </w:r>
    </w:p>
    <w:p w14:paraId="79BEBDF1" w14:textId="77777777" w:rsidR="00AC0F9C" w:rsidRPr="00344CE5" w:rsidRDefault="00AC0F9C" w:rsidP="00AC0F9C">
      <w:pPr>
        <w:rPr>
          <w:rFonts w:ascii="Poppins" w:hAnsi="Poppins" w:cs="Poppins"/>
        </w:rPr>
      </w:pPr>
      <w:r w:rsidRPr="00344CE5">
        <w:rPr>
          <w:rFonts w:ascii="Poppins" w:hAnsi="Poppins" w:cs="Poppins"/>
        </w:rPr>
        <w:t xml:space="preserve">Cisco heeft de Secure Firewall 1200 Series geïntroduceerd, een nieuwe reeks SD-WAN-geschikte, krachtige en compacte firewall-apparaten. Deze firewalls bieden tot drie keer de prestaties van vergelijkbare concurrerende firewalls en elimineren de noodzaak voor meerdere apparaten op bedrijfslocaties. Daarnaast is de softwareversie 7.6 van Firewall </w:t>
      </w:r>
      <w:proofErr w:type="spellStart"/>
      <w:r w:rsidRPr="00344CE5">
        <w:rPr>
          <w:rFonts w:ascii="Poppins" w:hAnsi="Poppins" w:cs="Poppins"/>
        </w:rPr>
        <w:t>Threat</w:t>
      </w:r>
      <w:proofErr w:type="spellEnd"/>
      <w:r w:rsidRPr="00344CE5">
        <w:rPr>
          <w:rFonts w:ascii="Poppins" w:hAnsi="Poppins" w:cs="Poppins"/>
        </w:rPr>
        <w:t xml:space="preserve"> </w:t>
      </w:r>
      <w:proofErr w:type="spellStart"/>
      <w:r w:rsidRPr="00344CE5">
        <w:rPr>
          <w:rFonts w:ascii="Poppins" w:hAnsi="Poppins" w:cs="Poppins"/>
        </w:rPr>
        <w:t>Defense</w:t>
      </w:r>
      <w:proofErr w:type="spellEnd"/>
      <w:r w:rsidRPr="00344CE5">
        <w:rPr>
          <w:rFonts w:ascii="Poppins" w:hAnsi="Poppins" w:cs="Poppins"/>
        </w:rPr>
        <w:t xml:space="preserve"> (FTD) uitgebracht, die AI gebruikt om zero-</w:t>
      </w:r>
      <w:proofErr w:type="spellStart"/>
      <w:r w:rsidRPr="00344CE5">
        <w:rPr>
          <w:rFonts w:ascii="Poppins" w:hAnsi="Poppins" w:cs="Poppins"/>
        </w:rPr>
        <w:t>day</w:t>
      </w:r>
      <w:proofErr w:type="spellEnd"/>
      <w:r w:rsidRPr="00344CE5">
        <w:rPr>
          <w:rFonts w:ascii="Poppins" w:hAnsi="Poppins" w:cs="Poppins"/>
        </w:rPr>
        <w:t xml:space="preserve"> bedreigingen te voorkomen en applicatiecontrole uitbreidt naar meer dan 70 generatieve AI-apps. </w:t>
      </w:r>
      <w:r w:rsidRPr="00344CE5">
        <w:rPr>
          <w:rFonts w:ascii="Times New Roman" w:hAnsi="Times New Roman" w:cs="Times New Roman"/>
        </w:rPr>
        <w:t>​</w:t>
      </w:r>
      <w:r w:rsidRPr="00344CE5">
        <w:rPr>
          <w:rFonts w:ascii="Poppins" w:hAnsi="Poppins" w:cs="Poppins"/>
        </w:rPr>
        <w:t xml:space="preserve"> </w:t>
      </w:r>
    </w:p>
    <w:p w14:paraId="5874D5DE" w14:textId="77777777" w:rsidR="00AC0F9C" w:rsidRPr="00344CE5" w:rsidRDefault="00AC0F9C" w:rsidP="00AC0F9C">
      <w:pPr>
        <w:rPr>
          <w:rFonts w:ascii="Poppins" w:hAnsi="Poppins" w:cs="Poppins"/>
        </w:rPr>
      </w:pPr>
    </w:p>
    <w:p w14:paraId="35862635" w14:textId="77777777" w:rsidR="00AC0F9C" w:rsidRPr="00344CE5" w:rsidRDefault="00AC0F9C">
      <w:pPr>
        <w:rPr>
          <w:rFonts w:ascii="Poppins" w:eastAsiaTheme="majorEastAsia" w:hAnsi="Poppins" w:cs="Poppins"/>
          <w:color w:val="C00000"/>
          <w:sz w:val="32"/>
          <w:szCs w:val="32"/>
        </w:rPr>
      </w:pPr>
      <w:r w:rsidRPr="00344CE5">
        <w:rPr>
          <w:rFonts w:ascii="Poppins" w:hAnsi="Poppins" w:cs="Poppins"/>
          <w:color w:val="C00000"/>
        </w:rPr>
        <w:br w:type="page"/>
      </w:r>
    </w:p>
    <w:p w14:paraId="2589D1C5" w14:textId="7BB04CFB" w:rsidR="00AC0F9C" w:rsidRPr="00344CE5" w:rsidRDefault="00AC0F9C" w:rsidP="00AC0F9C">
      <w:pPr>
        <w:pStyle w:val="Kop2"/>
        <w:rPr>
          <w:rFonts w:ascii="Poppins" w:hAnsi="Poppins" w:cs="Poppins"/>
          <w:b/>
          <w:bCs/>
          <w:color w:val="C00000"/>
        </w:rPr>
      </w:pPr>
      <w:r w:rsidRPr="00344CE5">
        <w:rPr>
          <w:rFonts w:ascii="Poppins" w:hAnsi="Poppins" w:cs="Poppins"/>
          <w:b/>
          <w:bCs/>
          <w:color w:val="C00000"/>
        </w:rPr>
        <w:lastRenderedPageBreak/>
        <w:t>AI-gestuurde tools voor verbeterde samenwerking en klantenservice</w:t>
      </w:r>
    </w:p>
    <w:p w14:paraId="334138ED" w14:textId="77777777" w:rsidR="00AC0F9C" w:rsidRPr="00344CE5" w:rsidRDefault="00AC0F9C" w:rsidP="00AC0F9C">
      <w:pPr>
        <w:rPr>
          <w:rFonts w:ascii="Poppins" w:hAnsi="Poppins" w:cs="Poppins"/>
        </w:rPr>
      </w:pPr>
      <w:r w:rsidRPr="00344CE5">
        <w:rPr>
          <w:rFonts w:ascii="Poppins" w:hAnsi="Poppins" w:cs="Poppins"/>
        </w:rPr>
        <w:t xml:space="preserve">Tijdens </w:t>
      </w:r>
      <w:proofErr w:type="spellStart"/>
      <w:r w:rsidRPr="00344CE5">
        <w:rPr>
          <w:rFonts w:ascii="Poppins" w:hAnsi="Poppins" w:cs="Poppins"/>
        </w:rPr>
        <w:t>WebexOne</w:t>
      </w:r>
      <w:proofErr w:type="spellEnd"/>
      <w:r w:rsidRPr="00344CE5">
        <w:rPr>
          <w:rFonts w:ascii="Poppins" w:hAnsi="Poppins" w:cs="Poppins"/>
        </w:rPr>
        <w:t xml:space="preserve"> 2024 kondigde Cisco een reeks nieuwe AI-gestuurde tools aan, waaronder de </w:t>
      </w:r>
      <w:proofErr w:type="spellStart"/>
      <w:r w:rsidRPr="00344CE5">
        <w:rPr>
          <w:rFonts w:ascii="Poppins" w:hAnsi="Poppins" w:cs="Poppins"/>
        </w:rPr>
        <w:t>Webex</w:t>
      </w:r>
      <w:proofErr w:type="spellEnd"/>
      <w:r w:rsidRPr="00344CE5">
        <w:rPr>
          <w:rFonts w:ascii="Poppins" w:hAnsi="Poppins" w:cs="Poppins"/>
        </w:rPr>
        <w:t xml:space="preserve"> AI Agent. Deze tool biedt klantenservicecentra zelfbedieningsopties, wat kan leiden tot een toename van 39% in klanttevredenheid door efficiënt om te gaan met veelvoorkomende vragen. Daarnaast stelt de AI Agent Studio bedrijven in staat om specifieke AI-agenten te creëren om operationele processen te stroomlijnen. Verbeteringen aan de </w:t>
      </w:r>
      <w:proofErr w:type="spellStart"/>
      <w:r w:rsidRPr="00344CE5">
        <w:rPr>
          <w:rFonts w:ascii="Poppins" w:hAnsi="Poppins" w:cs="Poppins"/>
        </w:rPr>
        <w:t>Webex</w:t>
      </w:r>
      <w:proofErr w:type="spellEnd"/>
      <w:r w:rsidRPr="00344CE5">
        <w:rPr>
          <w:rFonts w:ascii="Poppins" w:hAnsi="Poppins" w:cs="Poppins"/>
        </w:rPr>
        <w:t xml:space="preserve"> AI Assistant, beschikbaar vanaf begin 2025, omvatten functies zoals het samenvatten van eerdere gesprekken en het suggereren van reacties voor agenten. </w:t>
      </w:r>
    </w:p>
    <w:p w14:paraId="7492A198" w14:textId="77777777" w:rsidR="00AC0F9C" w:rsidRPr="00344CE5" w:rsidRDefault="00AC0F9C" w:rsidP="00AC0F9C">
      <w:pPr>
        <w:rPr>
          <w:rFonts w:ascii="Poppins" w:hAnsi="Poppins" w:cs="Poppins"/>
        </w:rPr>
      </w:pPr>
    </w:p>
    <w:p w14:paraId="6831A513" w14:textId="77777777" w:rsidR="00AC0F9C" w:rsidRPr="00344CE5" w:rsidRDefault="00AC0F9C" w:rsidP="00AC0F9C">
      <w:pPr>
        <w:rPr>
          <w:rFonts w:ascii="Poppins" w:hAnsi="Poppins" w:cs="Poppins"/>
          <w:b/>
          <w:bCs/>
          <w:color w:val="C00000"/>
        </w:rPr>
      </w:pPr>
      <w:r w:rsidRPr="00344CE5">
        <w:rPr>
          <w:rFonts w:ascii="Poppins" w:hAnsi="Poppins" w:cs="Poppins"/>
          <w:b/>
          <w:bCs/>
          <w:color w:val="C00000"/>
        </w:rPr>
        <w:t xml:space="preserve">Cisco </w:t>
      </w:r>
      <w:proofErr w:type="spellStart"/>
      <w:r w:rsidRPr="00344CE5">
        <w:rPr>
          <w:rFonts w:ascii="Poppins" w:hAnsi="Poppins" w:cs="Poppins"/>
          <w:b/>
          <w:bCs/>
          <w:color w:val="C00000"/>
        </w:rPr>
        <w:t>Webex</w:t>
      </w:r>
      <w:proofErr w:type="spellEnd"/>
      <w:r w:rsidRPr="00344CE5">
        <w:rPr>
          <w:rFonts w:ascii="Poppins" w:hAnsi="Poppins" w:cs="Poppins"/>
          <w:b/>
          <w:bCs/>
          <w:color w:val="C00000"/>
        </w:rPr>
        <w:t xml:space="preserve"> Meetings: Nieuwe functies en verbeteringen</w:t>
      </w:r>
    </w:p>
    <w:p w14:paraId="5396C6F5" w14:textId="77777777" w:rsidR="00AC0F9C" w:rsidRPr="00344CE5" w:rsidRDefault="00AC0F9C" w:rsidP="00AC0F9C">
      <w:pPr>
        <w:rPr>
          <w:rFonts w:ascii="Poppins" w:hAnsi="Poppins" w:cs="Poppins"/>
        </w:rPr>
      </w:pPr>
      <w:r w:rsidRPr="00344CE5">
        <w:rPr>
          <w:rFonts w:ascii="Poppins" w:hAnsi="Poppins" w:cs="Poppins"/>
        </w:rPr>
        <w:t xml:space="preserve">Cisco heeft updates doorgevoerd in </w:t>
      </w:r>
      <w:proofErr w:type="spellStart"/>
      <w:r w:rsidRPr="00344CE5">
        <w:rPr>
          <w:rFonts w:ascii="Poppins" w:hAnsi="Poppins" w:cs="Poppins"/>
        </w:rPr>
        <w:t>Webex</w:t>
      </w:r>
      <w:proofErr w:type="spellEnd"/>
      <w:r w:rsidRPr="00344CE5">
        <w:rPr>
          <w:rFonts w:ascii="Poppins" w:hAnsi="Poppins" w:cs="Poppins"/>
        </w:rPr>
        <w:t xml:space="preserve"> Meetings, waaronder de mogelijkheid om opnamen te beluisteren via Apple </w:t>
      </w:r>
      <w:proofErr w:type="spellStart"/>
      <w:r w:rsidRPr="00344CE5">
        <w:rPr>
          <w:rFonts w:ascii="Poppins" w:hAnsi="Poppins" w:cs="Poppins"/>
        </w:rPr>
        <w:t>CarPlay</w:t>
      </w:r>
      <w:proofErr w:type="spellEnd"/>
      <w:r w:rsidRPr="00344CE5">
        <w:rPr>
          <w:rFonts w:ascii="Poppins" w:hAnsi="Poppins" w:cs="Poppins"/>
        </w:rPr>
        <w:t xml:space="preserve"> en dynamische aanpassing van de videokwaliteit van deelnemers. Deze verbeteringen zijn bedoeld om de gebruikerservaring te optimaliseren en de flexibiliteit van de </w:t>
      </w:r>
      <w:proofErr w:type="spellStart"/>
      <w:r w:rsidRPr="00344CE5">
        <w:rPr>
          <w:rFonts w:ascii="Poppins" w:hAnsi="Poppins" w:cs="Poppins"/>
        </w:rPr>
        <w:t>Webex</w:t>
      </w:r>
      <w:proofErr w:type="spellEnd"/>
      <w:r w:rsidRPr="00344CE5">
        <w:rPr>
          <w:rFonts w:ascii="Poppins" w:hAnsi="Poppins" w:cs="Poppins"/>
        </w:rPr>
        <w:t xml:space="preserve"> Meetings-service te vergroten. </w:t>
      </w:r>
      <w:r w:rsidRPr="00344CE5">
        <w:rPr>
          <w:rFonts w:ascii="Times New Roman" w:hAnsi="Times New Roman" w:cs="Times New Roman"/>
        </w:rPr>
        <w:t>​</w:t>
      </w:r>
      <w:r w:rsidRPr="00344CE5">
        <w:rPr>
          <w:rFonts w:ascii="Poppins" w:hAnsi="Poppins" w:cs="Poppins"/>
        </w:rPr>
        <w:t xml:space="preserve"> </w:t>
      </w:r>
    </w:p>
    <w:p w14:paraId="2D6477D4" w14:textId="77777777" w:rsidR="00AC0F9C" w:rsidRPr="00344CE5" w:rsidRDefault="00AC0F9C" w:rsidP="00AC0F9C">
      <w:pPr>
        <w:rPr>
          <w:rFonts w:ascii="Poppins" w:hAnsi="Poppins" w:cs="Poppins"/>
        </w:rPr>
      </w:pPr>
    </w:p>
    <w:p w14:paraId="5A5B84E9" w14:textId="77777777" w:rsidR="00AC0F9C" w:rsidRPr="00344CE5" w:rsidRDefault="00AC0F9C" w:rsidP="00AC0F9C">
      <w:pPr>
        <w:pStyle w:val="Kop2"/>
        <w:rPr>
          <w:rFonts w:ascii="Poppins" w:hAnsi="Poppins" w:cs="Poppins"/>
          <w:b/>
          <w:bCs/>
          <w:color w:val="C00000"/>
        </w:rPr>
      </w:pPr>
      <w:proofErr w:type="spellStart"/>
      <w:r w:rsidRPr="00344CE5">
        <w:rPr>
          <w:rFonts w:ascii="Poppins" w:hAnsi="Poppins" w:cs="Poppins"/>
          <w:b/>
          <w:bCs/>
          <w:color w:val="C00000"/>
        </w:rPr>
        <w:t>Cisco's</w:t>
      </w:r>
      <w:proofErr w:type="spellEnd"/>
      <w:r w:rsidRPr="00344CE5">
        <w:rPr>
          <w:rFonts w:ascii="Poppins" w:hAnsi="Poppins" w:cs="Poppins"/>
          <w:b/>
          <w:bCs/>
          <w:color w:val="C00000"/>
        </w:rPr>
        <w:t xml:space="preserve"> financiële vooruitzichten en focus op AI</w:t>
      </w:r>
    </w:p>
    <w:p w14:paraId="0406CBAB" w14:textId="77777777" w:rsidR="00AC0F9C" w:rsidRPr="00344CE5" w:rsidRDefault="00AC0F9C" w:rsidP="00AC0F9C">
      <w:pPr>
        <w:rPr>
          <w:rFonts w:ascii="Poppins" w:hAnsi="Poppins" w:cs="Poppins"/>
        </w:rPr>
      </w:pPr>
      <w:r w:rsidRPr="00344CE5">
        <w:rPr>
          <w:rFonts w:ascii="Poppins" w:hAnsi="Poppins" w:cs="Poppins"/>
        </w:rPr>
        <w:t xml:space="preserve">Cisco heeft zijn jaarlijkse omzetprognose verhoogd, mede dankzij de groeiende vraag naar AI-gedreven netwerkoplossingen. CEO Chuck Robbins benadrukte de focus van het bedrijf op kritieke infrastructuurinvesteringen voor AI. Daarnaast heeft Cisco in maart 2024 </w:t>
      </w:r>
      <w:proofErr w:type="spellStart"/>
      <w:r w:rsidRPr="00344CE5">
        <w:rPr>
          <w:rFonts w:ascii="Poppins" w:hAnsi="Poppins" w:cs="Poppins"/>
        </w:rPr>
        <w:t>Splunk</w:t>
      </w:r>
      <w:proofErr w:type="spellEnd"/>
      <w:r w:rsidRPr="00344CE5">
        <w:rPr>
          <w:rFonts w:ascii="Poppins" w:hAnsi="Poppins" w:cs="Poppins"/>
        </w:rPr>
        <w:t xml:space="preserve"> overgenomen voor $28 miljard, om zijn softwareaanbod en cybersecuritycapaciteiten te versterken te midden van de AI-opkomst. </w:t>
      </w:r>
      <w:r w:rsidRPr="00344CE5">
        <w:rPr>
          <w:rFonts w:ascii="Times New Roman" w:hAnsi="Times New Roman" w:cs="Times New Roman"/>
        </w:rPr>
        <w:t>​</w:t>
      </w:r>
      <w:r w:rsidRPr="00344CE5">
        <w:rPr>
          <w:rFonts w:ascii="Poppins" w:hAnsi="Poppins" w:cs="Poppins"/>
        </w:rPr>
        <w:t xml:space="preserve"> </w:t>
      </w:r>
    </w:p>
    <w:p w14:paraId="3D33A6D1" w14:textId="1F9329BA" w:rsidR="00344CE5" w:rsidRPr="00344CE5" w:rsidRDefault="00AC0F9C" w:rsidP="00144203">
      <w:pPr>
        <w:rPr>
          <w:rFonts w:ascii="Poppins" w:hAnsi="Poppins" w:cs="Poppins"/>
        </w:rPr>
      </w:pPr>
      <w:r w:rsidRPr="00344CE5">
        <w:rPr>
          <w:rFonts w:ascii="Poppins" w:hAnsi="Poppins" w:cs="Poppins"/>
        </w:rPr>
        <w:lastRenderedPageBreak/>
        <w:t xml:space="preserve">Deze ontwikkelingen benadrukken </w:t>
      </w:r>
      <w:proofErr w:type="spellStart"/>
      <w:r w:rsidRPr="00344CE5">
        <w:rPr>
          <w:rFonts w:ascii="Poppins" w:hAnsi="Poppins" w:cs="Poppins"/>
        </w:rPr>
        <w:t>Cisco's</w:t>
      </w:r>
      <w:proofErr w:type="spellEnd"/>
      <w:r w:rsidRPr="00344CE5">
        <w:rPr>
          <w:rFonts w:ascii="Poppins" w:hAnsi="Poppins" w:cs="Poppins"/>
        </w:rPr>
        <w:t xml:space="preserve"> voortdurende inzet voor innovatie en het bieden van geavanceerde oplossingen die inspelen op de veranderende behoeften van bedrijven wereldwijd.</w:t>
      </w:r>
    </w:p>
    <w:p w14:paraId="7645A902" w14:textId="77777777" w:rsidR="00344CE5" w:rsidRDefault="00344CE5">
      <w:pPr>
        <w:rPr>
          <w:rFonts w:ascii="Poppins" w:eastAsiaTheme="majorEastAsia" w:hAnsi="Poppins" w:cs="Poppins"/>
          <w:color w:val="C00000"/>
          <w:sz w:val="32"/>
          <w:szCs w:val="32"/>
        </w:rPr>
      </w:pPr>
      <w:r>
        <w:rPr>
          <w:rFonts w:ascii="Poppins" w:hAnsi="Poppins" w:cs="Poppins"/>
          <w:color w:val="C00000"/>
        </w:rPr>
        <w:br w:type="page"/>
      </w:r>
    </w:p>
    <w:p w14:paraId="01385737" w14:textId="5F16519C" w:rsidR="00344CE5" w:rsidRPr="00344CE5" w:rsidRDefault="00344CE5" w:rsidP="00344CE5">
      <w:pPr>
        <w:pStyle w:val="Kop2"/>
        <w:rPr>
          <w:rFonts w:ascii="Poppins" w:hAnsi="Poppins" w:cs="Poppins"/>
          <w:color w:val="C00000"/>
        </w:rPr>
      </w:pPr>
      <w:r w:rsidRPr="00344CE5">
        <w:rPr>
          <w:rFonts w:ascii="Poppins" w:hAnsi="Poppins" w:cs="Poppins"/>
          <w:color w:val="C00000"/>
        </w:rPr>
        <w:lastRenderedPageBreak/>
        <w:t>Samenwerking tussen Cisco en NVIDIA:</w:t>
      </w:r>
    </w:p>
    <w:p w14:paraId="05DD4B59" w14:textId="39A9F482" w:rsidR="00144203" w:rsidRPr="00344CE5" w:rsidRDefault="00144203" w:rsidP="00144203">
      <w:pPr>
        <w:rPr>
          <w:rFonts w:ascii="Poppins" w:hAnsi="Poppins" w:cs="Poppins"/>
        </w:rPr>
      </w:pPr>
      <w:r w:rsidRPr="00344CE5">
        <w:rPr>
          <w:rFonts w:ascii="Poppins" w:hAnsi="Poppins" w:cs="Poppins"/>
        </w:rPr>
        <w:t xml:space="preserve">Op 25 Februari 2025 hebben Cisco en NVIDIA aangekondigd dat ze van plan zijn een partnerschap uit te breiden dat twee van de meest innovatieve leiders op het gebied van datacenternetwerken en computing samenbrengt. </w:t>
      </w:r>
      <w:r w:rsidR="00344CE5" w:rsidRPr="00344CE5">
        <w:rPr>
          <w:rFonts w:ascii="Poppins" w:hAnsi="Poppins" w:cs="Poppins"/>
        </w:rPr>
        <w:t>Deze</w:t>
      </w:r>
      <w:r w:rsidRPr="00344CE5">
        <w:rPr>
          <w:rFonts w:ascii="Poppins" w:hAnsi="Poppins" w:cs="Poppins"/>
        </w:rPr>
        <w:t xml:space="preserve"> samenwerking zal bedrijven helpen bij het versnellen van AI-projecten en het voor meer klanten dan ooit eenvoudiger maken om te standaardiseren op Cisco bij het moderniseren van hun datacenternetwerken.</w:t>
      </w:r>
    </w:p>
    <w:p w14:paraId="15A0455D" w14:textId="77777777" w:rsidR="00144203" w:rsidRPr="00344CE5" w:rsidRDefault="00144203" w:rsidP="00144203">
      <w:pPr>
        <w:rPr>
          <w:rFonts w:ascii="Poppins" w:hAnsi="Poppins" w:cs="Poppins"/>
        </w:rPr>
      </w:pPr>
      <w:r w:rsidRPr="00344CE5">
        <w:rPr>
          <w:rFonts w:ascii="Poppins" w:hAnsi="Poppins" w:cs="Poppins"/>
        </w:rPr>
        <w:t>Een uniforme architectuur voor AI-werklasten</w:t>
      </w:r>
    </w:p>
    <w:p w14:paraId="458CEBE8" w14:textId="757772F4" w:rsidR="00144203" w:rsidRPr="00344CE5" w:rsidRDefault="00144203" w:rsidP="00144203">
      <w:pPr>
        <w:rPr>
          <w:rFonts w:ascii="Poppins" w:hAnsi="Poppins" w:cs="Poppins"/>
        </w:rPr>
      </w:pPr>
      <w:r w:rsidRPr="00344CE5">
        <w:rPr>
          <w:rFonts w:ascii="Poppins" w:hAnsi="Poppins" w:cs="Poppins"/>
        </w:rPr>
        <w:t>Tot nu toe is de meeste dialoog in de sector over AI gericht geweest op chips, rekenkracht en grote taalmodellen. Nu bedrijven echter AI-</w:t>
      </w:r>
      <w:proofErr w:type="spellStart"/>
      <w:r w:rsidRPr="00344CE5">
        <w:rPr>
          <w:rFonts w:ascii="Poppins" w:hAnsi="Poppins" w:cs="Poppins"/>
        </w:rPr>
        <w:t>workloads</w:t>
      </w:r>
      <w:proofErr w:type="spellEnd"/>
      <w:r w:rsidRPr="00344CE5">
        <w:rPr>
          <w:rFonts w:ascii="Poppins" w:hAnsi="Poppins" w:cs="Poppins"/>
        </w:rPr>
        <w:t xml:space="preserve"> beginnen te gebruiken, wordt de uitdaging om rekenresources en gegevens met elkaar te verbinden - zowel binnen als tussen datacenters en </w:t>
      </w:r>
      <w:proofErr w:type="spellStart"/>
      <w:r w:rsidRPr="00344CE5">
        <w:rPr>
          <w:rFonts w:ascii="Poppins" w:hAnsi="Poppins" w:cs="Poppins"/>
        </w:rPr>
        <w:t>clouds</w:t>
      </w:r>
      <w:proofErr w:type="spellEnd"/>
      <w:r w:rsidRPr="00344CE5">
        <w:rPr>
          <w:rFonts w:ascii="Poppins" w:hAnsi="Poppins" w:cs="Poppins"/>
        </w:rPr>
        <w:t xml:space="preserve"> - de volgende grens van AI-innovatie. In die zin wordt het netwerk de sleutel tot het succesvol opschalen van AI in de onderneming. In de voorgestelde samenwerking geven Cisco en NVIDIA hieraan hoe ze de leiding willen nemen:</w:t>
      </w:r>
    </w:p>
    <w:p w14:paraId="52A76B85" w14:textId="77777777" w:rsidR="00344CE5" w:rsidRPr="00344CE5" w:rsidRDefault="00144203" w:rsidP="00144203">
      <w:pPr>
        <w:rPr>
          <w:rFonts w:ascii="Poppins" w:hAnsi="Poppins" w:cs="Poppins"/>
        </w:rPr>
      </w:pPr>
      <w:r w:rsidRPr="00344CE5">
        <w:rPr>
          <w:rFonts w:ascii="Poppins" w:hAnsi="Poppins" w:cs="Poppins"/>
        </w:rPr>
        <w:t xml:space="preserve">NVIDIA zal Cisco </w:t>
      </w:r>
      <w:proofErr w:type="spellStart"/>
      <w:r w:rsidRPr="00344CE5">
        <w:rPr>
          <w:rFonts w:ascii="Poppins" w:hAnsi="Poppins" w:cs="Poppins"/>
        </w:rPr>
        <w:t>Silicon</w:t>
      </w:r>
      <w:proofErr w:type="spellEnd"/>
      <w:r w:rsidRPr="00344CE5">
        <w:rPr>
          <w:rFonts w:ascii="Poppins" w:hAnsi="Poppins" w:cs="Poppins"/>
        </w:rPr>
        <w:t xml:space="preserve"> </w:t>
      </w:r>
      <w:proofErr w:type="spellStart"/>
      <w:r w:rsidRPr="00344CE5">
        <w:rPr>
          <w:rFonts w:ascii="Poppins" w:hAnsi="Poppins" w:cs="Poppins"/>
        </w:rPr>
        <w:t>One</w:t>
      </w:r>
      <w:proofErr w:type="spellEnd"/>
      <w:r w:rsidRPr="00344CE5">
        <w:rPr>
          <w:rFonts w:ascii="Poppins" w:hAnsi="Poppins" w:cs="Poppins"/>
        </w:rPr>
        <w:t xml:space="preserve"> in combinatie met NVIDIA </w:t>
      </w:r>
      <w:proofErr w:type="spellStart"/>
      <w:r w:rsidRPr="00344CE5">
        <w:rPr>
          <w:rFonts w:ascii="Poppins" w:hAnsi="Poppins" w:cs="Poppins"/>
        </w:rPr>
        <w:t>SuperNIC's</w:t>
      </w:r>
      <w:proofErr w:type="spellEnd"/>
      <w:r w:rsidRPr="00344CE5">
        <w:rPr>
          <w:rFonts w:ascii="Poppins" w:hAnsi="Poppins" w:cs="Poppins"/>
        </w:rPr>
        <w:t xml:space="preserve"> deel laten uitmaken van het NVIDIA Spectrum-X Ethernet-netwerkplatform. Cisco zou het enige partnersilicium zijn die in NVIDIA Spectrum-X wordt opgenomen. Dit is niet alleen een enorme validatie voor </w:t>
      </w:r>
      <w:proofErr w:type="spellStart"/>
      <w:r w:rsidRPr="00344CE5">
        <w:rPr>
          <w:rFonts w:ascii="Poppins" w:hAnsi="Poppins" w:cs="Poppins"/>
        </w:rPr>
        <w:t>Silicon</w:t>
      </w:r>
      <w:proofErr w:type="spellEnd"/>
      <w:r w:rsidRPr="00344CE5">
        <w:rPr>
          <w:rFonts w:ascii="Poppins" w:hAnsi="Poppins" w:cs="Poppins"/>
        </w:rPr>
        <w:t xml:space="preserve"> </w:t>
      </w:r>
      <w:proofErr w:type="spellStart"/>
      <w:r w:rsidRPr="00344CE5">
        <w:rPr>
          <w:rFonts w:ascii="Poppins" w:hAnsi="Poppins" w:cs="Poppins"/>
        </w:rPr>
        <w:t>One</w:t>
      </w:r>
      <w:proofErr w:type="spellEnd"/>
      <w:r w:rsidRPr="00344CE5">
        <w:rPr>
          <w:rFonts w:ascii="Poppins" w:hAnsi="Poppins" w:cs="Poppins"/>
        </w:rPr>
        <w:t>, maar het benadrukt ook de centrale rol van Cisco-technologieën - inclusief silicium, optica en software - in het AI-technologielandschap.</w:t>
      </w:r>
    </w:p>
    <w:p w14:paraId="61714812" w14:textId="7E3BAEA2" w:rsidR="00144203" w:rsidRPr="00344CE5" w:rsidRDefault="00144203" w:rsidP="00144203">
      <w:pPr>
        <w:rPr>
          <w:rFonts w:ascii="Poppins" w:hAnsi="Poppins" w:cs="Poppins"/>
        </w:rPr>
      </w:pPr>
      <w:r w:rsidRPr="00344CE5">
        <w:rPr>
          <w:rFonts w:ascii="Poppins" w:hAnsi="Poppins" w:cs="Poppins"/>
        </w:rPr>
        <w:t>Cisco gaat systemen bouwen die NVIDIA Spectrum-silicium combineren met Cisco OS-software, waardoor klanten tegelijkertijd kunnen standaardiseren op zowel Cisco-netwerken als NVIDIA-technologie in het datacenter.</w:t>
      </w:r>
      <w:r w:rsidRPr="00344CE5">
        <w:rPr>
          <w:rFonts w:ascii="Times New Roman" w:hAnsi="Times New Roman" w:cs="Times New Roman"/>
        </w:rPr>
        <w:t> </w:t>
      </w:r>
      <w:r w:rsidRPr="00344CE5">
        <w:rPr>
          <w:rFonts w:ascii="Poppins" w:hAnsi="Poppins" w:cs="Poppins"/>
        </w:rPr>
        <w:t xml:space="preserve">Elke onderneming heeft een enorme verscheidenheid aan </w:t>
      </w:r>
      <w:proofErr w:type="spellStart"/>
      <w:r w:rsidRPr="00344CE5">
        <w:rPr>
          <w:rFonts w:ascii="Poppins" w:hAnsi="Poppins" w:cs="Poppins"/>
        </w:rPr>
        <w:t>use</w:t>
      </w:r>
      <w:proofErr w:type="spellEnd"/>
      <w:r w:rsidRPr="00344CE5">
        <w:rPr>
          <w:rFonts w:ascii="Poppins" w:hAnsi="Poppins" w:cs="Poppins"/>
        </w:rPr>
        <w:t xml:space="preserve"> cases en toepassingen voor AI in hun bedrijf. Door klanten in staat te stellen gebruik te maken van Nvidia Spectrum </w:t>
      </w:r>
      <w:proofErr w:type="spellStart"/>
      <w:r w:rsidRPr="00344CE5">
        <w:rPr>
          <w:rFonts w:ascii="Poppins" w:hAnsi="Poppins" w:cs="Poppins"/>
        </w:rPr>
        <w:t>Silicon</w:t>
      </w:r>
      <w:proofErr w:type="spellEnd"/>
      <w:r w:rsidRPr="00344CE5">
        <w:rPr>
          <w:rFonts w:ascii="Poppins" w:hAnsi="Poppins" w:cs="Poppins"/>
        </w:rPr>
        <w:t xml:space="preserve"> dat gespecialiseerd is in </w:t>
      </w:r>
      <w:r w:rsidR="00344CE5" w:rsidRPr="00344CE5">
        <w:rPr>
          <w:rFonts w:ascii="Poppins" w:hAnsi="Poppins" w:cs="Poppins"/>
        </w:rPr>
        <w:lastRenderedPageBreak/>
        <w:t>backend</w:t>
      </w:r>
      <w:r w:rsidRPr="00344CE5">
        <w:rPr>
          <w:rFonts w:ascii="Poppins" w:hAnsi="Poppins" w:cs="Poppins"/>
        </w:rPr>
        <w:t xml:space="preserve"> connectiviteit of Cisco </w:t>
      </w:r>
      <w:proofErr w:type="spellStart"/>
      <w:r w:rsidRPr="00344CE5">
        <w:rPr>
          <w:rFonts w:ascii="Poppins" w:hAnsi="Poppins" w:cs="Poppins"/>
        </w:rPr>
        <w:t>Silicon</w:t>
      </w:r>
      <w:proofErr w:type="spellEnd"/>
      <w:r w:rsidRPr="00344CE5">
        <w:rPr>
          <w:rFonts w:ascii="Poppins" w:hAnsi="Poppins" w:cs="Poppins"/>
        </w:rPr>
        <w:t xml:space="preserve"> </w:t>
      </w:r>
      <w:proofErr w:type="spellStart"/>
      <w:r w:rsidRPr="00344CE5">
        <w:rPr>
          <w:rFonts w:ascii="Poppins" w:hAnsi="Poppins" w:cs="Poppins"/>
        </w:rPr>
        <w:t>One</w:t>
      </w:r>
      <w:proofErr w:type="spellEnd"/>
      <w:r w:rsidRPr="00344CE5">
        <w:rPr>
          <w:rFonts w:ascii="Poppins" w:hAnsi="Poppins" w:cs="Poppins"/>
        </w:rPr>
        <w:t>, beide onder een gemeenschappelijke Nexus-softwarestack (NX-OS en Nexus Dashboard), zullen we een opwindend nieuw niveau van interoperabiliteit in de industrie mogelijk maken.</w:t>
      </w:r>
    </w:p>
    <w:p w14:paraId="51E6BB32" w14:textId="77777777" w:rsidR="00144203" w:rsidRPr="00344CE5" w:rsidRDefault="00144203" w:rsidP="00144203">
      <w:pPr>
        <w:rPr>
          <w:rFonts w:ascii="Poppins" w:hAnsi="Poppins" w:cs="Poppins"/>
        </w:rPr>
      </w:pPr>
    </w:p>
    <w:p w14:paraId="7552EF30" w14:textId="77777777" w:rsidR="00144203" w:rsidRPr="00344CE5" w:rsidRDefault="00144203" w:rsidP="00144203">
      <w:pPr>
        <w:rPr>
          <w:rFonts w:ascii="Poppins" w:hAnsi="Poppins" w:cs="Poppins"/>
        </w:rPr>
      </w:pPr>
      <w:r w:rsidRPr="00344CE5">
        <w:rPr>
          <w:rFonts w:ascii="Poppins" w:hAnsi="Poppins" w:cs="Poppins"/>
        </w:rPr>
        <w:t xml:space="preserve">Daarnaast zijn Cisco en NVIDIA ook van plan om te investeren in productportfolio-overschrijdende innovaties om belangrijke gemeenschappelijke uitdagingen aan te pakken, zoals congestiebeheer en load </w:t>
      </w:r>
      <w:proofErr w:type="spellStart"/>
      <w:r w:rsidRPr="00344CE5">
        <w:rPr>
          <w:rFonts w:ascii="Poppins" w:hAnsi="Poppins" w:cs="Poppins"/>
        </w:rPr>
        <w:t>balancing</w:t>
      </w:r>
      <w:proofErr w:type="spellEnd"/>
      <w:r w:rsidRPr="00344CE5">
        <w:rPr>
          <w:rFonts w:ascii="Poppins" w:hAnsi="Poppins" w:cs="Poppins"/>
        </w:rPr>
        <w:t>, zodat bedrijven hun AI-implementaties kunnen versnellen, een snellere time-</w:t>
      </w:r>
      <w:proofErr w:type="spellStart"/>
      <w:r w:rsidRPr="00344CE5">
        <w:rPr>
          <w:rFonts w:ascii="Poppins" w:hAnsi="Poppins" w:cs="Poppins"/>
        </w:rPr>
        <w:t>to</w:t>
      </w:r>
      <w:proofErr w:type="spellEnd"/>
      <w:r w:rsidRPr="00344CE5">
        <w:rPr>
          <w:rFonts w:ascii="Poppins" w:hAnsi="Poppins" w:cs="Poppins"/>
        </w:rPr>
        <w:t>-</w:t>
      </w:r>
      <w:proofErr w:type="spellStart"/>
      <w:r w:rsidRPr="00344CE5">
        <w:rPr>
          <w:rFonts w:ascii="Poppins" w:hAnsi="Poppins" w:cs="Poppins"/>
        </w:rPr>
        <w:t>value</w:t>
      </w:r>
      <w:proofErr w:type="spellEnd"/>
      <w:r w:rsidRPr="00344CE5">
        <w:rPr>
          <w:rFonts w:ascii="Poppins" w:hAnsi="Poppins" w:cs="Poppins"/>
        </w:rPr>
        <w:t xml:space="preserve"> kunnen realiseren en een grotere ROI kunnen realiseren. Dit is een samenwerking van meerdere generaties die zich zal aanpassen naarmate de technologieën en klantbehoeften zich ontwikkelen.</w:t>
      </w:r>
    </w:p>
    <w:p w14:paraId="18D66A66" w14:textId="7BD4B217" w:rsidR="00144203" w:rsidRPr="00344CE5" w:rsidRDefault="00144203" w:rsidP="00144203">
      <w:pPr>
        <w:rPr>
          <w:rFonts w:ascii="Poppins" w:hAnsi="Poppins" w:cs="Poppins"/>
        </w:rPr>
      </w:pPr>
      <w:r w:rsidRPr="00344CE5">
        <w:rPr>
          <w:rFonts w:ascii="Poppins" w:hAnsi="Poppins" w:cs="Poppins"/>
        </w:rPr>
        <w:t>Uitdagingen bij AI-implementatie overwinnen</w:t>
      </w:r>
    </w:p>
    <w:p w14:paraId="092BA676" w14:textId="74BC8BF1" w:rsidR="00144203" w:rsidRPr="00344CE5" w:rsidRDefault="00144203" w:rsidP="00144203">
      <w:pPr>
        <w:rPr>
          <w:rFonts w:ascii="Poppins" w:hAnsi="Poppins" w:cs="Poppins"/>
        </w:rPr>
      </w:pPr>
      <w:r w:rsidRPr="00344CE5">
        <w:rPr>
          <w:rFonts w:ascii="Poppins" w:hAnsi="Poppins" w:cs="Poppins"/>
        </w:rPr>
        <w:t xml:space="preserve">Als we een stap terug doen, kan deze verwachte uitgebreide relatie tussen Cisco en NVIDIA niet op een beter moment komen. Elke week komen er nieuwe, baanbrekende innovaties op het gebied van AI op de markt en hoewel dat echt opwindend is, is het voor bedrijven ook stressvol. Uit een recent onderzoek van Cisco bleek dat, hoewel 97% van de </w:t>
      </w:r>
      <w:proofErr w:type="spellStart"/>
      <w:r w:rsidRPr="00344CE5">
        <w:rPr>
          <w:rFonts w:ascii="Poppins" w:hAnsi="Poppins" w:cs="Poppins"/>
        </w:rPr>
        <w:t>CEO's</w:t>
      </w:r>
      <w:proofErr w:type="spellEnd"/>
      <w:r w:rsidRPr="00344CE5">
        <w:rPr>
          <w:rFonts w:ascii="Poppins" w:hAnsi="Poppins" w:cs="Poppins"/>
        </w:rPr>
        <w:t xml:space="preserve"> voorstander is van AI-projecten, slechts 1,7% zich volledig voorbereid voelt. In datzelfde onderzoek wezen leiders op drie grote zorgen die hen tegenhouden: een ontmoedigende noodzaak om de infrastructuur te moderniseren, AI-beveiligings- en veiligheidskwesties en twijfels of hun mensen de vaardigheden hebben die nodig zijn om AI te implementeren en er het maximale uit te halen.</w:t>
      </w:r>
    </w:p>
    <w:p w14:paraId="1D4ECE83" w14:textId="15AC0013" w:rsidR="00144203" w:rsidRPr="00344CE5" w:rsidRDefault="00144203" w:rsidP="00144203">
      <w:pPr>
        <w:rPr>
          <w:rFonts w:ascii="Poppins" w:hAnsi="Poppins" w:cs="Poppins"/>
        </w:rPr>
      </w:pPr>
      <w:r w:rsidRPr="00344CE5">
        <w:rPr>
          <w:rFonts w:ascii="Poppins" w:hAnsi="Poppins" w:cs="Poppins"/>
        </w:rPr>
        <w:t xml:space="preserve">Cisco pakt al deze problemen aan met zijn eigen baanbrekende innovaties. Dit is niet de eerste gezamenlijke inspanning van Cisco en NVIDIA. Cisco en NVIDIA werken al meer dan een jaar samen om de manier waarop bedrijven AI-infrastructuur implementeren en beheren sterk te vereenvoudigen. Cisco Nexus </w:t>
      </w:r>
      <w:proofErr w:type="spellStart"/>
      <w:r w:rsidRPr="00344CE5">
        <w:rPr>
          <w:rFonts w:ascii="Poppins" w:hAnsi="Poppins" w:cs="Poppins"/>
        </w:rPr>
        <w:t>Hyperfabric</w:t>
      </w:r>
      <w:proofErr w:type="spellEnd"/>
      <w:r w:rsidRPr="00344CE5">
        <w:rPr>
          <w:rFonts w:ascii="Poppins" w:hAnsi="Poppins" w:cs="Poppins"/>
        </w:rPr>
        <w:t xml:space="preserve">, ons </w:t>
      </w:r>
      <w:r w:rsidR="00344CE5" w:rsidRPr="00344CE5">
        <w:rPr>
          <w:rFonts w:ascii="Poppins" w:hAnsi="Poppins" w:cs="Poppins"/>
        </w:rPr>
        <w:t>datacenter</w:t>
      </w:r>
      <w:r w:rsidRPr="00344CE5">
        <w:rPr>
          <w:rFonts w:ascii="Poppins" w:hAnsi="Poppins" w:cs="Poppins"/>
        </w:rPr>
        <w:t xml:space="preserve"> </w:t>
      </w:r>
      <w:r w:rsidR="00344CE5" w:rsidRPr="00344CE5">
        <w:rPr>
          <w:rFonts w:ascii="Poppins" w:hAnsi="Poppins" w:cs="Poppins"/>
        </w:rPr>
        <w:t>netwerk</w:t>
      </w:r>
      <w:r w:rsidRPr="00344CE5">
        <w:rPr>
          <w:rFonts w:ascii="Poppins" w:hAnsi="Poppins" w:cs="Poppins"/>
        </w:rPr>
        <w:t xml:space="preserve"> </w:t>
      </w:r>
      <w:proofErr w:type="spellStart"/>
      <w:r w:rsidRPr="00344CE5">
        <w:rPr>
          <w:rFonts w:ascii="Poppins" w:hAnsi="Poppins" w:cs="Poppins"/>
        </w:rPr>
        <w:t>fabric</w:t>
      </w:r>
      <w:proofErr w:type="spellEnd"/>
      <w:r w:rsidRPr="00344CE5">
        <w:rPr>
          <w:rFonts w:ascii="Poppins" w:hAnsi="Poppins" w:cs="Poppins"/>
        </w:rPr>
        <w:t>-</w:t>
      </w:r>
      <w:r w:rsidRPr="00344CE5">
        <w:rPr>
          <w:rFonts w:ascii="Poppins" w:hAnsi="Poppins" w:cs="Poppins"/>
        </w:rPr>
        <w:lastRenderedPageBreak/>
        <w:t xml:space="preserve">as-a-service aanbod, maakt het klanten gemakkelijk om </w:t>
      </w:r>
      <w:r w:rsidR="00344CE5" w:rsidRPr="00344CE5">
        <w:rPr>
          <w:rFonts w:ascii="Poppins" w:hAnsi="Poppins" w:cs="Poppins"/>
        </w:rPr>
        <w:t>datacenter</w:t>
      </w:r>
      <w:r w:rsidRPr="00344CE5">
        <w:rPr>
          <w:rFonts w:ascii="Poppins" w:hAnsi="Poppins" w:cs="Poppins"/>
        </w:rPr>
        <w:t xml:space="preserve"> </w:t>
      </w:r>
      <w:proofErr w:type="spellStart"/>
      <w:r w:rsidRPr="00344CE5">
        <w:rPr>
          <w:rFonts w:ascii="Poppins" w:hAnsi="Poppins" w:cs="Poppins"/>
        </w:rPr>
        <w:t>fabrics</w:t>
      </w:r>
      <w:proofErr w:type="spellEnd"/>
      <w:r w:rsidRPr="00344CE5">
        <w:rPr>
          <w:rFonts w:ascii="Poppins" w:hAnsi="Poppins" w:cs="Poppins"/>
        </w:rPr>
        <w:t xml:space="preserve"> te bouwen. Cisco Nexus </w:t>
      </w:r>
      <w:proofErr w:type="spellStart"/>
      <w:r w:rsidRPr="00344CE5">
        <w:rPr>
          <w:rFonts w:ascii="Poppins" w:hAnsi="Poppins" w:cs="Poppins"/>
        </w:rPr>
        <w:t>Hyperfabric</w:t>
      </w:r>
      <w:proofErr w:type="spellEnd"/>
      <w:r w:rsidRPr="00344CE5">
        <w:rPr>
          <w:rFonts w:ascii="Poppins" w:hAnsi="Poppins" w:cs="Poppins"/>
        </w:rPr>
        <w:t xml:space="preserve"> AI gaat nog een stap verder en met de hulp van NVIDIA hebben we een </w:t>
      </w:r>
      <w:proofErr w:type="spellStart"/>
      <w:r w:rsidRPr="00344CE5">
        <w:rPr>
          <w:rFonts w:ascii="Poppins" w:hAnsi="Poppins" w:cs="Poppins"/>
        </w:rPr>
        <w:t>ondernemingsklaar</w:t>
      </w:r>
      <w:proofErr w:type="spellEnd"/>
      <w:r w:rsidRPr="00344CE5">
        <w:rPr>
          <w:rFonts w:ascii="Poppins" w:hAnsi="Poppins" w:cs="Poppins"/>
        </w:rPr>
        <w:t xml:space="preserve"> AI-platform en besturingsvlak ontworpen dat op maat is gemaakt om AI-</w:t>
      </w:r>
      <w:proofErr w:type="spellStart"/>
      <w:r w:rsidRPr="00344CE5">
        <w:rPr>
          <w:rFonts w:ascii="Poppins" w:hAnsi="Poppins" w:cs="Poppins"/>
        </w:rPr>
        <w:t>workloads</w:t>
      </w:r>
      <w:proofErr w:type="spellEnd"/>
      <w:r w:rsidRPr="00344CE5">
        <w:rPr>
          <w:rFonts w:ascii="Poppins" w:hAnsi="Poppins" w:cs="Poppins"/>
        </w:rPr>
        <w:t xml:space="preserve"> te ondersteunen.</w:t>
      </w:r>
    </w:p>
    <w:p w14:paraId="735538D9" w14:textId="77777777" w:rsidR="00144203" w:rsidRPr="00344CE5" w:rsidRDefault="00144203" w:rsidP="00144203">
      <w:pPr>
        <w:rPr>
          <w:rFonts w:ascii="Poppins" w:hAnsi="Poppins" w:cs="Poppins"/>
        </w:rPr>
      </w:pPr>
    </w:p>
    <w:p w14:paraId="51F25828" w14:textId="2772E50E" w:rsidR="00144203" w:rsidRPr="00344CE5" w:rsidRDefault="00144203" w:rsidP="00144203">
      <w:pPr>
        <w:rPr>
          <w:rFonts w:ascii="Poppins" w:hAnsi="Poppins" w:cs="Poppins"/>
        </w:rPr>
      </w:pPr>
      <w:r w:rsidRPr="00344CE5">
        <w:rPr>
          <w:rFonts w:ascii="Poppins" w:hAnsi="Poppins" w:cs="Poppins"/>
        </w:rPr>
        <w:t xml:space="preserve">Op het gebied van infrastructuur hebben </w:t>
      </w:r>
      <w:proofErr w:type="spellStart"/>
      <w:r w:rsidRPr="00344CE5">
        <w:rPr>
          <w:rFonts w:ascii="Poppins" w:hAnsi="Poppins" w:cs="Poppins"/>
        </w:rPr>
        <w:t>Cisco's</w:t>
      </w:r>
      <w:proofErr w:type="spellEnd"/>
      <w:r w:rsidRPr="00344CE5">
        <w:rPr>
          <w:rFonts w:ascii="Poppins" w:hAnsi="Poppins" w:cs="Poppins"/>
        </w:rPr>
        <w:t xml:space="preserve"> AI </w:t>
      </w:r>
      <w:proofErr w:type="spellStart"/>
      <w:r w:rsidRPr="00344CE5">
        <w:rPr>
          <w:rFonts w:ascii="Poppins" w:hAnsi="Poppins" w:cs="Poppins"/>
        </w:rPr>
        <w:t>POD's</w:t>
      </w:r>
      <w:proofErr w:type="spellEnd"/>
      <w:r w:rsidRPr="00344CE5">
        <w:rPr>
          <w:rFonts w:ascii="Poppins" w:hAnsi="Poppins" w:cs="Poppins"/>
        </w:rPr>
        <w:t xml:space="preserve"> organisaties in staat gesteld om snel aan de slag te gaan met AI-</w:t>
      </w:r>
      <w:proofErr w:type="spellStart"/>
      <w:r w:rsidRPr="00344CE5">
        <w:rPr>
          <w:rFonts w:ascii="Poppins" w:hAnsi="Poppins" w:cs="Poppins"/>
        </w:rPr>
        <w:t>inferencing</w:t>
      </w:r>
      <w:proofErr w:type="spellEnd"/>
      <w:r w:rsidRPr="00344CE5">
        <w:rPr>
          <w:rFonts w:ascii="Poppins" w:hAnsi="Poppins" w:cs="Poppins"/>
        </w:rPr>
        <w:t xml:space="preserve">. De kant-en-klare, vooraf geconfigureerde en centraal beheerde infrastructuurstacks zijn op maat gemaakt voor specifieke AI-gebruiksgevallen en industrieën, en nemen al het giswerk weg bij het implementeren van AI-infrastructuur. En omdat snelheid tegenwoordig belangrijk is, bieden AI </w:t>
      </w:r>
      <w:proofErr w:type="spellStart"/>
      <w:r w:rsidRPr="00344CE5">
        <w:rPr>
          <w:rFonts w:ascii="Poppins" w:hAnsi="Poppins" w:cs="Poppins"/>
        </w:rPr>
        <w:t>POD's</w:t>
      </w:r>
      <w:proofErr w:type="spellEnd"/>
      <w:r w:rsidRPr="00344CE5">
        <w:rPr>
          <w:rFonts w:ascii="Poppins" w:hAnsi="Poppins" w:cs="Poppins"/>
        </w:rPr>
        <w:t xml:space="preserve"> een snellere time-</w:t>
      </w:r>
      <w:proofErr w:type="spellStart"/>
      <w:r w:rsidRPr="00344CE5">
        <w:rPr>
          <w:rFonts w:ascii="Poppins" w:hAnsi="Poppins" w:cs="Poppins"/>
        </w:rPr>
        <w:t>to</w:t>
      </w:r>
      <w:proofErr w:type="spellEnd"/>
      <w:r w:rsidRPr="00344CE5">
        <w:rPr>
          <w:rFonts w:ascii="Poppins" w:hAnsi="Poppins" w:cs="Poppins"/>
        </w:rPr>
        <w:t>-</w:t>
      </w:r>
      <w:proofErr w:type="spellStart"/>
      <w:r w:rsidRPr="00344CE5">
        <w:rPr>
          <w:rFonts w:ascii="Poppins" w:hAnsi="Poppins" w:cs="Poppins"/>
        </w:rPr>
        <w:t>value</w:t>
      </w:r>
      <w:proofErr w:type="spellEnd"/>
      <w:r w:rsidRPr="00344CE5">
        <w:rPr>
          <w:rFonts w:ascii="Poppins" w:hAnsi="Poppins" w:cs="Poppins"/>
        </w:rPr>
        <w:t xml:space="preserve">, meer consistentie en minder risico's, zodat klanten het vertrouwen hebben om snel te handelen. Cisco heeft tot nu toe vier verschillende AI POD-configuraties gevalideerd en er komen nog meer </w:t>
      </w:r>
      <w:proofErr w:type="spellStart"/>
      <w:r w:rsidRPr="00344CE5">
        <w:rPr>
          <w:rFonts w:ascii="Poppins" w:hAnsi="Poppins" w:cs="Poppins"/>
        </w:rPr>
        <w:t>use</w:t>
      </w:r>
      <w:proofErr w:type="spellEnd"/>
      <w:r w:rsidRPr="00344CE5">
        <w:rPr>
          <w:rFonts w:ascii="Poppins" w:hAnsi="Poppins" w:cs="Poppins"/>
        </w:rPr>
        <w:t xml:space="preserve"> cases aan.</w:t>
      </w:r>
    </w:p>
    <w:p w14:paraId="4A5EBFFB" w14:textId="77777777" w:rsidR="00144203" w:rsidRPr="00344CE5" w:rsidRDefault="00144203" w:rsidP="00144203">
      <w:pPr>
        <w:rPr>
          <w:rFonts w:ascii="Poppins" w:hAnsi="Poppins" w:cs="Poppins"/>
        </w:rPr>
      </w:pPr>
    </w:p>
    <w:p w14:paraId="442EE836" w14:textId="184C05E0" w:rsidR="00344CE5" w:rsidRPr="00344CE5" w:rsidRDefault="00897FC8" w:rsidP="00344CE5">
      <w:pPr>
        <w:rPr>
          <w:rFonts w:ascii="Poppins" w:hAnsi="Poppins" w:cs="Poppins"/>
        </w:rPr>
      </w:pPr>
      <w:r>
        <w:rPr>
          <w:rFonts w:ascii="Poppins" w:hAnsi="Poppins" w:cs="Poppins"/>
        </w:rPr>
        <w:t>Z</w:t>
      </w:r>
      <w:r w:rsidR="00344CE5" w:rsidRPr="00344CE5">
        <w:rPr>
          <w:rFonts w:ascii="Poppins" w:hAnsi="Poppins" w:cs="Poppins"/>
        </w:rPr>
        <w:t xml:space="preserve">e nemen ook het voortouw in de industrie om veiligheid en beveiliging opnieuw uit te vinden met AI </w:t>
      </w:r>
      <w:proofErr w:type="spellStart"/>
      <w:r w:rsidR="00344CE5" w:rsidRPr="00344CE5">
        <w:rPr>
          <w:rFonts w:ascii="Poppins" w:hAnsi="Poppins" w:cs="Poppins"/>
        </w:rPr>
        <w:t>Defense</w:t>
      </w:r>
      <w:proofErr w:type="spellEnd"/>
      <w:r w:rsidR="00344CE5" w:rsidRPr="00344CE5">
        <w:rPr>
          <w:rFonts w:ascii="Poppins" w:hAnsi="Poppins" w:cs="Poppins"/>
        </w:rPr>
        <w:t>, dat we in januari hebben gelanceerd. AI-toepassingen zijn fundamenteel anders en stellen beveiligings- en veiligheidsteams voor geheel nieuwe uitdagingen. Het belangrijkste is dat ondernemingen nieuwe tools nodig hebben om de AI-modellen zelf binnen hun onderneming te beveiligen. Dit betekent niet alleen weten waar een AI-model in gebruik is door een werknemer, maar ook waar een model wordt geïntegreerd in een applicatie door een ontwikkelaar. Verder moeten ze de mogelijkheid hebben om vangrails te creëren en af te dwingen om ervoor te zorgen dat die AI-modellen niet worden gemanipuleerd om problemen te veroorzaken zoals het lekken van gegevens, giftig gedrag of een aantal potentieel grote problemen.</w:t>
      </w:r>
    </w:p>
    <w:p w14:paraId="568F34A9" w14:textId="77777777" w:rsidR="00344CE5" w:rsidRPr="00344CE5" w:rsidRDefault="00344CE5" w:rsidP="00344CE5">
      <w:pPr>
        <w:rPr>
          <w:rFonts w:ascii="Poppins" w:hAnsi="Poppins" w:cs="Poppins"/>
        </w:rPr>
      </w:pPr>
    </w:p>
    <w:p w14:paraId="4EE41774" w14:textId="0E04831F" w:rsidR="00344CE5" w:rsidRPr="00344CE5" w:rsidRDefault="00344CE5" w:rsidP="00344CE5">
      <w:pPr>
        <w:rPr>
          <w:rFonts w:ascii="Poppins" w:hAnsi="Poppins" w:cs="Poppins"/>
        </w:rPr>
      </w:pPr>
      <w:r w:rsidRPr="00344CE5">
        <w:rPr>
          <w:rFonts w:ascii="Poppins" w:hAnsi="Poppins" w:cs="Poppins"/>
        </w:rPr>
        <w:lastRenderedPageBreak/>
        <w:t xml:space="preserve">Tot slot hebben </w:t>
      </w:r>
      <w:r w:rsidR="00897FC8">
        <w:rPr>
          <w:rFonts w:ascii="Poppins" w:hAnsi="Poppins" w:cs="Poppins"/>
        </w:rPr>
        <w:t>z</w:t>
      </w:r>
      <w:r w:rsidRPr="00344CE5">
        <w:rPr>
          <w:rFonts w:ascii="Poppins" w:hAnsi="Poppins" w:cs="Poppins"/>
        </w:rPr>
        <w:t>e tijdens Cisco Live EMEA eerder deze maand een hele reeks nieuwe oplossingen gepresenteerd waarmee bedrijven en serviceproviders AI-</w:t>
      </w:r>
      <w:proofErr w:type="spellStart"/>
      <w:r w:rsidRPr="00344CE5">
        <w:rPr>
          <w:rFonts w:ascii="Poppins" w:hAnsi="Poppins" w:cs="Poppins"/>
        </w:rPr>
        <w:t>workloads</w:t>
      </w:r>
      <w:proofErr w:type="spellEnd"/>
      <w:r w:rsidRPr="00344CE5">
        <w:rPr>
          <w:rFonts w:ascii="Poppins" w:hAnsi="Poppins" w:cs="Poppins"/>
        </w:rPr>
        <w:t xml:space="preserve"> kunnen aansturen, waaronder:</w:t>
      </w:r>
    </w:p>
    <w:p w14:paraId="1F6491BD" w14:textId="77777777" w:rsidR="00344CE5" w:rsidRPr="00344CE5" w:rsidRDefault="00344CE5" w:rsidP="00344CE5">
      <w:pPr>
        <w:rPr>
          <w:rFonts w:ascii="Poppins" w:hAnsi="Poppins" w:cs="Poppins"/>
        </w:rPr>
      </w:pPr>
    </w:p>
    <w:p w14:paraId="7037B5E8" w14:textId="48ECB261" w:rsidR="00344CE5" w:rsidRPr="00344CE5" w:rsidRDefault="00344CE5" w:rsidP="00344CE5">
      <w:pPr>
        <w:rPr>
          <w:rFonts w:ascii="Poppins" w:hAnsi="Poppins" w:cs="Poppins"/>
        </w:rPr>
      </w:pPr>
      <w:r w:rsidRPr="00344CE5">
        <w:rPr>
          <w:rFonts w:ascii="Poppins" w:hAnsi="Poppins" w:cs="Poppins"/>
        </w:rPr>
        <w:t>Cisco Smart Switches, die adaptieve en schaalbare AI-datacenterarchitecturen herdefiniëren door services direct in het netwerk te integreren;</w:t>
      </w:r>
    </w:p>
    <w:p w14:paraId="244A729B" w14:textId="2642B202" w:rsidR="00344CE5" w:rsidRPr="00344CE5" w:rsidRDefault="00344CE5" w:rsidP="00344CE5">
      <w:pPr>
        <w:rPr>
          <w:rFonts w:ascii="Poppins" w:hAnsi="Poppins" w:cs="Poppins"/>
        </w:rPr>
      </w:pPr>
      <w:r w:rsidRPr="00344CE5">
        <w:rPr>
          <w:rFonts w:ascii="Poppins" w:hAnsi="Poppins" w:cs="Poppins"/>
        </w:rPr>
        <w:t>De nieuwe Cisco Agile Services Networking-architectuur, die een blauwdruk biedt voor serviceproviders die AI-connectiviteit mogelijk willen maken en verzekerde diensten te gelde willen maken.</w:t>
      </w:r>
    </w:p>
    <w:p w14:paraId="230297ED" w14:textId="58AFDCDF" w:rsidR="00144203" w:rsidRPr="00344CE5" w:rsidRDefault="00344CE5" w:rsidP="00344CE5">
      <w:pPr>
        <w:rPr>
          <w:rFonts w:ascii="Poppins" w:hAnsi="Poppins" w:cs="Poppins"/>
        </w:rPr>
      </w:pPr>
      <w:r w:rsidRPr="00344CE5">
        <w:rPr>
          <w:rFonts w:ascii="Poppins" w:hAnsi="Poppins" w:cs="Poppins"/>
        </w:rPr>
        <w:t xml:space="preserve">De uitbreiding van </w:t>
      </w:r>
      <w:proofErr w:type="spellStart"/>
      <w:r w:rsidR="00897FC8">
        <w:rPr>
          <w:rFonts w:ascii="Poppins" w:hAnsi="Poppins" w:cs="Poppins"/>
        </w:rPr>
        <w:t>Cisco’s</w:t>
      </w:r>
      <w:proofErr w:type="spellEnd"/>
      <w:r w:rsidRPr="00344CE5">
        <w:rPr>
          <w:rFonts w:ascii="Poppins" w:hAnsi="Poppins" w:cs="Poppins"/>
        </w:rPr>
        <w:t xml:space="preserve"> AI-serverfamilie met de nieuwe Cisco UCS C845A M8 server, gebaseerd op de NVIDIA MGX referentiearchitectuur, die flexibiliteit biedt voor AI-</w:t>
      </w:r>
      <w:proofErr w:type="spellStart"/>
      <w:r w:rsidRPr="00344CE5">
        <w:rPr>
          <w:rFonts w:ascii="Poppins" w:hAnsi="Poppins" w:cs="Poppins"/>
        </w:rPr>
        <w:t>workloads</w:t>
      </w:r>
      <w:proofErr w:type="spellEnd"/>
      <w:r w:rsidRPr="00344CE5">
        <w:rPr>
          <w:rFonts w:ascii="Poppins" w:hAnsi="Poppins" w:cs="Poppins"/>
        </w:rPr>
        <w:t xml:space="preserve">. Dit is een aanvulling op </w:t>
      </w:r>
      <w:proofErr w:type="spellStart"/>
      <w:r w:rsidRPr="00344CE5">
        <w:rPr>
          <w:rFonts w:ascii="Poppins" w:hAnsi="Poppins" w:cs="Poppins"/>
        </w:rPr>
        <w:t>Cisco's</w:t>
      </w:r>
      <w:proofErr w:type="spellEnd"/>
      <w:r w:rsidRPr="00344CE5">
        <w:rPr>
          <w:rFonts w:ascii="Poppins" w:hAnsi="Poppins" w:cs="Poppins"/>
        </w:rPr>
        <w:t xml:space="preserve"> AI-serverportfolio, dat bestaat uit de Cisco UCS C885A M8, </w:t>
      </w:r>
      <w:proofErr w:type="spellStart"/>
      <w:r w:rsidRPr="00344CE5">
        <w:rPr>
          <w:rFonts w:ascii="Poppins" w:hAnsi="Poppins" w:cs="Poppins"/>
        </w:rPr>
        <w:t>Cisco's</w:t>
      </w:r>
      <w:proofErr w:type="spellEnd"/>
      <w:r w:rsidRPr="00344CE5">
        <w:rPr>
          <w:rFonts w:ascii="Poppins" w:hAnsi="Poppins" w:cs="Poppins"/>
        </w:rPr>
        <w:t xml:space="preserve"> eerste toevoeging aan het portfolio en de eerste achttien server in de reeks.</w:t>
      </w:r>
    </w:p>
    <w:p w14:paraId="6ED8ED9F" w14:textId="77777777" w:rsidR="00344CE5" w:rsidRPr="00344CE5" w:rsidRDefault="00344CE5" w:rsidP="00344CE5">
      <w:pPr>
        <w:rPr>
          <w:rFonts w:ascii="Poppins" w:hAnsi="Poppins" w:cs="Poppins"/>
        </w:rPr>
      </w:pPr>
      <w:r w:rsidRPr="00344CE5">
        <w:rPr>
          <w:rFonts w:ascii="Poppins" w:hAnsi="Poppins" w:cs="Poppins"/>
        </w:rPr>
        <w:t>We zijn nog maar net begonnen</w:t>
      </w:r>
    </w:p>
    <w:p w14:paraId="47587C26" w14:textId="581A516E" w:rsidR="00344CE5" w:rsidRPr="00144203" w:rsidRDefault="00344CE5" w:rsidP="00344CE5">
      <w:pPr>
        <w:rPr>
          <w:rFonts w:ascii="Poppins" w:hAnsi="Poppins" w:cs="Poppins"/>
        </w:rPr>
      </w:pPr>
      <w:r w:rsidRPr="00344CE5">
        <w:rPr>
          <w:rFonts w:ascii="Poppins" w:hAnsi="Poppins" w:cs="Poppins"/>
        </w:rPr>
        <w:t xml:space="preserve">In de toekomst zullen er twee soorten bedrijven in de wereld zijn: zij die innoveren en winnen met AI, en zij die moeten vechten voor relevantie. Wij geloven dat geavanceerde, veilige netwerken de sleutel zijn tot AI-innovatie en -adoptie. Dat is </w:t>
      </w:r>
      <w:r w:rsidR="00897FC8">
        <w:rPr>
          <w:rFonts w:ascii="Poppins" w:hAnsi="Poppins" w:cs="Poppins"/>
        </w:rPr>
        <w:t xml:space="preserve">de </w:t>
      </w:r>
      <w:r w:rsidRPr="00344CE5">
        <w:rPr>
          <w:rFonts w:ascii="Poppins" w:hAnsi="Poppins" w:cs="Poppins"/>
        </w:rPr>
        <w:t>kern bij Cisco. Het zit diep in</w:t>
      </w:r>
      <w:r w:rsidR="00897FC8">
        <w:rPr>
          <w:rFonts w:ascii="Poppins" w:hAnsi="Poppins" w:cs="Poppins"/>
        </w:rPr>
        <w:t xml:space="preserve"> hun</w:t>
      </w:r>
      <w:r w:rsidRPr="00344CE5">
        <w:rPr>
          <w:rFonts w:ascii="Poppins" w:hAnsi="Poppins" w:cs="Poppins"/>
        </w:rPr>
        <w:t xml:space="preserve"> DNA en</w:t>
      </w:r>
      <w:r w:rsidR="00897FC8">
        <w:rPr>
          <w:rFonts w:ascii="Poppins" w:hAnsi="Poppins" w:cs="Poppins"/>
        </w:rPr>
        <w:t xml:space="preserve"> ze</w:t>
      </w:r>
      <w:r w:rsidRPr="00344CE5">
        <w:rPr>
          <w:rFonts w:ascii="Poppins" w:hAnsi="Poppins" w:cs="Poppins"/>
        </w:rPr>
        <w:t xml:space="preserve"> zijn vastbesloten om al</w:t>
      </w:r>
      <w:r w:rsidR="00897FC8">
        <w:rPr>
          <w:rFonts w:ascii="Poppins" w:hAnsi="Poppins" w:cs="Poppins"/>
        </w:rPr>
        <w:t xml:space="preserve"> hun</w:t>
      </w:r>
      <w:r w:rsidRPr="00344CE5">
        <w:rPr>
          <w:rFonts w:ascii="Poppins" w:hAnsi="Poppins" w:cs="Poppins"/>
        </w:rPr>
        <w:t xml:space="preserve"> klanten te helpen om van de zijlijn af te komen en mee te doen. Blijf kijken voor meer nieuws en updates.</w:t>
      </w:r>
    </w:p>
    <w:p w14:paraId="5581C6AD" w14:textId="77777777" w:rsidR="00144203" w:rsidRPr="001C6AB7" w:rsidRDefault="00144203" w:rsidP="00144203">
      <w:pPr>
        <w:rPr>
          <w:rFonts w:ascii="Poppins" w:hAnsi="Poppins" w:cs="Poppins"/>
        </w:rPr>
      </w:pPr>
    </w:p>
    <w:sectPr w:rsidR="00144203" w:rsidRPr="001C6AB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73183" w14:textId="77777777" w:rsidR="00BD06D4" w:rsidRDefault="00BD06D4" w:rsidP="00AC0F9C">
      <w:pPr>
        <w:spacing w:after="0" w:line="240" w:lineRule="auto"/>
      </w:pPr>
      <w:r>
        <w:separator/>
      </w:r>
    </w:p>
  </w:endnote>
  <w:endnote w:type="continuationSeparator" w:id="0">
    <w:p w14:paraId="64B2AFAF" w14:textId="77777777" w:rsidR="00BD06D4" w:rsidRDefault="00BD06D4" w:rsidP="00AC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79667" w14:textId="77777777" w:rsidR="00BD06D4" w:rsidRDefault="00BD06D4" w:rsidP="00AC0F9C">
      <w:pPr>
        <w:spacing w:after="0" w:line="240" w:lineRule="auto"/>
      </w:pPr>
      <w:r>
        <w:separator/>
      </w:r>
    </w:p>
  </w:footnote>
  <w:footnote w:type="continuationSeparator" w:id="0">
    <w:p w14:paraId="6B10A87A" w14:textId="77777777" w:rsidR="00BD06D4" w:rsidRDefault="00BD06D4" w:rsidP="00AC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083FB" w14:textId="04237E35" w:rsidR="00AC0F9C" w:rsidRDefault="00AC0F9C">
    <w:pPr>
      <w:pStyle w:val="Koptekst"/>
    </w:pPr>
    <w:r>
      <w:rPr>
        <w:noProof/>
      </w:rPr>
      <w:drawing>
        <wp:inline distT="0" distB="0" distL="0" distR="0" wp14:anchorId="19DA43AA" wp14:editId="65628BE0">
          <wp:extent cx="2269268" cy="728134"/>
          <wp:effectExtent l="0" t="0" r="0" b="0"/>
          <wp:docPr id="867878472" name="Afbeelding 1" descr="Afbeelding met tekst, Lettertype, Graphics,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8472" name="Afbeelding 1" descr="Afbeelding met tekst, Lettertype, Graphics, logo&#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2387205" cy="765976"/>
                  </a:xfrm>
                  <a:prstGeom prst="rect">
                    <a:avLst/>
                  </a:prstGeom>
                </pic:spPr>
              </pic:pic>
            </a:graphicData>
          </a:graphic>
        </wp:inline>
      </w:drawing>
    </w:r>
  </w:p>
  <w:p w14:paraId="6E588D7D" w14:textId="77777777" w:rsidR="00AC0F9C" w:rsidRDefault="00AC0F9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11BD7"/>
    <w:multiLevelType w:val="hybridMultilevel"/>
    <w:tmpl w:val="5CBAB25E"/>
    <w:lvl w:ilvl="0" w:tplc="5C78CCC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DD0C26"/>
    <w:multiLevelType w:val="hybridMultilevel"/>
    <w:tmpl w:val="C50840F0"/>
    <w:lvl w:ilvl="0" w:tplc="4D8EA58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E8272B"/>
    <w:multiLevelType w:val="multilevel"/>
    <w:tmpl w:val="CF2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19033">
    <w:abstractNumId w:val="2"/>
  </w:num>
  <w:num w:numId="2" w16cid:durableId="480194260">
    <w:abstractNumId w:val="1"/>
  </w:num>
  <w:num w:numId="3" w16cid:durableId="135453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9C"/>
    <w:rsid w:val="0001157B"/>
    <w:rsid w:val="00126D37"/>
    <w:rsid w:val="00144203"/>
    <w:rsid w:val="001C6AB7"/>
    <w:rsid w:val="00344CE5"/>
    <w:rsid w:val="00374F9C"/>
    <w:rsid w:val="004D0447"/>
    <w:rsid w:val="005C19D9"/>
    <w:rsid w:val="006221E0"/>
    <w:rsid w:val="00897FC8"/>
    <w:rsid w:val="009D3D96"/>
    <w:rsid w:val="00AA3FC5"/>
    <w:rsid w:val="00AC0F9C"/>
    <w:rsid w:val="00BD06D4"/>
    <w:rsid w:val="00C93361"/>
    <w:rsid w:val="00E64A57"/>
    <w:rsid w:val="00EA42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F91B"/>
  <w15:chartTrackingRefBased/>
  <w15:docId w15:val="{ADDC82BC-92E0-464E-BCEB-47C1EE97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C0F9C"/>
  </w:style>
  <w:style w:type="paragraph" w:styleId="Kop1">
    <w:name w:val="heading 1"/>
    <w:basedOn w:val="Standaard"/>
    <w:next w:val="Standaard"/>
    <w:link w:val="Kop1Char"/>
    <w:uiPriority w:val="9"/>
    <w:qFormat/>
    <w:rsid w:val="00AC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C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C0F9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C0F9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C0F9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C0F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C0F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C0F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C0F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0F9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C0F9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C0F9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C0F9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C0F9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C0F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C0F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C0F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C0F9C"/>
    <w:rPr>
      <w:rFonts w:eastAsiaTheme="majorEastAsia" w:cstheme="majorBidi"/>
      <w:color w:val="272727" w:themeColor="text1" w:themeTint="D8"/>
    </w:rPr>
  </w:style>
  <w:style w:type="paragraph" w:styleId="Titel">
    <w:name w:val="Title"/>
    <w:basedOn w:val="Standaard"/>
    <w:next w:val="Standaard"/>
    <w:link w:val="TitelChar"/>
    <w:uiPriority w:val="10"/>
    <w:qFormat/>
    <w:rsid w:val="00AC0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0F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0F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C0F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C0F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C0F9C"/>
    <w:rPr>
      <w:i/>
      <w:iCs/>
      <w:color w:val="404040" w:themeColor="text1" w:themeTint="BF"/>
    </w:rPr>
  </w:style>
  <w:style w:type="paragraph" w:styleId="Lijstalinea">
    <w:name w:val="List Paragraph"/>
    <w:basedOn w:val="Standaard"/>
    <w:uiPriority w:val="34"/>
    <w:qFormat/>
    <w:rsid w:val="00AC0F9C"/>
    <w:pPr>
      <w:ind w:left="720"/>
      <w:contextualSpacing/>
    </w:pPr>
  </w:style>
  <w:style w:type="character" w:styleId="Intensievebenadrukking">
    <w:name w:val="Intense Emphasis"/>
    <w:basedOn w:val="Standaardalinea-lettertype"/>
    <w:uiPriority w:val="21"/>
    <w:qFormat/>
    <w:rsid w:val="00AC0F9C"/>
    <w:rPr>
      <w:i/>
      <w:iCs/>
      <w:color w:val="0F4761" w:themeColor="accent1" w:themeShade="BF"/>
    </w:rPr>
  </w:style>
  <w:style w:type="paragraph" w:styleId="Duidelijkcitaat">
    <w:name w:val="Intense Quote"/>
    <w:basedOn w:val="Standaard"/>
    <w:next w:val="Standaard"/>
    <w:link w:val="DuidelijkcitaatChar"/>
    <w:uiPriority w:val="30"/>
    <w:qFormat/>
    <w:rsid w:val="00AC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C0F9C"/>
    <w:rPr>
      <w:i/>
      <w:iCs/>
      <w:color w:val="0F4761" w:themeColor="accent1" w:themeShade="BF"/>
    </w:rPr>
  </w:style>
  <w:style w:type="character" w:styleId="Intensieveverwijzing">
    <w:name w:val="Intense Reference"/>
    <w:basedOn w:val="Standaardalinea-lettertype"/>
    <w:uiPriority w:val="32"/>
    <w:qFormat/>
    <w:rsid w:val="00AC0F9C"/>
    <w:rPr>
      <w:b/>
      <w:bCs/>
      <w:smallCaps/>
      <w:color w:val="0F4761" w:themeColor="accent1" w:themeShade="BF"/>
      <w:spacing w:val="5"/>
    </w:rPr>
  </w:style>
  <w:style w:type="paragraph" w:styleId="Koptekst">
    <w:name w:val="header"/>
    <w:basedOn w:val="Standaard"/>
    <w:link w:val="KoptekstChar"/>
    <w:uiPriority w:val="99"/>
    <w:unhideWhenUsed/>
    <w:rsid w:val="00AC0F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0F9C"/>
  </w:style>
  <w:style w:type="paragraph" w:styleId="Voettekst">
    <w:name w:val="footer"/>
    <w:basedOn w:val="Standaard"/>
    <w:link w:val="VoettekstChar"/>
    <w:uiPriority w:val="99"/>
    <w:unhideWhenUsed/>
    <w:rsid w:val="00AC0F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0F9C"/>
  </w:style>
  <w:style w:type="character" w:styleId="Hyperlink">
    <w:name w:val="Hyperlink"/>
    <w:basedOn w:val="Standaardalinea-lettertype"/>
    <w:uiPriority w:val="99"/>
    <w:unhideWhenUsed/>
    <w:rsid w:val="00144203"/>
    <w:rPr>
      <w:color w:val="467886" w:themeColor="hyperlink"/>
      <w:u w:val="single"/>
    </w:rPr>
  </w:style>
  <w:style w:type="character" w:styleId="Onopgelostemelding">
    <w:name w:val="Unresolved Mention"/>
    <w:basedOn w:val="Standaardalinea-lettertype"/>
    <w:uiPriority w:val="99"/>
    <w:semiHidden/>
    <w:unhideWhenUsed/>
    <w:rsid w:val="00144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491859">
      <w:bodyDiv w:val="1"/>
      <w:marLeft w:val="0"/>
      <w:marRight w:val="0"/>
      <w:marTop w:val="0"/>
      <w:marBottom w:val="0"/>
      <w:divBdr>
        <w:top w:val="none" w:sz="0" w:space="0" w:color="auto"/>
        <w:left w:val="none" w:sz="0" w:space="0" w:color="auto"/>
        <w:bottom w:val="none" w:sz="0" w:space="0" w:color="auto"/>
        <w:right w:val="none" w:sz="0" w:space="0" w:color="auto"/>
      </w:divBdr>
    </w:div>
    <w:div w:id="12083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1477</Words>
  <Characters>8124</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Shahferoz Amier</dc:creator>
  <cp:keywords/>
  <dc:description/>
  <cp:lastModifiedBy>Shahferoz Amier</cp:lastModifiedBy>
  <cp:revision>2</cp:revision>
  <dcterms:created xsi:type="dcterms:W3CDTF">2025-03-31T14:29:00Z</dcterms:created>
  <dcterms:modified xsi:type="dcterms:W3CDTF">2025-03-31T14:29:00Z</dcterms:modified>
</cp:coreProperties>
</file>