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70C43" w:rsidRPr="00EF7BCF" w:rsidRDefault="00970C43" w:rsidP="00970C43">
      <w:pPr>
        <w:pStyle w:val="GradeColorida-nfase11"/>
        <w:pageBreakBefore/>
        <w:spacing w:before="0" w:line="360" w:lineRule="auto"/>
        <w:jc w:val="left"/>
        <w:rPr>
          <w:i w:val="0"/>
        </w:rPr>
      </w:pPr>
      <w:r>
        <w:rPr>
          <w:rFonts w:ascii="Times New Roman" w:hAnsi="Times New Roman" w:cs="Times New Roman"/>
          <w:b/>
          <w:bCs/>
          <w:i w:val="0"/>
          <w:sz w:val="24"/>
          <w:szCs w:val="24"/>
        </w:rPr>
        <w:t>NOTAS E</w:t>
      </w:r>
      <w:r w:rsidRPr="00EF7BCF">
        <w:rPr>
          <w:rFonts w:ascii="Times New Roman" w:hAnsi="Times New Roman" w:cs="Times New Roman"/>
          <w:b/>
          <w:bCs/>
          <w:i w:val="0"/>
          <w:sz w:val="24"/>
          <w:szCs w:val="24"/>
        </w:rPr>
        <w:t>XPLICATIVAS:</w:t>
      </w:r>
    </w:p>
    <w:p w:rsidR="00F96E41" w:rsidRDefault="00970C43" w:rsidP="00970C43">
      <w:pPr>
        <w:pStyle w:val="GradeColorida-nfase11"/>
        <w:spacing w:before="0" w:line="360" w:lineRule="auto"/>
      </w:pPr>
      <w:r>
        <w:rPr>
          <w:rFonts w:ascii="Times New Roman" w:hAnsi="Times New Roman" w:cs="Times New Roman"/>
          <w:b/>
          <w:bCs/>
          <w:i w:val="0"/>
          <w:iCs w:val="0"/>
          <w:color w:val="FF0000"/>
          <w:sz w:val="24"/>
          <w:szCs w:val="24"/>
        </w:rPr>
        <w:t xml:space="preserve">Esta minuta deve ser utilizada para acordos de parceria para PD&amp;I </w:t>
      </w:r>
      <w:r w:rsidRPr="00EF7BCF">
        <w:rPr>
          <w:rFonts w:ascii="Times New Roman" w:hAnsi="Times New Roman" w:cs="Times New Roman"/>
          <w:b/>
          <w:bCs/>
          <w:i w:val="0"/>
          <w:iCs w:val="0"/>
          <w:color w:val="FF0000"/>
          <w:sz w:val="24"/>
          <w:szCs w:val="24"/>
        </w:rPr>
        <w:t>quando</w:t>
      </w:r>
      <w:r>
        <w:rPr>
          <w:rFonts w:ascii="Times New Roman" w:hAnsi="Times New Roman" w:cs="Times New Roman"/>
          <w:b/>
          <w:bCs/>
          <w:i w:val="0"/>
          <w:iCs w:val="0"/>
          <w:color w:val="FF0000"/>
          <w:sz w:val="24"/>
          <w:szCs w:val="24"/>
        </w:rPr>
        <w:t xml:space="preserve"> não</w:t>
      </w:r>
      <w:r w:rsidRPr="00EF7BCF">
        <w:rPr>
          <w:rFonts w:ascii="Times New Roman" w:hAnsi="Times New Roman" w:cs="Times New Roman"/>
          <w:b/>
          <w:bCs/>
          <w:i w:val="0"/>
          <w:iCs w:val="0"/>
          <w:color w:val="FF0000"/>
          <w:sz w:val="24"/>
          <w:szCs w:val="24"/>
        </w:rPr>
        <w:t xml:space="preserve"> houver </w:t>
      </w:r>
      <w:r>
        <w:rPr>
          <w:rFonts w:ascii="Times New Roman" w:hAnsi="Times New Roman" w:cs="Times New Roman"/>
          <w:b/>
          <w:bCs/>
          <w:i w:val="0"/>
          <w:iCs w:val="0"/>
          <w:color w:val="FF0000"/>
          <w:sz w:val="24"/>
          <w:szCs w:val="24"/>
        </w:rPr>
        <w:t>aporte de recursos financeiros para o projeto de pesquisa</w:t>
      </w:r>
      <w:r>
        <w:rPr>
          <w:rFonts w:ascii="Times New Roman" w:hAnsi="Times New Roman" w:cs="Times New Roman"/>
          <w:i w:val="0"/>
          <w:iCs w:val="0"/>
          <w:sz w:val="24"/>
          <w:szCs w:val="24"/>
        </w:rPr>
        <w:t>. Este tipo de a</w:t>
      </w:r>
      <w:r w:rsidR="00F96E41">
        <w:rPr>
          <w:rFonts w:ascii="Times New Roman" w:hAnsi="Times New Roman" w:cs="Times New Roman"/>
          <w:i w:val="0"/>
          <w:iCs w:val="0"/>
          <w:sz w:val="24"/>
          <w:szCs w:val="24"/>
        </w:rPr>
        <w:t>cordo é apropriado para ser utilizado</w:t>
      </w:r>
      <w:r>
        <w:rPr>
          <w:rFonts w:ascii="Times New Roman" w:hAnsi="Times New Roman" w:cs="Times New Roman"/>
          <w:i w:val="0"/>
          <w:iCs w:val="0"/>
          <w:sz w:val="24"/>
          <w:szCs w:val="24"/>
        </w:rPr>
        <w:t xml:space="preserve"> também</w:t>
      </w:r>
      <w:r w:rsidR="00F96E41">
        <w:rPr>
          <w:rFonts w:ascii="Times New Roman" w:hAnsi="Times New Roman" w:cs="Times New Roman"/>
          <w:i w:val="0"/>
          <w:iCs w:val="0"/>
          <w:sz w:val="24"/>
          <w:szCs w:val="24"/>
        </w:rPr>
        <w:t xml:space="preserve"> na construção de ambientes inovadores (como parques tecnológico, co-working, entre outras possibilidades), servindo como instrumento que estabelece as regras de interação entre os parceiros. Pode tanto ser usado em relações bilaterais como multilaterais. </w:t>
      </w:r>
    </w:p>
    <w:p w:rsidR="00970C43" w:rsidRPr="00EF7BCF" w:rsidRDefault="00970C43" w:rsidP="00970C43">
      <w:pPr>
        <w:pStyle w:val="GradeColorida-nfase11"/>
        <w:spacing w:before="0" w:line="360" w:lineRule="auto"/>
      </w:pPr>
      <w:r>
        <w:rPr>
          <w:rFonts w:ascii="Times New Roman" w:hAnsi="Times New Roman" w:cs="Times New Roman"/>
          <w:b/>
          <w:bCs/>
          <w:i w:val="0"/>
          <w:iCs w:val="0"/>
          <w:sz w:val="24"/>
          <w:szCs w:val="24"/>
        </w:rPr>
        <w:t>Base l</w:t>
      </w:r>
      <w:r w:rsidRPr="00EF7BCF">
        <w:rPr>
          <w:rFonts w:ascii="Times New Roman" w:hAnsi="Times New Roman" w:cs="Times New Roman"/>
          <w:b/>
          <w:bCs/>
          <w:i w:val="0"/>
          <w:iCs w:val="0"/>
          <w:sz w:val="24"/>
          <w:szCs w:val="24"/>
        </w:rPr>
        <w:t xml:space="preserve">egal: </w:t>
      </w:r>
      <w:r>
        <w:rPr>
          <w:rFonts w:ascii="Times New Roman" w:hAnsi="Times New Roman" w:cs="Times New Roman"/>
          <w:b/>
          <w:bCs/>
          <w:i w:val="0"/>
          <w:iCs w:val="0"/>
          <w:sz w:val="24"/>
          <w:szCs w:val="24"/>
        </w:rPr>
        <w:t>art. 9º da Lei nº 10.973, de 2 de dezembro de 20</w:t>
      </w:r>
      <w:r w:rsidRPr="00EF7BCF">
        <w:rPr>
          <w:rFonts w:ascii="Times New Roman" w:hAnsi="Times New Roman" w:cs="Times New Roman"/>
          <w:b/>
          <w:bCs/>
          <w:i w:val="0"/>
          <w:iCs w:val="0"/>
          <w:sz w:val="24"/>
          <w:szCs w:val="24"/>
        </w:rPr>
        <w:t>0</w:t>
      </w:r>
      <w:r>
        <w:rPr>
          <w:rFonts w:ascii="Times New Roman" w:hAnsi="Times New Roman" w:cs="Times New Roman"/>
          <w:b/>
          <w:bCs/>
          <w:i w:val="0"/>
          <w:iCs w:val="0"/>
          <w:sz w:val="24"/>
          <w:szCs w:val="24"/>
        </w:rPr>
        <w:t>4, e art. 35 do Decreto nº 9.283, 7 de fevereiro de 20</w:t>
      </w:r>
      <w:r w:rsidRPr="00EF7BCF">
        <w:rPr>
          <w:rFonts w:ascii="Times New Roman" w:hAnsi="Times New Roman" w:cs="Times New Roman"/>
          <w:b/>
          <w:bCs/>
          <w:i w:val="0"/>
          <w:iCs w:val="0"/>
          <w:sz w:val="24"/>
          <w:szCs w:val="24"/>
        </w:rPr>
        <w:t>18.</w:t>
      </w:r>
    </w:p>
    <w:p w:rsidR="00F96E41" w:rsidRPr="00970C43" w:rsidRDefault="00F96E41">
      <w:pPr>
        <w:pStyle w:val="GradeColorida-nfase11"/>
        <w:spacing w:before="0" w:line="360" w:lineRule="auto"/>
        <w:rPr>
          <w:rFonts w:ascii="Times New Roman" w:hAnsi="Times New Roman" w:cs="Times New Roman"/>
          <w:i w:val="0"/>
          <w:iCs w:val="0"/>
          <w:sz w:val="24"/>
          <w:szCs w:val="24"/>
        </w:rPr>
      </w:pPr>
      <w:r>
        <w:rPr>
          <w:rFonts w:ascii="Times New Roman" w:hAnsi="Times New Roman" w:cs="Times New Roman"/>
          <w:i w:val="0"/>
          <w:iCs w:val="0"/>
          <w:sz w:val="24"/>
          <w:szCs w:val="24"/>
        </w:rPr>
        <w:t xml:space="preserve">Caso se trate da </w:t>
      </w:r>
      <w:r w:rsidR="00C24E5A">
        <w:rPr>
          <w:rFonts w:ascii="Times New Roman" w:hAnsi="Times New Roman" w:cs="Times New Roman"/>
          <w:i w:val="0"/>
          <w:iCs w:val="0"/>
          <w:sz w:val="24"/>
          <w:szCs w:val="24"/>
        </w:rPr>
        <w:t>hipótese de a</w:t>
      </w:r>
      <w:r>
        <w:rPr>
          <w:rFonts w:ascii="Times New Roman" w:hAnsi="Times New Roman" w:cs="Times New Roman"/>
          <w:i w:val="0"/>
          <w:iCs w:val="0"/>
          <w:sz w:val="24"/>
          <w:szCs w:val="24"/>
        </w:rPr>
        <w:t xml:space="preserve">cordo com transferência de recursos do parceiro privado para o projeto </w:t>
      </w:r>
      <w:r w:rsidRPr="00970C43">
        <w:rPr>
          <w:rFonts w:ascii="Times New Roman" w:hAnsi="Times New Roman" w:cs="Times New Roman"/>
          <w:i w:val="0"/>
          <w:iCs w:val="0"/>
          <w:sz w:val="24"/>
          <w:szCs w:val="24"/>
        </w:rPr>
        <w:t xml:space="preserve">(§§ 6º e 7º do </w:t>
      </w:r>
      <w:r w:rsidR="00970C43">
        <w:rPr>
          <w:rFonts w:ascii="Times New Roman" w:hAnsi="Times New Roman" w:cs="Times New Roman"/>
          <w:i w:val="0"/>
          <w:iCs w:val="0"/>
          <w:sz w:val="24"/>
          <w:szCs w:val="24"/>
        </w:rPr>
        <w:t>art. 35 do Decreto nº 9.283, de 7 de fevereiro de 2018</w:t>
      </w:r>
      <w:r w:rsidRPr="00970C43">
        <w:rPr>
          <w:rFonts w:ascii="Times New Roman" w:hAnsi="Times New Roman" w:cs="Times New Roman"/>
          <w:i w:val="0"/>
          <w:iCs w:val="0"/>
          <w:sz w:val="24"/>
          <w:szCs w:val="24"/>
        </w:rPr>
        <w:t>),</w:t>
      </w:r>
      <w:r>
        <w:rPr>
          <w:rFonts w:ascii="Times New Roman" w:hAnsi="Times New Roman" w:cs="Times New Roman"/>
          <w:i w:val="0"/>
          <w:iCs w:val="0"/>
          <w:sz w:val="24"/>
          <w:szCs w:val="24"/>
        </w:rPr>
        <w:t xml:space="preserve"> deverá ser utilizada a outra minuta apropriada para esta situação. </w:t>
      </w:r>
    </w:p>
    <w:p w:rsidR="00970C43" w:rsidRPr="00A30D3C" w:rsidRDefault="00970C43" w:rsidP="00970C43">
      <w:pPr>
        <w:pStyle w:val="GradeColorida-nfase11"/>
        <w:spacing w:before="0" w:line="360" w:lineRule="auto"/>
      </w:pPr>
      <w:r>
        <w:rPr>
          <w:rFonts w:ascii="Times New Roman" w:hAnsi="Times New Roman" w:cs="Times New Roman"/>
          <w:i w:val="0"/>
          <w:iCs w:val="0"/>
          <w:sz w:val="24"/>
          <w:szCs w:val="24"/>
        </w:rPr>
        <w:t xml:space="preserve">Alguns itens receberão notas explicativas destacadas para compreensão do agente ou setor responsável pela elaboração das minutas, </w:t>
      </w:r>
      <w:r w:rsidRPr="00A30D3C">
        <w:rPr>
          <w:rFonts w:ascii="Times New Roman" w:hAnsi="Times New Roman" w:cs="Times New Roman"/>
          <w:b/>
          <w:i w:val="0"/>
          <w:iCs w:val="0"/>
          <w:sz w:val="24"/>
          <w:szCs w:val="24"/>
        </w:rPr>
        <w:t>que deverão ser devidamente suprimidas quando da finalização do documento</w:t>
      </w:r>
      <w:r>
        <w:rPr>
          <w:rFonts w:ascii="Times New Roman" w:hAnsi="Times New Roman" w:cs="Times New Roman"/>
          <w:i w:val="0"/>
          <w:iCs w:val="0"/>
          <w:sz w:val="24"/>
          <w:szCs w:val="24"/>
        </w:rPr>
        <w:t xml:space="preserve">. </w:t>
      </w:r>
    </w:p>
    <w:p w:rsidR="00970C43" w:rsidRDefault="00970C43" w:rsidP="00970C43">
      <w:pPr>
        <w:pStyle w:val="GradeColorida-nfase11"/>
        <w:spacing w:before="0" w:line="360" w:lineRule="auto"/>
      </w:pPr>
      <w:r>
        <w:rPr>
          <w:rFonts w:ascii="Times New Roman" w:hAnsi="Times New Roman" w:cs="Times New Roman"/>
          <w:i w:val="0"/>
          <w:iCs w:val="0"/>
          <w:sz w:val="24"/>
          <w:szCs w:val="24"/>
        </w:rPr>
        <w:t>No modelo a seguir, deve-se observar que:</w:t>
      </w:r>
    </w:p>
    <w:p w:rsidR="00970C43" w:rsidRDefault="00970C43" w:rsidP="00970C43">
      <w:pPr>
        <w:pStyle w:val="GradeColorida-nfase11"/>
        <w:spacing w:before="0" w:line="360" w:lineRule="auto"/>
      </w:pPr>
      <w:r>
        <w:rPr>
          <w:rFonts w:ascii="Times New Roman" w:hAnsi="Times New Roman" w:cs="Times New Roman"/>
          <w:i w:val="0"/>
          <w:iCs w:val="0"/>
          <w:sz w:val="24"/>
          <w:szCs w:val="24"/>
        </w:rPr>
        <w:t xml:space="preserve">a) os itens escritos na cor </w:t>
      </w:r>
      <w:r>
        <w:rPr>
          <w:rFonts w:ascii="Times New Roman" w:hAnsi="Times New Roman" w:cs="Times New Roman"/>
          <w:b/>
          <w:bCs/>
          <w:i w:val="0"/>
          <w:iCs w:val="0"/>
          <w:sz w:val="24"/>
          <w:szCs w:val="24"/>
        </w:rPr>
        <w:t>PRETA</w:t>
      </w:r>
      <w:r>
        <w:rPr>
          <w:rFonts w:ascii="Times New Roman" w:hAnsi="Times New Roman" w:cs="Times New Roman"/>
          <w:i w:val="0"/>
          <w:iCs w:val="0"/>
          <w:sz w:val="24"/>
          <w:szCs w:val="24"/>
        </w:rPr>
        <w:t xml:space="preserve"> devem ser mantidos, podendo eventualmente ser alterados ou excluídos diante do caso concreto, e;</w:t>
      </w:r>
    </w:p>
    <w:p w:rsidR="00970C43" w:rsidRDefault="00970C43" w:rsidP="00970C43">
      <w:pPr>
        <w:pStyle w:val="GradeColorida-nfase11"/>
        <w:spacing w:before="0" w:line="360" w:lineRule="auto"/>
      </w:pPr>
      <w:r>
        <w:rPr>
          <w:rFonts w:ascii="Times New Roman" w:hAnsi="Times New Roman" w:cs="Times New Roman"/>
          <w:i w:val="0"/>
          <w:iCs w:val="0"/>
          <w:sz w:val="24"/>
          <w:szCs w:val="24"/>
        </w:rPr>
        <w:t xml:space="preserve">b) aqueles redigidos na cor </w:t>
      </w:r>
      <w:r>
        <w:rPr>
          <w:rFonts w:ascii="Times New Roman" w:hAnsi="Times New Roman" w:cs="Times New Roman"/>
          <w:b/>
          <w:bCs/>
          <w:i w:val="0"/>
          <w:iCs w:val="0"/>
          <w:color w:val="0000FF"/>
          <w:sz w:val="24"/>
          <w:szCs w:val="24"/>
        </w:rPr>
        <w:t>AZUL</w:t>
      </w:r>
      <w:r>
        <w:rPr>
          <w:rFonts w:ascii="Times New Roman" w:hAnsi="Times New Roman" w:cs="Times New Roman"/>
          <w:i w:val="0"/>
          <w:iCs w:val="0"/>
          <w:sz w:val="24"/>
          <w:szCs w:val="24"/>
        </w:rPr>
        <w:t xml:space="preserve"> são textos que dependem de situações específicas ou se trata de textos sugestivos. Cabe a cada entidade verificar o que deve ser escrito nestes itens e decidir se eles serão ou não mantidos na redação final do acordo. </w:t>
      </w:r>
    </w:p>
    <w:p w:rsidR="00F96E41" w:rsidRDefault="00F96E41">
      <w:pPr>
        <w:spacing w:line="360" w:lineRule="auto"/>
        <w:ind w:right="-15"/>
        <w:jc w:val="both"/>
        <w:rPr>
          <w:b/>
          <w:bCs/>
        </w:rPr>
      </w:pPr>
    </w:p>
    <w:p w:rsidR="00F96E41" w:rsidRDefault="00F96E41">
      <w:pPr>
        <w:pStyle w:val="GradeColorida-nfase11"/>
        <w:spacing w:before="0"/>
        <w:jc w:val="center"/>
      </w:pPr>
      <w:r>
        <w:rPr>
          <w:rFonts w:ascii="Times New Roman" w:hAnsi="Times New Roman" w:cs="Times New Roman"/>
          <w:b/>
          <w:bCs/>
          <w:i w:val="0"/>
          <w:iCs w:val="0"/>
          <w:sz w:val="24"/>
          <w:szCs w:val="24"/>
        </w:rPr>
        <w:t>MODELO</w:t>
      </w:r>
    </w:p>
    <w:p w:rsidR="00F96E41" w:rsidRDefault="00F96E41">
      <w:pPr>
        <w:ind w:right="-17"/>
        <w:jc w:val="center"/>
        <w:rPr>
          <w:b/>
          <w:bCs/>
        </w:rPr>
      </w:pPr>
    </w:p>
    <w:p w:rsidR="00F96E41" w:rsidRDefault="00F96E41">
      <w:pPr>
        <w:spacing w:line="360" w:lineRule="auto"/>
        <w:jc w:val="both"/>
      </w:pPr>
      <w:r>
        <w:rPr>
          <w:b/>
          <w:bCs/>
          <w:lang w:eastAsia="pt-BR"/>
        </w:rPr>
        <w:t xml:space="preserve">ACORDO DE PARCERIA PARA PESQUISA, DESENVOLVIMENTO E INOVAÇÃO - PD&amp;I QUE ENTRE SI CELEBRAM </w:t>
      </w:r>
      <w:r>
        <w:rPr>
          <w:b/>
          <w:bCs/>
          <w:color w:val="0000FF"/>
          <w:lang w:eastAsia="pt-BR"/>
        </w:rPr>
        <w:t xml:space="preserve">XXXXX </w:t>
      </w:r>
      <w:r>
        <w:rPr>
          <w:b/>
          <w:bCs/>
          <w:color w:val="000000"/>
          <w:lang w:eastAsia="pt-BR"/>
        </w:rPr>
        <w:t xml:space="preserve">E </w:t>
      </w:r>
      <w:r>
        <w:rPr>
          <w:b/>
          <w:bCs/>
          <w:color w:val="0000FF"/>
          <w:lang w:eastAsia="pt-BR"/>
        </w:rPr>
        <w:t>XXXXXXX</w:t>
      </w:r>
      <w:r>
        <w:rPr>
          <w:b/>
          <w:bCs/>
          <w:color w:val="FF0000"/>
          <w:lang w:eastAsia="pt-BR"/>
        </w:rPr>
        <w:t xml:space="preserve"> </w:t>
      </w:r>
      <w:r>
        <w:rPr>
          <w:b/>
          <w:bCs/>
          <w:lang w:eastAsia="pt-BR"/>
        </w:rPr>
        <w:t>NA FORMA ABAIXO.</w:t>
      </w:r>
      <w:r>
        <w:rPr>
          <w:color w:val="FF0000"/>
          <w:lang w:eastAsia="pt-BR"/>
        </w:rPr>
        <w:t xml:space="preserve"> </w:t>
      </w:r>
    </w:p>
    <w:p w:rsidR="00F96E41" w:rsidRDefault="00F96E41">
      <w:pPr>
        <w:jc w:val="both"/>
        <w:rPr>
          <w:b/>
          <w:bCs/>
          <w:lang w:eastAsia="pt-BR"/>
        </w:rPr>
      </w:pPr>
    </w:p>
    <w:p w:rsidR="00F96E41" w:rsidRDefault="00F96E41">
      <w:pPr>
        <w:jc w:val="both"/>
      </w:pPr>
      <w:r>
        <w:rPr>
          <w:b/>
          <w:bCs/>
          <w:u w:val="single"/>
          <w:lang w:eastAsia="pt-BR"/>
        </w:rPr>
        <w:t>1º PARCEIRO</w:t>
      </w:r>
    </w:p>
    <w:tbl>
      <w:tblPr>
        <w:tblW w:w="0" w:type="auto"/>
        <w:tblInd w:w="2" w:type="dxa"/>
        <w:tblLayout w:type="fixed"/>
        <w:tblCellMar>
          <w:left w:w="70" w:type="dxa"/>
          <w:right w:w="70" w:type="dxa"/>
        </w:tblCellMar>
        <w:tblLook w:val="0000" w:firstRow="0" w:lastRow="0" w:firstColumn="0" w:lastColumn="0" w:noHBand="0" w:noVBand="0"/>
      </w:tblPr>
      <w:tblGrid>
        <w:gridCol w:w="2444"/>
        <w:gridCol w:w="816"/>
        <w:gridCol w:w="1628"/>
        <w:gridCol w:w="36"/>
        <w:gridCol w:w="1596"/>
        <w:gridCol w:w="3261"/>
      </w:tblGrid>
      <w:tr w:rsidR="00F96E41">
        <w:tc>
          <w:tcPr>
            <w:tcW w:w="9781" w:type="dxa"/>
            <w:gridSpan w:val="6"/>
            <w:shd w:val="clear" w:color="auto" w:fill="auto"/>
          </w:tcPr>
          <w:p w:rsidR="00F96E41" w:rsidRDefault="00F96E41">
            <w:pPr>
              <w:widowControl w:val="0"/>
              <w:jc w:val="both"/>
            </w:pPr>
            <w:r>
              <w:rPr>
                <w:u w:val="single"/>
                <w:lang w:eastAsia="pt-BR"/>
              </w:rPr>
              <w:t>Nome</w:t>
            </w:r>
            <w:r>
              <w:rPr>
                <w:lang w:eastAsia="pt-BR"/>
              </w:rPr>
              <w:t xml:space="preserve">: </w:t>
            </w:r>
          </w:p>
        </w:tc>
      </w:tr>
      <w:tr w:rsidR="00F96E41">
        <w:tc>
          <w:tcPr>
            <w:tcW w:w="9781" w:type="dxa"/>
            <w:gridSpan w:val="6"/>
            <w:shd w:val="clear" w:color="auto" w:fill="auto"/>
          </w:tcPr>
          <w:p w:rsidR="00F96E41" w:rsidRDefault="00F96E41">
            <w:pPr>
              <w:widowControl w:val="0"/>
            </w:pPr>
            <w:r>
              <w:rPr>
                <w:u w:val="single"/>
                <w:lang w:eastAsia="pt-BR"/>
              </w:rPr>
              <w:t>Natureza Jurídica</w:t>
            </w:r>
            <w:r>
              <w:rPr>
                <w:lang w:eastAsia="pt-BR"/>
              </w:rPr>
              <w:t xml:space="preserve">: </w:t>
            </w:r>
          </w:p>
        </w:tc>
      </w:tr>
      <w:tr w:rsidR="00F96E41">
        <w:tc>
          <w:tcPr>
            <w:tcW w:w="9781" w:type="dxa"/>
            <w:gridSpan w:val="6"/>
            <w:shd w:val="clear" w:color="auto" w:fill="auto"/>
          </w:tcPr>
          <w:p w:rsidR="00F96E41" w:rsidRDefault="00F96E41">
            <w:pPr>
              <w:widowControl w:val="0"/>
              <w:jc w:val="both"/>
            </w:pPr>
            <w:r>
              <w:rPr>
                <w:u w:val="single"/>
                <w:lang w:eastAsia="pt-BR"/>
              </w:rPr>
              <w:t>CNPJ n.º</w:t>
            </w:r>
            <w:r>
              <w:rPr>
                <w:lang w:eastAsia="pt-BR"/>
              </w:rPr>
              <w:t xml:space="preserve"> : </w:t>
            </w:r>
          </w:p>
        </w:tc>
      </w:tr>
      <w:tr w:rsidR="00F96E41">
        <w:tc>
          <w:tcPr>
            <w:tcW w:w="9781" w:type="dxa"/>
            <w:gridSpan w:val="6"/>
            <w:shd w:val="clear" w:color="auto" w:fill="auto"/>
          </w:tcPr>
          <w:p w:rsidR="00F96E41" w:rsidRDefault="00F96E41">
            <w:pPr>
              <w:widowControl w:val="0"/>
              <w:jc w:val="both"/>
            </w:pPr>
            <w:r>
              <w:rPr>
                <w:u w:val="single"/>
                <w:lang w:eastAsia="pt-BR"/>
              </w:rPr>
              <w:t>Endereço</w:t>
            </w:r>
            <w:r>
              <w:rPr>
                <w:lang w:eastAsia="pt-BR"/>
              </w:rPr>
              <w:t xml:space="preserve">: </w:t>
            </w:r>
          </w:p>
        </w:tc>
      </w:tr>
      <w:tr w:rsidR="00F96E41">
        <w:tc>
          <w:tcPr>
            <w:tcW w:w="2444" w:type="dxa"/>
            <w:shd w:val="clear" w:color="auto" w:fill="auto"/>
          </w:tcPr>
          <w:p w:rsidR="00F96E41" w:rsidRDefault="00F96E41">
            <w:pPr>
              <w:widowControl w:val="0"/>
              <w:jc w:val="both"/>
            </w:pPr>
            <w:r>
              <w:rPr>
                <w:u w:val="single"/>
                <w:lang w:eastAsia="pt-BR"/>
              </w:rPr>
              <w:t>Cidade</w:t>
            </w:r>
            <w:r>
              <w:rPr>
                <w:lang w:eastAsia="pt-BR"/>
              </w:rPr>
              <w:t>:</w:t>
            </w:r>
            <w:r>
              <w:rPr>
                <w:lang w:eastAsia="pt-BR"/>
              </w:rPr>
              <w:tab/>
            </w:r>
          </w:p>
        </w:tc>
        <w:tc>
          <w:tcPr>
            <w:tcW w:w="2444" w:type="dxa"/>
            <w:gridSpan w:val="2"/>
            <w:shd w:val="clear" w:color="auto" w:fill="auto"/>
          </w:tcPr>
          <w:p w:rsidR="00F96E41" w:rsidRDefault="00F96E41">
            <w:pPr>
              <w:widowControl w:val="0"/>
              <w:jc w:val="both"/>
            </w:pPr>
            <w:r>
              <w:rPr>
                <w:u w:val="single"/>
                <w:lang w:eastAsia="pt-BR"/>
              </w:rPr>
              <w:t>UF</w:t>
            </w:r>
            <w:r>
              <w:rPr>
                <w:lang w:eastAsia="pt-BR"/>
              </w:rPr>
              <w:t xml:space="preserve">: </w:t>
            </w:r>
          </w:p>
        </w:tc>
        <w:tc>
          <w:tcPr>
            <w:tcW w:w="4893" w:type="dxa"/>
            <w:gridSpan w:val="3"/>
            <w:shd w:val="clear" w:color="auto" w:fill="auto"/>
          </w:tcPr>
          <w:p w:rsidR="00F96E41" w:rsidRDefault="00F96E41">
            <w:pPr>
              <w:widowControl w:val="0"/>
              <w:jc w:val="both"/>
            </w:pPr>
            <w:r>
              <w:rPr>
                <w:u w:val="single"/>
                <w:lang w:eastAsia="pt-BR"/>
              </w:rPr>
              <w:t>CEP</w:t>
            </w:r>
            <w:r>
              <w:rPr>
                <w:lang w:eastAsia="pt-BR"/>
              </w:rPr>
              <w:t xml:space="preserve">: </w:t>
            </w:r>
          </w:p>
        </w:tc>
      </w:tr>
      <w:tr w:rsidR="00F96E41">
        <w:tc>
          <w:tcPr>
            <w:tcW w:w="9781" w:type="dxa"/>
            <w:gridSpan w:val="6"/>
            <w:shd w:val="clear" w:color="auto" w:fill="auto"/>
          </w:tcPr>
          <w:p w:rsidR="00F96E41" w:rsidRDefault="00F96E41">
            <w:pPr>
              <w:widowControl w:val="0"/>
              <w:jc w:val="both"/>
            </w:pPr>
            <w:r>
              <w:rPr>
                <w:u w:val="single"/>
                <w:lang w:eastAsia="pt-BR"/>
              </w:rPr>
              <w:t>Representante Legal</w:t>
            </w:r>
            <w:r>
              <w:rPr>
                <w:lang w:eastAsia="pt-BR"/>
              </w:rPr>
              <w:t xml:space="preserve">: </w:t>
            </w:r>
          </w:p>
        </w:tc>
      </w:tr>
      <w:tr w:rsidR="00F96E41">
        <w:tc>
          <w:tcPr>
            <w:tcW w:w="9781" w:type="dxa"/>
            <w:gridSpan w:val="6"/>
            <w:shd w:val="clear" w:color="auto" w:fill="auto"/>
          </w:tcPr>
          <w:p w:rsidR="00F96E41" w:rsidRDefault="00F96E41">
            <w:pPr>
              <w:widowControl w:val="0"/>
              <w:jc w:val="both"/>
            </w:pPr>
            <w:r>
              <w:rPr>
                <w:u w:val="single"/>
                <w:lang w:eastAsia="pt-BR"/>
              </w:rPr>
              <w:t xml:space="preserve">C.P.F./ M.F.: </w:t>
            </w:r>
          </w:p>
        </w:tc>
      </w:tr>
      <w:tr w:rsidR="00F96E41">
        <w:tc>
          <w:tcPr>
            <w:tcW w:w="3260" w:type="dxa"/>
            <w:gridSpan w:val="2"/>
            <w:shd w:val="clear" w:color="auto" w:fill="auto"/>
          </w:tcPr>
          <w:p w:rsidR="00F96E41" w:rsidRDefault="00F96E41">
            <w:pPr>
              <w:widowControl w:val="0"/>
              <w:jc w:val="both"/>
            </w:pPr>
            <w:r>
              <w:rPr>
                <w:lang w:eastAsia="pt-BR"/>
              </w:rPr>
              <w:t xml:space="preserve">Identidade n.º: </w:t>
            </w:r>
          </w:p>
        </w:tc>
        <w:tc>
          <w:tcPr>
            <w:tcW w:w="3260" w:type="dxa"/>
            <w:gridSpan w:val="3"/>
            <w:shd w:val="clear" w:color="auto" w:fill="auto"/>
          </w:tcPr>
          <w:p w:rsidR="00F96E41" w:rsidRDefault="00F96E41">
            <w:pPr>
              <w:widowControl w:val="0"/>
              <w:jc w:val="both"/>
              <w:rPr>
                <w:lang w:eastAsia="pt-BR"/>
              </w:rPr>
            </w:pPr>
          </w:p>
        </w:tc>
        <w:tc>
          <w:tcPr>
            <w:tcW w:w="3261" w:type="dxa"/>
            <w:shd w:val="clear" w:color="auto" w:fill="auto"/>
          </w:tcPr>
          <w:p w:rsidR="00F96E41" w:rsidRDefault="00F96E41">
            <w:pPr>
              <w:widowControl w:val="0"/>
              <w:jc w:val="both"/>
            </w:pPr>
            <w:r>
              <w:rPr>
                <w:lang w:eastAsia="pt-BR"/>
              </w:rPr>
              <w:t xml:space="preserve">Órgão expedidor: </w:t>
            </w:r>
          </w:p>
        </w:tc>
      </w:tr>
      <w:tr w:rsidR="00F96E41">
        <w:trPr>
          <w:cantSplit/>
        </w:trPr>
        <w:tc>
          <w:tcPr>
            <w:tcW w:w="4924" w:type="dxa"/>
            <w:gridSpan w:val="4"/>
            <w:shd w:val="clear" w:color="auto" w:fill="auto"/>
          </w:tcPr>
          <w:p w:rsidR="00F96E41" w:rsidRDefault="00F96E41">
            <w:pPr>
              <w:widowControl w:val="0"/>
              <w:jc w:val="both"/>
            </w:pPr>
            <w:r>
              <w:rPr>
                <w:u w:val="single"/>
                <w:lang w:eastAsia="pt-BR"/>
              </w:rPr>
              <w:t>Nacionalidade:</w:t>
            </w:r>
            <w:r>
              <w:rPr>
                <w:lang w:eastAsia="pt-BR"/>
              </w:rPr>
              <w:t xml:space="preserve"> </w:t>
            </w:r>
          </w:p>
        </w:tc>
        <w:tc>
          <w:tcPr>
            <w:tcW w:w="4857" w:type="dxa"/>
            <w:gridSpan w:val="2"/>
            <w:shd w:val="clear" w:color="auto" w:fill="auto"/>
          </w:tcPr>
          <w:p w:rsidR="00F96E41" w:rsidRDefault="00F96E41">
            <w:pPr>
              <w:widowControl w:val="0"/>
              <w:jc w:val="both"/>
            </w:pPr>
            <w:r>
              <w:rPr>
                <w:u w:val="single"/>
                <w:lang w:eastAsia="pt-BR"/>
              </w:rPr>
              <w:t>Estado Civil</w:t>
            </w:r>
            <w:r>
              <w:rPr>
                <w:lang w:eastAsia="pt-BR"/>
              </w:rPr>
              <w:t xml:space="preserve">: </w:t>
            </w:r>
          </w:p>
        </w:tc>
      </w:tr>
      <w:tr w:rsidR="00F96E41">
        <w:tc>
          <w:tcPr>
            <w:tcW w:w="9781" w:type="dxa"/>
            <w:gridSpan w:val="6"/>
            <w:shd w:val="clear" w:color="auto" w:fill="auto"/>
          </w:tcPr>
          <w:p w:rsidR="00F96E41" w:rsidRDefault="00F96E41">
            <w:pPr>
              <w:widowControl w:val="0"/>
              <w:jc w:val="both"/>
            </w:pPr>
            <w:r>
              <w:rPr>
                <w:u w:val="single"/>
                <w:lang w:eastAsia="pt-BR"/>
              </w:rPr>
              <w:t>Cargo</w:t>
            </w:r>
            <w:r>
              <w:rPr>
                <w:lang w:eastAsia="pt-BR"/>
              </w:rPr>
              <w:t xml:space="preserve">: </w:t>
            </w:r>
          </w:p>
        </w:tc>
      </w:tr>
      <w:tr w:rsidR="00F96E41">
        <w:tc>
          <w:tcPr>
            <w:tcW w:w="9781" w:type="dxa"/>
            <w:gridSpan w:val="6"/>
            <w:shd w:val="clear" w:color="auto" w:fill="auto"/>
          </w:tcPr>
          <w:p w:rsidR="00F96E41" w:rsidRDefault="00F96E41">
            <w:pPr>
              <w:widowControl w:val="0"/>
              <w:jc w:val="both"/>
            </w:pPr>
            <w:r>
              <w:rPr>
                <w:u w:val="single"/>
                <w:lang w:eastAsia="pt-BR"/>
              </w:rPr>
              <w:t>Ato de Nomeação</w:t>
            </w:r>
            <w:r>
              <w:rPr>
                <w:color w:val="0000FF"/>
                <w:lang w:eastAsia="pt-BR"/>
              </w:rPr>
              <w:t xml:space="preserve">: </w:t>
            </w:r>
          </w:p>
        </w:tc>
      </w:tr>
    </w:tbl>
    <w:p w:rsidR="00F96E41" w:rsidRDefault="00F96E41">
      <w:pPr>
        <w:tabs>
          <w:tab w:val="left" w:pos="2610"/>
        </w:tabs>
        <w:jc w:val="both"/>
      </w:pPr>
      <w:r>
        <w:rPr>
          <w:lang w:eastAsia="pt-BR"/>
        </w:rPr>
        <w:t xml:space="preserve">Doravante denominado </w:t>
      </w:r>
      <w:r>
        <w:rPr>
          <w:b/>
          <w:bCs/>
          <w:color w:val="0000FF"/>
          <w:lang w:eastAsia="pt-BR"/>
        </w:rPr>
        <w:t>ICT</w:t>
      </w:r>
    </w:p>
    <w:p w:rsidR="00F96E41" w:rsidRDefault="00F96E41">
      <w:pPr>
        <w:tabs>
          <w:tab w:val="left" w:pos="2610"/>
        </w:tabs>
        <w:jc w:val="both"/>
        <w:rPr>
          <w:lang w:eastAsia="pt-BR"/>
        </w:rPr>
      </w:pPr>
    </w:p>
    <w:p w:rsidR="00F96E41" w:rsidRDefault="00EE474A">
      <w:pPr>
        <w:keepNext/>
        <w:jc w:val="both"/>
      </w:pPr>
      <w:r>
        <w:rPr>
          <w:b/>
          <w:bCs/>
          <w:u w:val="single"/>
          <w:lang w:eastAsia="pt-BR"/>
        </w:rPr>
        <w:t>2º PARCEIRO</w:t>
      </w:r>
      <w:r w:rsidR="00F96E41">
        <w:rPr>
          <w:color w:val="0070C0"/>
          <w:u w:val="single"/>
          <w:lang w:eastAsia="pt-BR"/>
        </w:rPr>
        <w:t xml:space="preserve"> </w:t>
      </w:r>
    </w:p>
    <w:tbl>
      <w:tblPr>
        <w:tblW w:w="0" w:type="auto"/>
        <w:tblInd w:w="2" w:type="dxa"/>
        <w:tblLayout w:type="fixed"/>
        <w:tblCellMar>
          <w:left w:w="70" w:type="dxa"/>
          <w:right w:w="70" w:type="dxa"/>
        </w:tblCellMar>
        <w:tblLook w:val="0000" w:firstRow="0" w:lastRow="0" w:firstColumn="0" w:lastColumn="0" w:noHBand="0" w:noVBand="0"/>
      </w:tblPr>
      <w:tblGrid>
        <w:gridCol w:w="3260"/>
        <w:gridCol w:w="1628"/>
        <w:gridCol w:w="1632"/>
        <w:gridCol w:w="3261"/>
      </w:tblGrid>
      <w:tr w:rsidR="00F96E41">
        <w:tc>
          <w:tcPr>
            <w:tcW w:w="9781" w:type="dxa"/>
            <w:gridSpan w:val="4"/>
            <w:shd w:val="clear" w:color="auto" w:fill="auto"/>
          </w:tcPr>
          <w:p w:rsidR="00F96E41" w:rsidRDefault="00F96E41">
            <w:pPr>
              <w:widowControl w:val="0"/>
              <w:jc w:val="both"/>
            </w:pPr>
            <w:r>
              <w:rPr>
                <w:lang w:eastAsia="pt-BR"/>
              </w:rPr>
              <w:t xml:space="preserve">Instituição: </w:t>
            </w:r>
          </w:p>
        </w:tc>
      </w:tr>
      <w:tr w:rsidR="00F96E41">
        <w:tc>
          <w:tcPr>
            <w:tcW w:w="9781" w:type="dxa"/>
            <w:gridSpan w:val="4"/>
            <w:shd w:val="clear" w:color="auto" w:fill="auto"/>
          </w:tcPr>
          <w:p w:rsidR="00F96E41" w:rsidRDefault="00F96E41">
            <w:pPr>
              <w:widowControl w:val="0"/>
              <w:jc w:val="both"/>
            </w:pPr>
            <w:r>
              <w:rPr>
                <w:lang w:eastAsia="pt-BR"/>
              </w:rPr>
              <w:t xml:space="preserve">Natureza Jurídica: </w:t>
            </w:r>
          </w:p>
        </w:tc>
      </w:tr>
      <w:tr w:rsidR="00F96E41">
        <w:tc>
          <w:tcPr>
            <w:tcW w:w="9781" w:type="dxa"/>
            <w:gridSpan w:val="4"/>
            <w:shd w:val="clear" w:color="auto" w:fill="auto"/>
          </w:tcPr>
          <w:p w:rsidR="00F96E41" w:rsidRDefault="00F96E41">
            <w:pPr>
              <w:widowControl w:val="0"/>
              <w:jc w:val="both"/>
            </w:pPr>
            <w:r>
              <w:rPr>
                <w:lang w:eastAsia="pt-BR"/>
              </w:rPr>
              <w:t xml:space="preserve">CNPJ n.º </w:t>
            </w:r>
          </w:p>
        </w:tc>
      </w:tr>
      <w:tr w:rsidR="00F96E41">
        <w:tc>
          <w:tcPr>
            <w:tcW w:w="9781" w:type="dxa"/>
            <w:gridSpan w:val="4"/>
            <w:shd w:val="clear" w:color="auto" w:fill="auto"/>
          </w:tcPr>
          <w:p w:rsidR="00F96E41" w:rsidRDefault="00F96E41">
            <w:pPr>
              <w:widowControl w:val="0"/>
              <w:jc w:val="both"/>
            </w:pPr>
            <w:r>
              <w:rPr>
                <w:lang w:eastAsia="pt-BR"/>
              </w:rPr>
              <w:t xml:space="preserve">Endereço: </w:t>
            </w:r>
          </w:p>
        </w:tc>
      </w:tr>
      <w:tr w:rsidR="00F96E41">
        <w:tc>
          <w:tcPr>
            <w:tcW w:w="3260" w:type="dxa"/>
            <w:shd w:val="clear" w:color="auto" w:fill="auto"/>
          </w:tcPr>
          <w:p w:rsidR="00F96E41" w:rsidRDefault="00F96E41">
            <w:pPr>
              <w:widowControl w:val="0"/>
              <w:jc w:val="both"/>
            </w:pPr>
            <w:r>
              <w:rPr>
                <w:lang w:eastAsia="pt-BR"/>
              </w:rPr>
              <w:t>Cidade</w:t>
            </w:r>
          </w:p>
        </w:tc>
        <w:tc>
          <w:tcPr>
            <w:tcW w:w="3260" w:type="dxa"/>
            <w:gridSpan w:val="2"/>
            <w:shd w:val="clear" w:color="auto" w:fill="auto"/>
          </w:tcPr>
          <w:p w:rsidR="00F96E41" w:rsidRDefault="00F96E41">
            <w:pPr>
              <w:widowControl w:val="0"/>
              <w:jc w:val="both"/>
            </w:pPr>
            <w:r>
              <w:rPr>
                <w:lang w:eastAsia="pt-BR"/>
              </w:rPr>
              <w:t xml:space="preserve">UF: </w:t>
            </w:r>
          </w:p>
        </w:tc>
        <w:tc>
          <w:tcPr>
            <w:tcW w:w="3261" w:type="dxa"/>
            <w:shd w:val="clear" w:color="auto" w:fill="auto"/>
          </w:tcPr>
          <w:p w:rsidR="00F96E41" w:rsidRDefault="00F96E41">
            <w:pPr>
              <w:widowControl w:val="0"/>
              <w:jc w:val="both"/>
            </w:pPr>
            <w:r>
              <w:rPr>
                <w:lang w:eastAsia="pt-BR"/>
              </w:rPr>
              <w:t xml:space="preserve">CEP: </w:t>
            </w:r>
          </w:p>
        </w:tc>
      </w:tr>
      <w:tr w:rsidR="00F96E41">
        <w:tc>
          <w:tcPr>
            <w:tcW w:w="9781" w:type="dxa"/>
            <w:gridSpan w:val="4"/>
            <w:shd w:val="clear" w:color="auto" w:fill="auto"/>
          </w:tcPr>
          <w:p w:rsidR="00F96E41" w:rsidRDefault="00F96E41">
            <w:pPr>
              <w:widowControl w:val="0"/>
              <w:jc w:val="both"/>
            </w:pPr>
            <w:r>
              <w:rPr>
                <w:lang w:eastAsia="pt-BR"/>
              </w:rPr>
              <w:t xml:space="preserve">Representante legal: </w:t>
            </w:r>
          </w:p>
        </w:tc>
      </w:tr>
      <w:tr w:rsidR="00F96E41">
        <w:tc>
          <w:tcPr>
            <w:tcW w:w="9781" w:type="dxa"/>
            <w:gridSpan w:val="4"/>
            <w:shd w:val="clear" w:color="auto" w:fill="auto"/>
          </w:tcPr>
          <w:p w:rsidR="00F96E41" w:rsidRDefault="00F96E41">
            <w:pPr>
              <w:widowControl w:val="0"/>
              <w:jc w:val="both"/>
            </w:pPr>
            <w:r>
              <w:rPr>
                <w:lang w:eastAsia="pt-BR"/>
              </w:rPr>
              <w:t xml:space="preserve">C.P.F./ M.F.: </w:t>
            </w:r>
          </w:p>
        </w:tc>
      </w:tr>
      <w:tr w:rsidR="00F96E41">
        <w:tc>
          <w:tcPr>
            <w:tcW w:w="4888" w:type="dxa"/>
            <w:gridSpan w:val="2"/>
            <w:shd w:val="clear" w:color="auto" w:fill="auto"/>
          </w:tcPr>
          <w:p w:rsidR="00F96E41" w:rsidRDefault="00F96E41">
            <w:pPr>
              <w:widowControl w:val="0"/>
              <w:jc w:val="both"/>
            </w:pPr>
            <w:r>
              <w:rPr>
                <w:lang w:eastAsia="pt-BR"/>
              </w:rPr>
              <w:t xml:space="preserve">Cargo: </w:t>
            </w:r>
          </w:p>
        </w:tc>
        <w:tc>
          <w:tcPr>
            <w:tcW w:w="4893" w:type="dxa"/>
            <w:gridSpan w:val="2"/>
            <w:shd w:val="clear" w:color="auto" w:fill="auto"/>
          </w:tcPr>
          <w:p w:rsidR="00F96E41" w:rsidRDefault="00F96E41">
            <w:pPr>
              <w:widowControl w:val="0"/>
              <w:jc w:val="both"/>
              <w:rPr>
                <w:lang w:eastAsia="pt-BR"/>
              </w:rPr>
            </w:pPr>
          </w:p>
        </w:tc>
      </w:tr>
      <w:tr w:rsidR="00F96E41">
        <w:tc>
          <w:tcPr>
            <w:tcW w:w="3260" w:type="dxa"/>
            <w:shd w:val="clear" w:color="auto" w:fill="auto"/>
          </w:tcPr>
          <w:p w:rsidR="00F96E41" w:rsidRDefault="00F96E41">
            <w:pPr>
              <w:widowControl w:val="0"/>
              <w:jc w:val="both"/>
            </w:pPr>
            <w:r>
              <w:rPr>
                <w:lang w:eastAsia="pt-BR"/>
              </w:rPr>
              <w:t xml:space="preserve">Identidade n.º: </w:t>
            </w:r>
          </w:p>
        </w:tc>
        <w:tc>
          <w:tcPr>
            <w:tcW w:w="3260" w:type="dxa"/>
            <w:gridSpan w:val="2"/>
            <w:shd w:val="clear" w:color="auto" w:fill="auto"/>
          </w:tcPr>
          <w:p w:rsidR="00F96E41" w:rsidRDefault="00F96E41">
            <w:pPr>
              <w:widowControl w:val="0"/>
              <w:jc w:val="both"/>
              <w:rPr>
                <w:lang w:eastAsia="pt-BR"/>
              </w:rPr>
            </w:pPr>
          </w:p>
        </w:tc>
        <w:tc>
          <w:tcPr>
            <w:tcW w:w="3261" w:type="dxa"/>
            <w:shd w:val="clear" w:color="auto" w:fill="auto"/>
          </w:tcPr>
          <w:p w:rsidR="00F96E41" w:rsidRDefault="00F96E41">
            <w:pPr>
              <w:widowControl w:val="0"/>
              <w:jc w:val="both"/>
            </w:pPr>
            <w:r>
              <w:rPr>
                <w:lang w:eastAsia="pt-BR"/>
              </w:rPr>
              <w:t xml:space="preserve">Órgão expedidor: </w:t>
            </w:r>
          </w:p>
        </w:tc>
      </w:tr>
    </w:tbl>
    <w:p w:rsidR="00F96E41" w:rsidRDefault="00F96E41">
      <w:pPr>
        <w:jc w:val="both"/>
      </w:pPr>
      <w:r>
        <w:rPr>
          <w:lang w:eastAsia="pt-BR"/>
        </w:rPr>
        <w:t xml:space="preserve">Doravante denominado </w:t>
      </w:r>
      <w:r>
        <w:rPr>
          <w:b/>
          <w:bCs/>
          <w:color w:val="0000FF"/>
          <w:lang w:eastAsia="pt-BR"/>
        </w:rPr>
        <w:t>PARCEIRO</w:t>
      </w:r>
    </w:p>
    <w:p w:rsidR="00F96E41" w:rsidRDefault="00F96E41">
      <w:pPr>
        <w:keepNext/>
        <w:ind w:left="-142"/>
        <w:jc w:val="both"/>
        <w:rPr>
          <w:b/>
          <w:bCs/>
          <w:u w:val="single"/>
          <w:lang w:eastAsia="pt-BR"/>
        </w:rPr>
      </w:pPr>
    </w:p>
    <w:tbl>
      <w:tblPr>
        <w:tblW w:w="0" w:type="auto"/>
        <w:tblInd w:w="2" w:type="dxa"/>
        <w:tblLayout w:type="fixed"/>
        <w:tblCellMar>
          <w:left w:w="70" w:type="dxa"/>
          <w:right w:w="70" w:type="dxa"/>
        </w:tblCellMar>
        <w:tblLook w:val="0000" w:firstRow="0" w:lastRow="0" w:firstColumn="0" w:lastColumn="0" w:noHBand="0" w:noVBand="0"/>
      </w:tblPr>
      <w:tblGrid>
        <w:gridCol w:w="3260"/>
        <w:gridCol w:w="1628"/>
        <w:gridCol w:w="1632"/>
        <w:gridCol w:w="3261"/>
      </w:tblGrid>
      <w:tr w:rsidR="00F96E41">
        <w:tc>
          <w:tcPr>
            <w:tcW w:w="9781" w:type="dxa"/>
            <w:gridSpan w:val="4"/>
            <w:shd w:val="clear" w:color="auto" w:fill="auto"/>
          </w:tcPr>
          <w:p w:rsidR="00F96E41" w:rsidRDefault="00F96E41">
            <w:pPr>
              <w:keepNext/>
              <w:widowControl w:val="0"/>
              <w:jc w:val="both"/>
            </w:pPr>
            <w:r>
              <w:rPr>
                <w:b/>
                <w:bCs/>
                <w:color w:val="0000FF"/>
                <w:u w:val="single"/>
                <w:lang w:eastAsia="pt-BR"/>
              </w:rPr>
              <w:t>3º PARCEIRO (INSERIR QUANTOS HOUVER)</w:t>
            </w:r>
          </w:p>
          <w:p w:rsidR="00F96E41" w:rsidRDefault="00F96E41">
            <w:pPr>
              <w:widowControl w:val="0"/>
              <w:jc w:val="both"/>
            </w:pPr>
            <w:r>
              <w:rPr>
                <w:color w:val="0000FF"/>
                <w:lang w:eastAsia="pt-BR"/>
              </w:rPr>
              <w:t>Instituição</w:t>
            </w:r>
            <w:r>
              <w:rPr>
                <w:b/>
                <w:bCs/>
                <w:color w:val="0000FF"/>
                <w:u w:val="single"/>
                <w:lang w:eastAsia="pt-BR"/>
              </w:rPr>
              <w:t xml:space="preserve">: </w:t>
            </w:r>
          </w:p>
        </w:tc>
      </w:tr>
      <w:tr w:rsidR="00F96E41">
        <w:tc>
          <w:tcPr>
            <w:tcW w:w="9781" w:type="dxa"/>
            <w:gridSpan w:val="4"/>
            <w:shd w:val="clear" w:color="auto" w:fill="auto"/>
          </w:tcPr>
          <w:p w:rsidR="00F96E41" w:rsidRDefault="00F96E41">
            <w:pPr>
              <w:widowControl w:val="0"/>
              <w:jc w:val="both"/>
            </w:pPr>
            <w:r>
              <w:rPr>
                <w:color w:val="0000FF"/>
                <w:lang w:eastAsia="pt-BR"/>
              </w:rPr>
              <w:t xml:space="preserve">Natureza Jurídica: </w:t>
            </w:r>
          </w:p>
        </w:tc>
      </w:tr>
      <w:tr w:rsidR="00F96E41">
        <w:tc>
          <w:tcPr>
            <w:tcW w:w="9781" w:type="dxa"/>
            <w:gridSpan w:val="4"/>
            <w:shd w:val="clear" w:color="auto" w:fill="auto"/>
          </w:tcPr>
          <w:p w:rsidR="00F96E41" w:rsidRDefault="00F96E41">
            <w:pPr>
              <w:widowControl w:val="0"/>
              <w:jc w:val="both"/>
            </w:pPr>
            <w:r>
              <w:rPr>
                <w:color w:val="0000FF"/>
                <w:lang w:eastAsia="pt-BR"/>
              </w:rPr>
              <w:t xml:space="preserve">CNPJ n.º </w:t>
            </w:r>
          </w:p>
        </w:tc>
      </w:tr>
      <w:tr w:rsidR="00F96E41">
        <w:tc>
          <w:tcPr>
            <w:tcW w:w="9781" w:type="dxa"/>
            <w:gridSpan w:val="4"/>
            <w:shd w:val="clear" w:color="auto" w:fill="auto"/>
          </w:tcPr>
          <w:p w:rsidR="00F96E41" w:rsidRDefault="00F96E41">
            <w:pPr>
              <w:widowControl w:val="0"/>
              <w:jc w:val="both"/>
            </w:pPr>
            <w:r>
              <w:rPr>
                <w:color w:val="0000FF"/>
                <w:lang w:eastAsia="pt-BR"/>
              </w:rPr>
              <w:t xml:space="preserve">Endereço: </w:t>
            </w:r>
          </w:p>
        </w:tc>
      </w:tr>
      <w:tr w:rsidR="00F96E41">
        <w:tc>
          <w:tcPr>
            <w:tcW w:w="3260" w:type="dxa"/>
            <w:shd w:val="clear" w:color="auto" w:fill="auto"/>
          </w:tcPr>
          <w:p w:rsidR="00F96E41" w:rsidRDefault="00F96E41">
            <w:pPr>
              <w:widowControl w:val="0"/>
              <w:jc w:val="both"/>
            </w:pPr>
            <w:r>
              <w:rPr>
                <w:color w:val="0000FF"/>
                <w:lang w:eastAsia="pt-BR"/>
              </w:rPr>
              <w:t>Cidade</w:t>
            </w:r>
          </w:p>
        </w:tc>
        <w:tc>
          <w:tcPr>
            <w:tcW w:w="3260" w:type="dxa"/>
            <w:gridSpan w:val="2"/>
            <w:shd w:val="clear" w:color="auto" w:fill="auto"/>
          </w:tcPr>
          <w:p w:rsidR="00F96E41" w:rsidRDefault="00F96E41">
            <w:pPr>
              <w:widowControl w:val="0"/>
              <w:jc w:val="both"/>
            </w:pPr>
            <w:r>
              <w:rPr>
                <w:color w:val="0000FF"/>
                <w:lang w:eastAsia="pt-BR"/>
              </w:rPr>
              <w:t xml:space="preserve">UF: </w:t>
            </w:r>
          </w:p>
        </w:tc>
        <w:tc>
          <w:tcPr>
            <w:tcW w:w="3261" w:type="dxa"/>
            <w:shd w:val="clear" w:color="auto" w:fill="auto"/>
          </w:tcPr>
          <w:p w:rsidR="00F96E41" w:rsidRDefault="00F96E41">
            <w:pPr>
              <w:widowControl w:val="0"/>
              <w:jc w:val="both"/>
            </w:pPr>
            <w:r>
              <w:rPr>
                <w:color w:val="0000FF"/>
                <w:lang w:eastAsia="pt-BR"/>
              </w:rPr>
              <w:t xml:space="preserve">CEP: </w:t>
            </w:r>
          </w:p>
        </w:tc>
      </w:tr>
      <w:tr w:rsidR="00F96E41">
        <w:tc>
          <w:tcPr>
            <w:tcW w:w="9781" w:type="dxa"/>
            <w:gridSpan w:val="4"/>
            <w:shd w:val="clear" w:color="auto" w:fill="auto"/>
          </w:tcPr>
          <w:p w:rsidR="00F96E41" w:rsidRDefault="00F96E41">
            <w:pPr>
              <w:widowControl w:val="0"/>
              <w:jc w:val="both"/>
            </w:pPr>
            <w:r>
              <w:rPr>
                <w:color w:val="0000FF"/>
                <w:lang w:eastAsia="pt-BR"/>
              </w:rPr>
              <w:t xml:space="preserve">Representante legal: </w:t>
            </w:r>
          </w:p>
        </w:tc>
      </w:tr>
      <w:tr w:rsidR="00F96E41">
        <w:tc>
          <w:tcPr>
            <w:tcW w:w="9781" w:type="dxa"/>
            <w:gridSpan w:val="4"/>
            <w:shd w:val="clear" w:color="auto" w:fill="auto"/>
          </w:tcPr>
          <w:p w:rsidR="00F96E41" w:rsidRDefault="00F96E41">
            <w:pPr>
              <w:widowControl w:val="0"/>
              <w:jc w:val="both"/>
            </w:pPr>
            <w:r>
              <w:rPr>
                <w:color w:val="0000FF"/>
                <w:lang w:eastAsia="pt-BR"/>
              </w:rPr>
              <w:t xml:space="preserve">C.P.F./ M.F.: </w:t>
            </w:r>
          </w:p>
        </w:tc>
      </w:tr>
      <w:tr w:rsidR="00F96E41">
        <w:tc>
          <w:tcPr>
            <w:tcW w:w="4888" w:type="dxa"/>
            <w:gridSpan w:val="2"/>
            <w:shd w:val="clear" w:color="auto" w:fill="auto"/>
          </w:tcPr>
          <w:p w:rsidR="00F96E41" w:rsidRDefault="00F96E41">
            <w:pPr>
              <w:widowControl w:val="0"/>
              <w:jc w:val="both"/>
            </w:pPr>
            <w:r>
              <w:rPr>
                <w:color w:val="0000FF"/>
                <w:lang w:eastAsia="pt-BR"/>
              </w:rPr>
              <w:t xml:space="preserve">Cargo: </w:t>
            </w:r>
          </w:p>
        </w:tc>
        <w:tc>
          <w:tcPr>
            <w:tcW w:w="4893" w:type="dxa"/>
            <w:gridSpan w:val="2"/>
            <w:shd w:val="clear" w:color="auto" w:fill="auto"/>
          </w:tcPr>
          <w:p w:rsidR="00F96E41" w:rsidRDefault="00F96E41">
            <w:pPr>
              <w:widowControl w:val="0"/>
              <w:jc w:val="both"/>
              <w:rPr>
                <w:color w:val="0000FF"/>
                <w:lang w:eastAsia="pt-BR"/>
              </w:rPr>
            </w:pPr>
          </w:p>
        </w:tc>
      </w:tr>
      <w:tr w:rsidR="00F96E41">
        <w:tc>
          <w:tcPr>
            <w:tcW w:w="3260" w:type="dxa"/>
            <w:shd w:val="clear" w:color="auto" w:fill="auto"/>
          </w:tcPr>
          <w:p w:rsidR="00F96E41" w:rsidRDefault="00F96E41">
            <w:pPr>
              <w:widowControl w:val="0"/>
              <w:jc w:val="both"/>
            </w:pPr>
            <w:r>
              <w:rPr>
                <w:color w:val="0000FF"/>
                <w:lang w:eastAsia="pt-BR"/>
              </w:rPr>
              <w:t xml:space="preserve">Identidade n.º: </w:t>
            </w:r>
          </w:p>
        </w:tc>
        <w:tc>
          <w:tcPr>
            <w:tcW w:w="3260" w:type="dxa"/>
            <w:gridSpan w:val="2"/>
            <w:shd w:val="clear" w:color="auto" w:fill="auto"/>
          </w:tcPr>
          <w:p w:rsidR="00F96E41" w:rsidRDefault="00F96E41">
            <w:pPr>
              <w:widowControl w:val="0"/>
              <w:jc w:val="both"/>
              <w:rPr>
                <w:color w:val="0000FF"/>
                <w:lang w:eastAsia="pt-BR"/>
              </w:rPr>
            </w:pPr>
          </w:p>
        </w:tc>
        <w:tc>
          <w:tcPr>
            <w:tcW w:w="3261" w:type="dxa"/>
            <w:shd w:val="clear" w:color="auto" w:fill="auto"/>
          </w:tcPr>
          <w:p w:rsidR="00F96E41" w:rsidRDefault="00F96E41">
            <w:pPr>
              <w:widowControl w:val="0"/>
              <w:jc w:val="both"/>
            </w:pPr>
            <w:r>
              <w:rPr>
                <w:color w:val="0000FF"/>
                <w:lang w:eastAsia="pt-BR"/>
              </w:rPr>
              <w:t xml:space="preserve">Órgão expedidor: </w:t>
            </w:r>
          </w:p>
        </w:tc>
      </w:tr>
    </w:tbl>
    <w:p w:rsidR="00F96E41" w:rsidRDefault="00F96E41">
      <w:pPr>
        <w:jc w:val="both"/>
      </w:pPr>
      <w:r>
        <w:rPr>
          <w:lang w:eastAsia="pt-BR"/>
        </w:rPr>
        <w:t xml:space="preserve">Doravante denominado </w:t>
      </w:r>
      <w:r>
        <w:rPr>
          <w:b/>
          <w:bCs/>
          <w:color w:val="0000FF"/>
          <w:lang w:eastAsia="pt-BR"/>
        </w:rPr>
        <w:t xml:space="preserve">PARCEIRO </w:t>
      </w:r>
    </w:p>
    <w:p w:rsidR="00F96E41" w:rsidRDefault="00F96E41">
      <w:pPr>
        <w:spacing w:line="360" w:lineRule="auto"/>
        <w:jc w:val="both"/>
        <w:rPr>
          <w:b/>
          <w:bCs/>
          <w:lang w:eastAsia="pt-BR"/>
        </w:rPr>
      </w:pPr>
    </w:p>
    <w:p w:rsidR="00EE474A" w:rsidRDefault="00EE474A" w:rsidP="00EE474A">
      <w:pPr>
        <w:spacing w:line="360" w:lineRule="auto"/>
        <w:jc w:val="both"/>
      </w:pPr>
      <w:r>
        <w:rPr>
          <w:lang w:eastAsia="pt-BR"/>
        </w:rPr>
        <w:t xml:space="preserve">Os </w:t>
      </w:r>
      <w:r w:rsidRPr="00827B17">
        <w:rPr>
          <w:bCs/>
          <w:lang w:eastAsia="pt-BR"/>
        </w:rPr>
        <w:t>PARCEIROS</w:t>
      </w:r>
      <w:r>
        <w:rPr>
          <w:b/>
          <w:bCs/>
          <w:lang w:eastAsia="pt-BR"/>
        </w:rPr>
        <w:t>,</w:t>
      </w:r>
      <w:r>
        <w:rPr>
          <w:lang w:eastAsia="pt-BR"/>
        </w:rPr>
        <w:t xml:space="preserve"> anteriormente qualificados, resolvem celebrar o presente acordo de parceria para </w:t>
      </w:r>
      <w:r>
        <w:rPr>
          <w:rFonts w:hint="eastAsia"/>
          <w:lang w:eastAsia="pt-BR"/>
        </w:rPr>
        <w:t xml:space="preserve">pesquisa, desenvolvimento e inovação </w:t>
      </w:r>
      <w:r>
        <w:rPr>
          <w:lang w:eastAsia="pt-BR"/>
        </w:rPr>
        <w:t>- PD&amp;I,</w:t>
      </w:r>
      <w:r>
        <w:rPr>
          <w:color w:val="000000"/>
          <w:lang w:eastAsia="pt-BR"/>
        </w:rPr>
        <w:t xml:space="preserve"> em conformidade com as normas legais vigentes no Marco Legal de Ciência, Tecnologia e Inovação – MLCT&amp;I (Emenda Constitucional nº 85, 26 de fevereiro de 2015, Lei nº 10.973, de 2 de dezembro de 2004, Lei nº 13.243, de 11 de janeiro de 2016 e Decreto nº 9.283, de 7 de fevereiro de 2018), </w:t>
      </w:r>
      <w:r>
        <w:rPr>
          <w:lang w:eastAsia="pt-BR"/>
        </w:rPr>
        <w:t>que deverá ser executado com estrita observância das seguintes cláusulas e condições:</w:t>
      </w:r>
    </w:p>
    <w:p w:rsidR="00F96E41" w:rsidRDefault="00F96E41">
      <w:pPr>
        <w:spacing w:line="360" w:lineRule="auto"/>
        <w:jc w:val="both"/>
        <w:rPr>
          <w:lang w:eastAsia="pt-BR"/>
        </w:rPr>
      </w:pPr>
    </w:p>
    <w:p w:rsidR="00F96E41" w:rsidRDefault="00F96E41" w:rsidP="00EE474A">
      <w:pPr>
        <w:pStyle w:val="Nivel1"/>
        <w:spacing w:before="0" w:after="0" w:line="360" w:lineRule="auto"/>
        <w:ind w:left="0"/>
      </w:pPr>
      <w:bookmarkStart w:id="0" w:name="_Toc43231888"/>
      <w:bookmarkStart w:id="1" w:name="_Toc22643250"/>
      <w:r>
        <w:t>CLÁUSULA PRIMEIRA - DO OBJETO</w:t>
      </w:r>
      <w:bookmarkEnd w:id="0"/>
      <w:bookmarkEnd w:id="1"/>
    </w:p>
    <w:p w:rsidR="00F96E41" w:rsidRDefault="00F96E41">
      <w:pPr>
        <w:spacing w:line="360" w:lineRule="auto"/>
        <w:rPr>
          <w:lang w:eastAsia="pt-BR"/>
        </w:rPr>
      </w:pPr>
    </w:p>
    <w:p w:rsidR="00F96E41" w:rsidRDefault="00274F52">
      <w:pPr>
        <w:numPr>
          <w:ilvl w:val="1"/>
          <w:numId w:val="1"/>
        </w:numPr>
        <w:tabs>
          <w:tab w:val="left" w:pos="426"/>
        </w:tabs>
        <w:spacing w:line="360" w:lineRule="auto"/>
        <w:jc w:val="both"/>
      </w:pPr>
      <w:r>
        <w:rPr>
          <w:lang w:eastAsia="pt-BR"/>
        </w:rPr>
        <w:t>O presente acordo de p</w:t>
      </w:r>
      <w:r w:rsidR="00F96E41">
        <w:rPr>
          <w:lang w:eastAsia="pt-BR"/>
        </w:rPr>
        <w:t xml:space="preserve">arceria para PD&amp;I tem por objeto a cooperação técnica e científica entre os PARCEIROS para desenvolver o </w:t>
      </w:r>
      <w:r w:rsidR="00086095" w:rsidRPr="00086095">
        <w:rPr>
          <w:bCs/>
          <w:lang w:eastAsia="pt-BR"/>
        </w:rPr>
        <w:t>projeto</w:t>
      </w:r>
      <w:r w:rsidR="00086095">
        <w:rPr>
          <w:bCs/>
          <w:lang w:eastAsia="pt-BR"/>
        </w:rPr>
        <w:t xml:space="preserve"> </w:t>
      </w:r>
      <w:r w:rsidR="00086095" w:rsidRPr="00086095">
        <w:rPr>
          <w:b/>
          <w:bCs/>
          <w:color w:val="0000FF"/>
          <w:lang w:eastAsia="pt-BR"/>
        </w:rPr>
        <w:t>XXX</w:t>
      </w:r>
      <w:r w:rsidR="00F96E41" w:rsidRPr="00086095">
        <w:rPr>
          <w:b/>
          <w:bCs/>
          <w:color w:val="0000FF"/>
          <w:lang w:eastAsia="pt-BR"/>
        </w:rPr>
        <w:t xml:space="preserve"> </w:t>
      </w:r>
      <w:r w:rsidR="00F96E41">
        <w:rPr>
          <w:lang w:eastAsia="pt-BR"/>
        </w:rPr>
        <w:t xml:space="preserve">a ser executado nos termos do </w:t>
      </w:r>
      <w:r>
        <w:rPr>
          <w:rFonts w:hint="eastAsia"/>
          <w:lang w:eastAsia="pt-BR"/>
        </w:rPr>
        <w:t>plano de trabalho</w:t>
      </w:r>
      <w:r w:rsidR="00F96E41">
        <w:rPr>
          <w:lang w:eastAsia="pt-BR"/>
        </w:rPr>
        <w:t xml:space="preserve">, anexo, visando </w:t>
      </w:r>
      <w:r w:rsidR="00F96E41">
        <w:rPr>
          <w:b/>
          <w:bCs/>
          <w:color w:val="0000FF"/>
          <w:lang w:eastAsia="pt-BR"/>
        </w:rPr>
        <w:t>XXXX</w:t>
      </w:r>
      <w:r w:rsidR="00F96E41">
        <w:rPr>
          <w:lang w:eastAsia="pt-BR"/>
        </w:rPr>
        <w:t xml:space="preserve"> e à execução técnica de projeto de pesquisa, desenvolvimento e inovação – PD&amp;I.</w:t>
      </w:r>
    </w:p>
    <w:p w:rsidR="00274F52" w:rsidRDefault="00274F52" w:rsidP="00274F52">
      <w:pPr>
        <w:tabs>
          <w:tab w:val="left" w:pos="426"/>
        </w:tabs>
        <w:spacing w:line="360" w:lineRule="auto"/>
        <w:jc w:val="both"/>
        <w:rPr>
          <w:lang w:eastAsia="pt-BR"/>
        </w:rPr>
      </w:pPr>
    </w:p>
    <w:p w:rsidR="00274F52" w:rsidRDefault="00274F52" w:rsidP="00274F52">
      <w:pPr>
        <w:pStyle w:val="GradeColorida-nfase11"/>
        <w:spacing w:before="0" w:line="360" w:lineRule="auto"/>
        <w:rPr>
          <w:rFonts w:ascii="Times New Roman" w:hAnsi="Times New Roman" w:cs="Times New Roman"/>
          <w:i w:val="0"/>
          <w:iCs w:val="0"/>
          <w:color w:val="auto"/>
          <w:sz w:val="24"/>
          <w:szCs w:val="24"/>
        </w:rPr>
      </w:pPr>
      <w:r w:rsidRPr="004D5928">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Pr>
          <w:rFonts w:ascii="Times New Roman" w:hAnsi="Times New Roman" w:cs="Times New Roman"/>
          <w:i w:val="0"/>
          <w:iCs w:val="0"/>
          <w:color w:val="auto"/>
          <w:sz w:val="24"/>
          <w:szCs w:val="24"/>
        </w:rPr>
        <w:t xml:space="preserve">conforme </w:t>
      </w:r>
      <w:r w:rsidRPr="004D5928">
        <w:rPr>
          <w:rFonts w:ascii="Times New Roman" w:hAnsi="Times New Roman" w:cs="Times New Roman"/>
          <w:i w:val="0"/>
          <w:iCs w:val="0"/>
          <w:color w:val="auto"/>
          <w:sz w:val="24"/>
          <w:szCs w:val="24"/>
        </w:rPr>
        <w:t>o</w:t>
      </w:r>
      <w:r>
        <w:rPr>
          <w:rFonts w:ascii="Times New Roman" w:hAnsi="Times New Roman" w:cs="Times New Roman"/>
          <w:i w:val="0"/>
          <w:iCs w:val="0"/>
          <w:color w:val="auto"/>
          <w:sz w:val="24"/>
          <w:szCs w:val="24"/>
        </w:rPr>
        <w:t xml:space="preserve"> Manual de Gestão de P</w:t>
      </w:r>
      <w:r w:rsidRPr="004D5928">
        <w:rPr>
          <w:rFonts w:ascii="Times New Roman" w:hAnsi="Times New Roman" w:cs="Times New Roman"/>
          <w:i w:val="0"/>
          <w:iCs w:val="0"/>
          <w:color w:val="auto"/>
          <w:sz w:val="24"/>
          <w:szCs w:val="24"/>
        </w:rPr>
        <w:t>rojetos do Tr</w:t>
      </w:r>
      <w:r>
        <w:rPr>
          <w:rFonts w:ascii="Times New Roman" w:hAnsi="Times New Roman" w:cs="Times New Roman"/>
          <w:i w:val="0"/>
          <w:iCs w:val="0"/>
          <w:color w:val="auto"/>
          <w:sz w:val="24"/>
          <w:szCs w:val="24"/>
        </w:rPr>
        <w:t>ibunal de Contas da União</w:t>
      </w:r>
      <w:r>
        <w:rPr>
          <w:rStyle w:val="FootnoteReference"/>
          <w:rFonts w:ascii="Times New Roman" w:hAnsi="Times New Roman" w:cs="Times New Roman"/>
          <w:i w:val="0"/>
          <w:iCs w:val="0"/>
          <w:color w:val="auto"/>
          <w:sz w:val="24"/>
          <w:szCs w:val="24"/>
        </w:rPr>
        <w:footnoteReference w:id="1"/>
      </w:r>
      <w:r>
        <w:rPr>
          <w:rFonts w:ascii="Times New Roman" w:hAnsi="Times New Roman" w:cs="Times New Roman"/>
          <w:i w:val="0"/>
          <w:iCs w:val="0"/>
          <w:color w:val="auto"/>
          <w:sz w:val="24"/>
          <w:szCs w:val="24"/>
        </w:rPr>
        <w:t xml:space="preserve">, projeto seria </w:t>
      </w:r>
      <w:r w:rsidRPr="004D5928">
        <w:rPr>
          <w:rFonts w:ascii="Times New Roman" w:hAnsi="Times New Roman" w:cs="Times New Roman"/>
          <w:i w:val="0"/>
          <w:iCs w:val="0"/>
          <w:color w:val="auto"/>
          <w:sz w:val="24"/>
          <w:szCs w:val="24"/>
        </w:rPr>
        <w:t xml:space="preserve">"um conjunto de atividades ou medidas planejadas para serem executadas com: a. responsabilidade de execução definida; b. objetivos determinados; c. abrangência (ou escopo) definida; d. prazo delimitado; e. recursos específicos. Além disso, o projeto, a ser descrito no </w:t>
      </w:r>
      <w:r>
        <w:rPr>
          <w:rFonts w:ascii="Times New Roman" w:hAnsi="Times New Roman" w:cs="Times New Roman"/>
          <w:i w:val="0"/>
          <w:iCs w:val="0"/>
          <w:color w:val="auto"/>
          <w:sz w:val="24"/>
          <w:szCs w:val="24"/>
        </w:rPr>
        <w:t>plano de trabalho</w:t>
      </w:r>
      <w:r w:rsidRPr="004D5928">
        <w:rPr>
          <w:rFonts w:ascii="Times New Roman" w:hAnsi="Times New Roman" w:cs="Times New Roman"/>
          <w:i w:val="0"/>
          <w:iCs w:val="0"/>
          <w:color w:val="auto"/>
          <w:sz w:val="24"/>
          <w:szCs w:val="24"/>
        </w:rPr>
        <w:t>, é caracterizado por criar algo novo, algo que não havia sido feito a</w:t>
      </w:r>
      <w:r>
        <w:rPr>
          <w:rFonts w:ascii="Times New Roman" w:hAnsi="Times New Roman" w:cs="Times New Roman"/>
          <w:i w:val="0"/>
          <w:iCs w:val="0"/>
          <w:color w:val="auto"/>
          <w:sz w:val="24"/>
          <w:szCs w:val="24"/>
        </w:rPr>
        <w:t>ntes da mesma maneira”. O projeto, objeto do acordo de parceria para PD&amp;I, deve ser acostado aos autos e a sua execução delimitada em um plano de trabalho, elaborado de forma detalhada, nos termos do art. 35, §1º, do Decreto nº 9.283, de 2018. O projeto pode visar à execução de atividade de pesquisa e desenvolvimento, ou também à constituição de uma aliança estratégica, conforme o disposto no art. 3º</w:t>
      </w:r>
      <w:r w:rsidRPr="002F0092">
        <w:rPr>
          <w:rFonts w:ascii="Times New Roman" w:hAnsi="Times New Roman" w:cs="Times New Roman"/>
          <w:i w:val="0"/>
          <w:iCs w:val="0"/>
          <w:color w:val="auto"/>
          <w:sz w:val="24"/>
          <w:szCs w:val="24"/>
        </w:rPr>
        <w:t xml:space="preserve"> da Lei nº 10.973, de 2004, e art. 3º do Decreto nº 9.283, de 2018.</w:t>
      </w:r>
    </w:p>
    <w:p w:rsidR="00274F52" w:rsidRDefault="00274F52" w:rsidP="00274F52">
      <w:pPr>
        <w:pStyle w:val="Nivel1"/>
        <w:spacing w:before="0" w:after="0" w:line="360" w:lineRule="auto"/>
        <w:ind w:left="0"/>
        <w:rPr>
          <w:rFonts w:eastAsia="NSimSun"/>
          <w:b w:val="0"/>
          <w:bCs w:val="0"/>
        </w:rPr>
      </w:pPr>
    </w:p>
    <w:p w:rsidR="00274F52" w:rsidRDefault="00274F52" w:rsidP="00274F52">
      <w:pPr>
        <w:pStyle w:val="Nivel1"/>
        <w:spacing w:before="0" w:after="0" w:line="360" w:lineRule="auto"/>
        <w:ind w:left="0"/>
        <w:rPr>
          <w:rFonts w:eastAsia="NSimSun"/>
          <w:b w:val="0"/>
          <w:bCs w:val="0"/>
        </w:rPr>
      </w:pPr>
      <w:bookmarkStart w:id="2" w:name="_Toc43231889"/>
      <w:bookmarkStart w:id="3" w:name="_Toc22643251"/>
    </w:p>
    <w:p w:rsidR="00F96E41" w:rsidRDefault="00F96E41" w:rsidP="00274F52">
      <w:pPr>
        <w:pStyle w:val="Nivel1"/>
        <w:spacing w:before="0" w:after="0" w:line="360" w:lineRule="auto"/>
        <w:ind w:left="0"/>
      </w:pPr>
      <w:r>
        <w:t xml:space="preserve">CLÁUSULA SEGUNDA – DO </w:t>
      </w:r>
      <w:r w:rsidR="00274F52">
        <w:t>PLANO DE TRABALHO</w:t>
      </w:r>
      <w:bookmarkEnd w:id="2"/>
      <w:bookmarkEnd w:id="3"/>
    </w:p>
    <w:p w:rsidR="00F96E41" w:rsidRDefault="00F96E41">
      <w:pPr>
        <w:spacing w:line="360" w:lineRule="auto"/>
        <w:rPr>
          <w:lang w:eastAsia="pt-BR"/>
        </w:rPr>
      </w:pPr>
    </w:p>
    <w:p w:rsidR="00F96E41" w:rsidRDefault="00F96E41">
      <w:pPr>
        <w:pStyle w:val="GradeColorida-nfase11"/>
        <w:spacing w:before="0" w:line="360" w:lineRule="auto"/>
      </w:pPr>
      <w:r w:rsidRPr="00274F52">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Pr>
          <w:rFonts w:ascii="Times New Roman" w:hAnsi="Times New Roman" w:cs="Times New Roman"/>
          <w:i w:val="0"/>
          <w:iCs w:val="0"/>
          <w:color w:val="auto"/>
          <w:sz w:val="24"/>
          <w:szCs w:val="24"/>
        </w:rPr>
        <w:t xml:space="preserve">para cada parceria deverá haver um único </w:t>
      </w:r>
      <w:r w:rsidR="00274F52">
        <w:rPr>
          <w:rFonts w:ascii="Times New Roman" w:hAnsi="Times New Roman" w:cs="Times New Roman"/>
          <w:i w:val="0"/>
          <w:iCs w:val="0"/>
          <w:color w:val="auto"/>
          <w:sz w:val="24"/>
          <w:szCs w:val="24"/>
        </w:rPr>
        <w:t>plano de trabalho</w:t>
      </w:r>
      <w:r>
        <w:rPr>
          <w:rFonts w:ascii="Times New Roman" w:hAnsi="Times New Roman" w:cs="Times New Roman"/>
          <w:i w:val="0"/>
          <w:iCs w:val="0"/>
          <w:color w:val="auto"/>
          <w:sz w:val="24"/>
          <w:szCs w:val="24"/>
        </w:rPr>
        <w:t>.</w:t>
      </w:r>
    </w:p>
    <w:p w:rsidR="00F96E41" w:rsidRDefault="00F96E41">
      <w:pPr>
        <w:pStyle w:val="PargrafodaLista1"/>
        <w:spacing w:line="360" w:lineRule="auto"/>
        <w:ind w:left="0"/>
        <w:rPr>
          <w:b/>
          <w:bCs/>
          <w:lang w:eastAsia="pt-BR"/>
        </w:rPr>
      </w:pPr>
    </w:p>
    <w:p w:rsidR="00274F52" w:rsidRPr="008249D8" w:rsidRDefault="00274F52" w:rsidP="00274F52">
      <w:pPr>
        <w:pStyle w:val="PargrafodaLista1"/>
        <w:spacing w:line="360" w:lineRule="auto"/>
        <w:ind w:left="0"/>
        <w:rPr>
          <w:bCs/>
          <w:color w:val="0000FF"/>
          <w:lang w:eastAsia="pt-BR"/>
        </w:rPr>
      </w:pPr>
      <w:r w:rsidRPr="008249D8">
        <w:rPr>
          <w:b/>
          <w:bCs/>
          <w:color w:val="0000FF"/>
          <w:lang w:eastAsia="pt-BR"/>
        </w:rPr>
        <w:t>2.1</w:t>
      </w:r>
      <w:r w:rsidRPr="008249D8">
        <w:rPr>
          <w:bCs/>
          <w:color w:val="0000FF"/>
          <w:lang w:eastAsia="pt-BR"/>
        </w:rPr>
        <w:t xml:space="preserve">. O </w:t>
      </w:r>
      <w:r>
        <w:rPr>
          <w:bCs/>
          <w:color w:val="0000FF"/>
          <w:lang w:eastAsia="pt-BR"/>
        </w:rPr>
        <w:t>plano de trabalho</w:t>
      </w:r>
      <w:r w:rsidRPr="008249D8">
        <w:rPr>
          <w:bCs/>
          <w:color w:val="0000FF"/>
          <w:lang w:eastAsia="pt-BR"/>
        </w:rPr>
        <w:t xml:space="preserve"> define os objetivos a serem atingidos </w:t>
      </w:r>
      <w:r>
        <w:rPr>
          <w:bCs/>
          <w:color w:val="0000FF"/>
          <w:lang w:eastAsia="pt-BR"/>
        </w:rPr>
        <w:t>no projeto a ser executado no presente</w:t>
      </w:r>
      <w:r w:rsidRPr="008249D8">
        <w:rPr>
          <w:rFonts w:hint="eastAsia"/>
          <w:bCs/>
          <w:color w:val="0000FF"/>
          <w:lang w:eastAsia="pt-BR"/>
        </w:rPr>
        <w:t xml:space="preserve"> </w:t>
      </w:r>
      <w:r>
        <w:rPr>
          <w:rFonts w:hint="eastAsia"/>
          <w:bCs/>
          <w:color w:val="0000FF"/>
          <w:lang w:eastAsia="pt-BR"/>
        </w:rPr>
        <w:t>acordo de parceria</w:t>
      </w:r>
      <w:r w:rsidRPr="008249D8">
        <w:rPr>
          <w:bCs/>
          <w:color w:val="0000FF"/>
          <w:lang w:eastAsia="pt-BR"/>
        </w:rPr>
        <w:t>, apresenta o planejamento dos trabalhos que serão desenvolvidos, detalha as atividades e as atribuições de cada um dos PARCEIROS, a alocação de recursos humanos, materiais e financeiros, bem como o cronograma físico-financeiro do projeto, a fim de possibilitar a fiel consecução do objeto desta parceria, estabelecendo objetivos, metas e indicadores.</w:t>
      </w:r>
    </w:p>
    <w:p w:rsidR="00274F52" w:rsidRDefault="00274F52" w:rsidP="00274F52">
      <w:pPr>
        <w:pStyle w:val="PargrafodaLista1"/>
        <w:spacing w:line="360" w:lineRule="auto"/>
        <w:ind w:left="0"/>
        <w:rPr>
          <w:lang w:eastAsia="pt-BR"/>
        </w:rPr>
      </w:pPr>
    </w:p>
    <w:p w:rsidR="00274F52" w:rsidRDefault="00274F52" w:rsidP="00274F52">
      <w:pPr>
        <w:pStyle w:val="GradeColorida-nfase11"/>
        <w:spacing w:before="0" w:line="360" w:lineRule="auto"/>
      </w:pPr>
      <w:r w:rsidRPr="002F0092">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Pr>
          <w:rFonts w:ascii="Times New Roman" w:hAnsi="Times New Roman" w:cs="Times New Roman"/>
          <w:i w:val="0"/>
          <w:iCs w:val="0"/>
          <w:sz w:val="24"/>
          <w:szCs w:val="24"/>
        </w:rPr>
        <w:t xml:space="preserve">os subitens abaixo são obrigatórios para ICTs públicas, cabendo </w:t>
      </w:r>
      <w:r>
        <w:rPr>
          <w:rFonts w:ascii="Times New Roman" w:hAnsi="Times New Roman" w:cs="Times New Roman"/>
          <w:i w:val="0"/>
          <w:iCs w:val="0"/>
          <w:sz w:val="24"/>
          <w:szCs w:val="24"/>
        </w:rPr>
        <w:br/>
        <w:t>às agências de fomento verificar se há interesse na sua inclusão no acordo.</w:t>
      </w:r>
    </w:p>
    <w:p w:rsidR="00274F52" w:rsidRDefault="00274F52" w:rsidP="00274F52">
      <w:pPr>
        <w:spacing w:line="360" w:lineRule="auto"/>
        <w:jc w:val="both"/>
        <w:rPr>
          <w:lang w:eastAsia="pt-BR"/>
        </w:rPr>
      </w:pPr>
    </w:p>
    <w:p w:rsidR="00274F52" w:rsidRDefault="00274F52" w:rsidP="00274F52">
      <w:pPr>
        <w:spacing w:line="360" w:lineRule="auto"/>
        <w:jc w:val="both"/>
      </w:pPr>
      <w:r>
        <w:rPr>
          <w:b/>
          <w:bCs/>
          <w:color w:val="0000FF"/>
          <w:lang w:eastAsia="pt-BR"/>
        </w:rPr>
        <w:t>2.2.</w:t>
      </w:r>
      <w:r>
        <w:rPr>
          <w:lang w:eastAsia="pt-BR"/>
        </w:rPr>
        <w:t xml:space="preserve"> </w:t>
      </w:r>
      <w:r>
        <w:rPr>
          <w:color w:val="0000FF"/>
          <w:lang w:eastAsia="pt-BR"/>
        </w:rPr>
        <w:t xml:space="preserve">Na execução do plano de trabalho, a atuação dos PARCEIROS dar-se-á sempre de forma associada. Para tanto, os PARCEIROS indicarão, na forma </w:t>
      </w:r>
      <w:r w:rsidRPr="002F0092">
        <w:rPr>
          <w:color w:val="0000FF"/>
          <w:lang w:eastAsia="pt-BR"/>
        </w:rPr>
        <w:t>do item 3.1,</w:t>
      </w:r>
      <w:r>
        <w:rPr>
          <w:color w:val="0000FF"/>
          <w:lang w:eastAsia="pt-BR"/>
        </w:rPr>
        <w:t xml:space="preserve"> seus respectivos </w:t>
      </w:r>
      <w:r>
        <w:rPr>
          <w:rFonts w:hint="eastAsia"/>
          <w:color w:val="0000FF"/>
          <w:lang w:eastAsia="pt-BR"/>
        </w:rPr>
        <w:t>coordenadores</w:t>
      </w:r>
      <w:r>
        <w:rPr>
          <w:color w:val="0000FF"/>
          <w:lang w:eastAsia="pt-BR"/>
        </w:rPr>
        <w:t>/representantes</w:t>
      </w:r>
      <w:r>
        <w:rPr>
          <w:rFonts w:hint="eastAsia"/>
          <w:color w:val="0000FF"/>
          <w:lang w:eastAsia="pt-BR"/>
        </w:rPr>
        <w:t xml:space="preserve"> de projeto</w:t>
      </w:r>
      <w:r>
        <w:rPr>
          <w:color w:val="0000FF"/>
          <w:lang w:eastAsia="pt-BR"/>
        </w:rPr>
        <w:t>, que serão responsáveis pela supervisão e pela gerência das atividades correspondentes ao plano de trabalho.</w:t>
      </w:r>
    </w:p>
    <w:p w:rsidR="00274F52" w:rsidRDefault="00274F52" w:rsidP="00274F52">
      <w:pPr>
        <w:spacing w:line="360" w:lineRule="auto"/>
        <w:jc w:val="both"/>
        <w:rPr>
          <w:color w:val="0000FF"/>
          <w:lang w:eastAsia="pt-BR"/>
        </w:rPr>
      </w:pPr>
    </w:p>
    <w:p w:rsidR="00274F52" w:rsidRDefault="00274F52" w:rsidP="00274F52">
      <w:pPr>
        <w:spacing w:line="360" w:lineRule="auto"/>
        <w:jc w:val="both"/>
      </w:pPr>
      <w:r>
        <w:rPr>
          <w:b/>
          <w:bCs/>
          <w:color w:val="0000FF"/>
          <w:lang w:eastAsia="pt-BR"/>
        </w:rPr>
        <w:t>2.3.</w:t>
      </w:r>
      <w:r>
        <w:rPr>
          <w:color w:val="0000FF"/>
          <w:lang w:eastAsia="pt-BR"/>
        </w:rPr>
        <w:t xml:space="preserve"> Recaem sobre o </w:t>
      </w:r>
      <w:r>
        <w:rPr>
          <w:rFonts w:hint="eastAsia"/>
          <w:color w:val="0000FF"/>
          <w:lang w:eastAsia="pt-BR"/>
        </w:rPr>
        <w:t>coordenador</w:t>
      </w:r>
      <w:r>
        <w:rPr>
          <w:color w:val="0000FF"/>
          <w:lang w:eastAsia="pt-BR"/>
        </w:rPr>
        <w:t>/representante</w:t>
      </w:r>
      <w:r>
        <w:rPr>
          <w:rFonts w:hint="eastAsia"/>
          <w:color w:val="0000FF"/>
          <w:lang w:eastAsia="pt-BR"/>
        </w:rPr>
        <w:t xml:space="preserve"> do projeto</w:t>
      </w:r>
      <w:r>
        <w:rPr>
          <w:color w:val="0000FF"/>
          <w:lang w:eastAsia="pt-BR"/>
        </w:rPr>
        <w:t xml:space="preserve">, designado pela ICT/agência de fomento, nos termos da </w:t>
      </w:r>
      <w:r w:rsidR="00075B0A">
        <w:rPr>
          <w:color w:val="0000FF"/>
          <w:lang w:eastAsia="pt-BR"/>
        </w:rPr>
        <w:t>alínea “a”</w:t>
      </w:r>
      <w:r w:rsidRPr="00827B17">
        <w:rPr>
          <w:color w:val="0000FF"/>
          <w:lang w:eastAsia="pt-BR"/>
        </w:rPr>
        <w:t>, item 3.1.1.,</w:t>
      </w:r>
      <w:r>
        <w:rPr>
          <w:color w:val="0000FF"/>
          <w:lang w:eastAsia="pt-BR"/>
        </w:rPr>
        <w:t xml:space="preserve"> as responsabilidades técnicas e de articulação correspondentes. </w:t>
      </w:r>
    </w:p>
    <w:p w:rsidR="00274F52" w:rsidRDefault="00274F52" w:rsidP="00274F52">
      <w:pPr>
        <w:spacing w:line="360" w:lineRule="auto"/>
        <w:jc w:val="both"/>
        <w:rPr>
          <w:color w:val="0000FF"/>
          <w:lang w:eastAsia="pt-BR"/>
        </w:rPr>
      </w:pPr>
    </w:p>
    <w:p w:rsidR="00274F52" w:rsidRDefault="00274F52" w:rsidP="00274F52">
      <w:pPr>
        <w:spacing w:line="360" w:lineRule="auto"/>
        <w:jc w:val="both"/>
      </w:pPr>
      <w:r>
        <w:rPr>
          <w:b/>
          <w:bCs/>
          <w:color w:val="0000FF"/>
          <w:lang w:eastAsia="pt-BR"/>
        </w:rPr>
        <w:t>2.4.</w:t>
      </w:r>
      <w:r>
        <w:rPr>
          <w:color w:val="0000FF"/>
          <w:lang w:eastAsia="pt-BR"/>
        </w:rPr>
        <w:t xml:space="preserve"> Situações capazes de afetar sensivelmente as especificações ou os resultados esperados para plano de trabalho deverão ser formalmente comunicadas pelos </w:t>
      </w:r>
      <w:r>
        <w:rPr>
          <w:rFonts w:hint="eastAsia"/>
          <w:color w:val="0000FF"/>
          <w:lang w:eastAsia="pt-BR"/>
        </w:rPr>
        <w:t>coordenadores</w:t>
      </w:r>
      <w:r>
        <w:rPr>
          <w:color w:val="0000FF"/>
          <w:lang w:eastAsia="pt-BR"/>
        </w:rPr>
        <w:t>/representantes</w:t>
      </w:r>
      <w:r>
        <w:rPr>
          <w:rFonts w:hint="eastAsia"/>
          <w:color w:val="0000FF"/>
          <w:lang w:eastAsia="pt-BR"/>
        </w:rPr>
        <w:t xml:space="preserve"> de projeto </w:t>
      </w:r>
      <w:r>
        <w:rPr>
          <w:color w:val="0000FF"/>
          <w:lang w:eastAsia="pt-BR"/>
        </w:rPr>
        <w:t xml:space="preserve">ao setor responsável, aos quais competirá avaliá-las e tomar as providências cabíveis. </w:t>
      </w:r>
    </w:p>
    <w:p w:rsidR="00274F52" w:rsidRDefault="00274F52" w:rsidP="00274F52">
      <w:pPr>
        <w:spacing w:line="360" w:lineRule="auto"/>
        <w:jc w:val="both"/>
        <w:rPr>
          <w:color w:val="0000FF"/>
          <w:lang w:eastAsia="pt-BR"/>
        </w:rPr>
      </w:pPr>
    </w:p>
    <w:p w:rsidR="00097CC4" w:rsidRDefault="00097CC4" w:rsidP="00097CC4">
      <w:pPr>
        <w:spacing w:line="360" w:lineRule="auto"/>
        <w:jc w:val="both"/>
        <w:rPr>
          <w:strike/>
          <w:color w:val="0000FF"/>
          <w:lang w:eastAsia="pt-BR"/>
        </w:rPr>
      </w:pPr>
      <w:r>
        <w:rPr>
          <w:b/>
          <w:bCs/>
          <w:color w:val="0000FF"/>
          <w:lang w:eastAsia="pt-BR"/>
        </w:rPr>
        <w:t>2.5.</w:t>
      </w:r>
      <w:r>
        <w:rPr>
          <w:color w:val="0000FF"/>
          <w:lang w:eastAsia="pt-BR"/>
        </w:rPr>
        <w:t xml:space="preserve"> A impossibilidade técnica e científica quanto ao cumprimento de qualquer fase do plano de trabalho que seja devidamente comprovada e justificada acarretará a suspensão de suas respectivas atividades até que haja acordo entre os PARCEIROS quanto à alteração, à adequação </w:t>
      </w:r>
      <w:r w:rsidRPr="000218F4">
        <w:rPr>
          <w:color w:val="0000FF"/>
          <w:lang w:eastAsia="pt-BR"/>
        </w:rPr>
        <w:t>ou à extinção do acordo.</w:t>
      </w:r>
      <w:r>
        <w:rPr>
          <w:color w:val="0000FF"/>
          <w:lang w:eastAsia="pt-BR"/>
        </w:rPr>
        <w:t xml:space="preserve"> </w:t>
      </w:r>
    </w:p>
    <w:p w:rsidR="00274F52" w:rsidRDefault="00274F52" w:rsidP="00274F52">
      <w:pPr>
        <w:spacing w:line="360" w:lineRule="auto"/>
        <w:jc w:val="both"/>
        <w:rPr>
          <w:color w:val="0000FF"/>
          <w:lang w:eastAsia="pt-BR"/>
        </w:rPr>
      </w:pPr>
    </w:p>
    <w:p w:rsidR="00F96E41" w:rsidRDefault="00F96E41" w:rsidP="00274F52">
      <w:pPr>
        <w:pStyle w:val="Nivel1"/>
        <w:spacing w:before="0" w:after="0" w:line="360" w:lineRule="auto"/>
        <w:ind w:left="0"/>
      </w:pPr>
      <w:bookmarkStart w:id="4" w:name="_Toc43231890"/>
      <w:bookmarkStart w:id="5" w:name="_Toc22643252"/>
      <w:r>
        <w:t>CLÁUSULA TERCEIRA - DAS ATRIBUIÇÕES E RESPONSABILIDADES</w:t>
      </w:r>
      <w:bookmarkEnd w:id="4"/>
      <w:bookmarkEnd w:id="5"/>
    </w:p>
    <w:p w:rsidR="00F96E41" w:rsidRDefault="00F96E41">
      <w:pPr>
        <w:spacing w:line="360" w:lineRule="auto"/>
        <w:rPr>
          <w:lang w:eastAsia="pt-BR"/>
        </w:rPr>
      </w:pPr>
    </w:p>
    <w:p w:rsidR="00F96E41" w:rsidRDefault="00F96E41">
      <w:pPr>
        <w:tabs>
          <w:tab w:val="left" w:pos="1134"/>
        </w:tabs>
        <w:spacing w:line="360" w:lineRule="auto"/>
        <w:jc w:val="both"/>
      </w:pPr>
      <w:r>
        <w:rPr>
          <w:b/>
          <w:bCs/>
          <w:color w:val="000000"/>
          <w:lang w:eastAsia="pt-BR"/>
        </w:rPr>
        <w:t>3.1.</w:t>
      </w:r>
      <w:r>
        <w:rPr>
          <w:color w:val="000000"/>
          <w:lang w:eastAsia="pt-BR"/>
        </w:rPr>
        <w:t xml:space="preserve"> São responsabilidades e obrigações, além dos outros c</w:t>
      </w:r>
      <w:r w:rsidR="000C13CA">
        <w:rPr>
          <w:color w:val="000000"/>
          <w:lang w:eastAsia="pt-BR"/>
        </w:rPr>
        <w:t>ompromissos assumidos neste acordo de parceria em PD&amp;I</w:t>
      </w:r>
    </w:p>
    <w:p w:rsidR="00F96E41" w:rsidRPr="000C13CA" w:rsidRDefault="00F96E41">
      <w:pPr>
        <w:spacing w:line="360" w:lineRule="auto"/>
        <w:ind w:left="283"/>
        <w:jc w:val="both"/>
        <w:rPr>
          <w:b/>
          <w:bCs/>
          <w:color w:val="0000FF"/>
          <w:lang w:eastAsia="pt-BR"/>
        </w:rPr>
      </w:pPr>
      <w:r>
        <w:rPr>
          <w:b/>
          <w:bCs/>
          <w:color w:val="0000FF"/>
          <w:lang w:eastAsia="pt-BR"/>
        </w:rPr>
        <w:t>3.1.1. Do(a) ICT</w:t>
      </w:r>
      <w:r w:rsidR="000C13CA">
        <w:rPr>
          <w:b/>
          <w:bCs/>
          <w:color w:val="2E74B5"/>
          <w:lang w:eastAsia="pt-BR"/>
        </w:rPr>
        <w:t>/</w:t>
      </w:r>
      <w:r w:rsidR="000C13CA" w:rsidRPr="000C13CA">
        <w:rPr>
          <w:b/>
          <w:bCs/>
          <w:color w:val="0000FF"/>
          <w:lang w:eastAsia="pt-BR"/>
        </w:rPr>
        <w:t>AGÊNCIA DE FOMENTO</w:t>
      </w:r>
    </w:p>
    <w:p w:rsidR="00F96E41" w:rsidRDefault="000C13CA">
      <w:pPr>
        <w:numPr>
          <w:ilvl w:val="0"/>
          <w:numId w:val="2"/>
        </w:numPr>
        <w:tabs>
          <w:tab w:val="left" w:pos="1134"/>
          <w:tab w:val="left" w:pos="1418"/>
        </w:tabs>
        <w:spacing w:line="360" w:lineRule="auto"/>
        <w:ind w:left="567" w:firstLine="0"/>
        <w:jc w:val="both"/>
      </w:pPr>
      <w:r>
        <w:t>i</w:t>
      </w:r>
      <w:r w:rsidR="00F96E41">
        <w:t xml:space="preserve">ndicar </w:t>
      </w:r>
      <w:r w:rsidR="00F96E41">
        <w:rPr>
          <w:color w:val="0000FF"/>
        </w:rPr>
        <w:t>um coordenador</w:t>
      </w:r>
      <w:r>
        <w:rPr>
          <w:color w:val="0000FF"/>
        </w:rPr>
        <w:t>/representante</w:t>
      </w:r>
      <w:r w:rsidR="00F96E41">
        <w:rPr>
          <w:color w:val="0000FF"/>
        </w:rPr>
        <w:t>,</w:t>
      </w:r>
      <w:r w:rsidR="00F96E41">
        <w:t xml:space="preserve"> no prazo de 15 (quinze) dias úteis contados da assinatura deste Acordo, para acompanhar a sua execução;</w:t>
      </w:r>
    </w:p>
    <w:p w:rsidR="00F96E41" w:rsidRDefault="000C13CA">
      <w:pPr>
        <w:pStyle w:val="BodyText21"/>
        <w:numPr>
          <w:ilvl w:val="0"/>
          <w:numId w:val="2"/>
        </w:numPr>
        <w:tabs>
          <w:tab w:val="left" w:pos="1134"/>
          <w:tab w:val="left" w:pos="1418"/>
        </w:tabs>
        <w:spacing w:after="0"/>
        <w:ind w:left="567" w:firstLine="0"/>
      </w:pPr>
      <w:r>
        <w:rPr>
          <w:color w:val="0000FF"/>
        </w:rPr>
        <w:t>p</w:t>
      </w:r>
      <w:r w:rsidR="00F96E41">
        <w:rPr>
          <w:color w:val="0000FF"/>
        </w:rPr>
        <w:t xml:space="preserve">restar ao(s) parceiro(s) informações sobre a situação de execução </w:t>
      </w:r>
      <w:r>
        <w:rPr>
          <w:color w:val="0000FF"/>
        </w:rPr>
        <w:t>dos projetos, nos termos deste a</w:t>
      </w:r>
      <w:r w:rsidR="00F96E41">
        <w:rPr>
          <w:color w:val="0000FF"/>
        </w:rPr>
        <w:t>cordo;</w:t>
      </w:r>
    </w:p>
    <w:p w:rsidR="00F96E41" w:rsidRDefault="00F96E41">
      <w:pPr>
        <w:pStyle w:val="BodyText21"/>
        <w:numPr>
          <w:ilvl w:val="0"/>
          <w:numId w:val="2"/>
        </w:numPr>
        <w:tabs>
          <w:tab w:val="left" w:pos="993"/>
          <w:tab w:val="left" w:pos="1134"/>
        </w:tabs>
        <w:spacing w:after="0"/>
        <w:ind w:left="567" w:firstLine="0"/>
        <w:rPr>
          <w:color w:val="0000FF"/>
        </w:rPr>
      </w:pPr>
    </w:p>
    <w:p w:rsidR="00F96E41" w:rsidRPr="000C13CA" w:rsidRDefault="00F96E41">
      <w:pPr>
        <w:spacing w:line="360" w:lineRule="auto"/>
        <w:ind w:left="283"/>
        <w:jc w:val="both"/>
        <w:rPr>
          <w:b/>
          <w:bCs/>
          <w:color w:val="0000FF"/>
          <w:lang w:eastAsia="pt-BR"/>
        </w:rPr>
      </w:pPr>
      <w:r>
        <w:rPr>
          <w:b/>
          <w:bCs/>
          <w:color w:val="0000FF"/>
          <w:lang w:eastAsia="pt-BR"/>
        </w:rPr>
        <w:t xml:space="preserve">3.1.2. Do(a) </w:t>
      </w:r>
      <w:r w:rsidR="000C13CA" w:rsidRPr="000C13CA">
        <w:rPr>
          <w:b/>
          <w:bCs/>
          <w:color w:val="0000FF"/>
          <w:lang w:eastAsia="pt-BR"/>
        </w:rPr>
        <w:t>PARCEIRO:</w:t>
      </w:r>
    </w:p>
    <w:p w:rsidR="00F96E41" w:rsidRDefault="000C13CA">
      <w:pPr>
        <w:numPr>
          <w:ilvl w:val="0"/>
          <w:numId w:val="3"/>
        </w:numPr>
        <w:tabs>
          <w:tab w:val="left" w:pos="1429"/>
        </w:tabs>
        <w:spacing w:line="360" w:lineRule="auto"/>
        <w:ind w:left="578" w:hanging="11"/>
        <w:jc w:val="both"/>
      </w:pPr>
      <w:r>
        <w:t>i</w:t>
      </w:r>
      <w:r w:rsidR="00F96E41">
        <w:t xml:space="preserve">ndicar </w:t>
      </w:r>
      <w:r w:rsidR="00F96E41">
        <w:rPr>
          <w:color w:val="0000FF"/>
        </w:rPr>
        <w:t>coordenador,</w:t>
      </w:r>
      <w:r w:rsidR="00F96E41">
        <w:t xml:space="preserve"> no prazo de 15 (quinze) dias úteis contados da assinatura deste Acordo, para acompanhar a sua execução;</w:t>
      </w:r>
    </w:p>
    <w:p w:rsidR="00F96E41" w:rsidRDefault="000C13CA">
      <w:pPr>
        <w:numPr>
          <w:ilvl w:val="0"/>
          <w:numId w:val="3"/>
        </w:numPr>
        <w:tabs>
          <w:tab w:val="left" w:pos="1429"/>
        </w:tabs>
        <w:spacing w:line="360" w:lineRule="auto"/>
        <w:ind w:left="578" w:hanging="11"/>
        <w:jc w:val="both"/>
      </w:pPr>
      <w:r>
        <w:t>c</w:t>
      </w:r>
      <w:r w:rsidR="00F96E41">
        <w:t xml:space="preserve">olaborar, nos termos do </w:t>
      </w:r>
      <w:r w:rsidR="00274F52">
        <w:t>plano de trabalho</w:t>
      </w:r>
      <w:r>
        <w:t>, para que o a</w:t>
      </w:r>
      <w:r w:rsidR="00F96E41">
        <w:t>cordo alcance os objetivos nele descritos;</w:t>
      </w:r>
    </w:p>
    <w:p w:rsidR="00F96E41" w:rsidRDefault="00F96E41">
      <w:pPr>
        <w:numPr>
          <w:ilvl w:val="0"/>
          <w:numId w:val="3"/>
        </w:numPr>
        <w:tabs>
          <w:tab w:val="left" w:pos="1429"/>
        </w:tabs>
        <w:spacing w:line="360" w:lineRule="auto"/>
        <w:ind w:left="578" w:hanging="11"/>
        <w:jc w:val="both"/>
      </w:pPr>
    </w:p>
    <w:p w:rsidR="00F96E41" w:rsidRPr="000C13CA" w:rsidRDefault="00F96E41">
      <w:pPr>
        <w:spacing w:line="360" w:lineRule="auto"/>
        <w:ind w:left="283"/>
        <w:jc w:val="both"/>
        <w:rPr>
          <w:b/>
          <w:bCs/>
          <w:color w:val="0000FF"/>
          <w:lang w:eastAsia="pt-BR"/>
        </w:rPr>
      </w:pPr>
      <w:r>
        <w:rPr>
          <w:b/>
          <w:bCs/>
          <w:color w:val="0000FF"/>
          <w:lang w:eastAsia="pt-BR"/>
        </w:rPr>
        <w:t xml:space="preserve">3.1.3. Do(a) XXXX: </w:t>
      </w:r>
      <w:r w:rsidR="000C13CA" w:rsidRPr="000C13CA">
        <w:rPr>
          <w:b/>
          <w:bCs/>
          <w:color w:val="0000FF"/>
          <w:lang w:eastAsia="pt-BR"/>
        </w:rPr>
        <w:t>(PARCEIRO)</w:t>
      </w:r>
      <w:r w:rsidR="000C13CA">
        <w:rPr>
          <w:b/>
          <w:bCs/>
          <w:color w:val="0000FF"/>
          <w:lang w:eastAsia="pt-BR"/>
        </w:rPr>
        <w:t>:</w:t>
      </w:r>
    </w:p>
    <w:p w:rsidR="00F96E41" w:rsidRDefault="00F96E41">
      <w:pPr>
        <w:pStyle w:val="PargrafodaLista1"/>
        <w:tabs>
          <w:tab w:val="left" w:pos="1134"/>
        </w:tabs>
        <w:spacing w:line="360" w:lineRule="auto"/>
        <w:ind w:left="567"/>
      </w:pPr>
      <w:r>
        <w:rPr>
          <w:color w:val="0000FF"/>
        </w:rPr>
        <w:t>a)</w:t>
      </w:r>
    </w:p>
    <w:p w:rsidR="00F96E41" w:rsidRDefault="00F96E41">
      <w:pPr>
        <w:pStyle w:val="PargrafodaLista1"/>
        <w:tabs>
          <w:tab w:val="left" w:pos="1134"/>
        </w:tabs>
        <w:spacing w:line="360" w:lineRule="auto"/>
        <w:ind w:left="567"/>
      </w:pPr>
      <w:r>
        <w:rPr>
          <w:color w:val="0000FF"/>
        </w:rPr>
        <w:t>b)</w:t>
      </w:r>
    </w:p>
    <w:p w:rsidR="00F96E41" w:rsidRDefault="00F96E41">
      <w:pPr>
        <w:spacing w:line="360" w:lineRule="auto"/>
        <w:jc w:val="both"/>
        <w:rPr>
          <w:b/>
          <w:bCs/>
        </w:rPr>
      </w:pPr>
    </w:p>
    <w:p w:rsidR="00F96E41" w:rsidRDefault="00F96E41">
      <w:pPr>
        <w:spacing w:line="360" w:lineRule="auto"/>
        <w:jc w:val="both"/>
      </w:pPr>
      <w:r>
        <w:rPr>
          <w:b/>
          <w:bCs/>
        </w:rPr>
        <w:t xml:space="preserve">3.2. </w:t>
      </w:r>
      <w:r>
        <w:t xml:space="preserve"> </w:t>
      </w:r>
      <w:r w:rsidR="000C13CA">
        <w:rPr>
          <w:color w:val="0000FF"/>
        </w:rPr>
        <w:t>Os c</w:t>
      </w:r>
      <w:r>
        <w:rPr>
          <w:color w:val="0000FF"/>
        </w:rPr>
        <w:t>oordenadores</w:t>
      </w:r>
      <w:r w:rsidR="000C13CA">
        <w:rPr>
          <w:color w:val="0000FF"/>
        </w:rPr>
        <w:t>/representantes</w:t>
      </w:r>
      <w:r>
        <w:rPr>
          <w:color w:val="0000FF"/>
        </w:rPr>
        <w:t xml:space="preserve"> de projeto</w:t>
      </w:r>
      <w:r>
        <w:t xml:space="preserve"> poderão ser substituídos</w:t>
      </w:r>
      <w:r w:rsidR="000C13CA">
        <w:t xml:space="preserve"> a qualquer tempo, competindo a</w:t>
      </w:r>
      <w:r>
        <w:t xml:space="preserve"> cada </w:t>
      </w:r>
      <w:r w:rsidRPr="000C13CA">
        <w:rPr>
          <w:bCs/>
        </w:rPr>
        <w:t>PARCEIRO</w:t>
      </w:r>
      <w:r>
        <w:t xml:space="preserve"> comunicar ao (s) outro (s) acerca desta alteração. </w:t>
      </w:r>
    </w:p>
    <w:p w:rsidR="00F96E41" w:rsidRDefault="00F96E41">
      <w:pPr>
        <w:spacing w:line="360" w:lineRule="auto"/>
        <w:jc w:val="both"/>
      </w:pPr>
    </w:p>
    <w:p w:rsidR="00F96E41" w:rsidRDefault="00F96E41">
      <w:pPr>
        <w:tabs>
          <w:tab w:val="left" w:pos="470"/>
          <w:tab w:val="left" w:pos="1145"/>
        </w:tabs>
        <w:spacing w:line="360" w:lineRule="auto"/>
        <w:jc w:val="both"/>
      </w:pPr>
      <w:r>
        <w:rPr>
          <w:b/>
          <w:bCs/>
          <w:color w:val="0000FF"/>
        </w:rPr>
        <w:t>3.3.</w:t>
      </w:r>
      <w:r>
        <w:rPr>
          <w:color w:val="0000FF"/>
        </w:rPr>
        <w:t xml:space="preserve">  Os PARCEIROS são responsáveis, nos limites de suas obrigações, respondendo por perdas e danos quando causarem prejuízo em razão da in</w:t>
      </w:r>
      <w:r w:rsidR="000C13CA">
        <w:rPr>
          <w:color w:val="0000FF"/>
        </w:rPr>
        <w:t>execução do objeto do presente a</w:t>
      </w:r>
      <w:r>
        <w:rPr>
          <w:color w:val="0000FF"/>
        </w:rPr>
        <w:t>cordo ou de publicações a ele referentes.</w:t>
      </w:r>
    </w:p>
    <w:p w:rsidR="000C13CA" w:rsidRDefault="000C13CA" w:rsidP="000C13CA">
      <w:pPr>
        <w:pStyle w:val="Nivel1"/>
        <w:spacing w:before="0" w:after="0" w:line="360" w:lineRule="auto"/>
        <w:ind w:left="0"/>
        <w:rPr>
          <w:rFonts w:eastAsia="NSimSun"/>
          <w:b w:val="0"/>
          <w:bCs w:val="0"/>
          <w:color w:val="0000FF"/>
          <w:lang w:eastAsia="zh-CN"/>
        </w:rPr>
      </w:pPr>
      <w:bookmarkStart w:id="6" w:name="_Toc43231891"/>
      <w:bookmarkStart w:id="7" w:name="_Toc22643253"/>
    </w:p>
    <w:p w:rsidR="00F96E41" w:rsidRDefault="00F96E41" w:rsidP="000C13CA">
      <w:pPr>
        <w:pStyle w:val="Nivel1"/>
        <w:spacing w:before="0" w:after="0" w:line="360" w:lineRule="auto"/>
        <w:ind w:left="0"/>
      </w:pPr>
      <w:r>
        <w:t>CLÁUSULA QUARTA - DO PESSOAL</w:t>
      </w:r>
      <w:bookmarkEnd w:id="6"/>
      <w:bookmarkEnd w:id="7"/>
    </w:p>
    <w:p w:rsidR="00F96E41" w:rsidRDefault="00F96E41">
      <w:pPr>
        <w:spacing w:line="360" w:lineRule="auto"/>
        <w:rPr>
          <w:lang w:eastAsia="pt-BR"/>
        </w:rPr>
      </w:pPr>
    </w:p>
    <w:p w:rsidR="000C13CA" w:rsidRDefault="000C13CA" w:rsidP="000C13CA">
      <w:pPr>
        <w:pStyle w:val="PargrafodaLista1"/>
        <w:tabs>
          <w:tab w:val="left" w:pos="1276"/>
        </w:tabs>
        <w:spacing w:line="360" w:lineRule="auto"/>
        <w:ind w:left="0"/>
      </w:pPr>
      <w:r w:rsidRPr="000C13CA">
        <w:rPr>
          <w:b/>
        </w:rPr>
        <w:t>4.1.</w:t>
      </w:r>
      <w:r>
        <w:t xml:space="preserve"> Cada PARCEIRO se responsabiliza, individualmente, pelo cumprimento das obrigações legais derivadas da relação existente entre si e seus empregados, servidores, administradores, prepostos e/ou contratados, que colaborarem na execução do objeto deste acordo, de forma que não se estabelecerá, em hipótese alguma, vínculo empregatício ou de qualquer outra natureza com o </w:t>
      </w:r>
      <w:r w:rsidRPr="009B5CFC">
        <w:t>PARCEIRO</w:t>
      </w:r>
      <w:r>
        <w:t xml:space="preserve"> e o pessoal da </w:t>
      </w:r>
      <w:r w:rsidRPr="009B5CFC">
        <w:rPr>
          <w:rFonts w:hint="eastAsia"/>
          <w:bCs/>
          <w:color w:val="0000FF"/>
          <w:lang w:eastAsia="pt-BR"/>
        </w:rPr>
        <w:t xml:space="preserve">ICT/AGÊNCIA DE FOMENTO </w:t>
      </w:r>
      <w:r>
        <w:t xml:space="preserve">e vice-versa, cabendo a cada </w:t>
      </w:r>
      <w:r w:rsidRPr="009B5CFC">
        <w:t xml:space="preserve">PARCEIRO </w:t>
      </w:r>
      <w:r>
        <w:t>a responsabilidade pela condução, coordenação e remuneração de seu pessoal, e por administrar e arquivar toda a documentação comprobatória da regularidade na contratação.</w:t>
      </w:r>
    </w:p>
    <w:p w:rsidR="00F96E41" w:rsidRDefault="00F96E41">
      <w:pPr>
        <w:pStyle w:val="PargrafodaLista1"/>
        <w:tabs>
          <w:tab w:val="left" w:pos="1276"/>
        </w:tabs>
        <w:spacing w:line="360" w:lineRule="auto"/>
        <w:ind w:left="0"/>
      </w:pPr>
    </w:p>
    <w:p w:rsidR="00F96E41" w:rsidRDefault="00F96E41" w:rsidP="000C13CA">
      <w:pPr>
        <w:pStyle w:val="Nivel1"/>
        <w:spacing w:before="0" w:after="0" w:line="360" w:lineRule="auto"/>
        <w:ind w:left="0"/>
      </w:pPr>
      <w:bookmarkStart w:id="8" w:name="_Toc43231892"/>
      <w:bookmarkStart w:id="9" w:name="_Toc22643254"/>
      <w:r>
        <w:t>CLÁUSULA QUINTA - DA PROPRIEDADE INTELECTUAL E DA CRIAÇÃO PROTEGIDA</w:t>
      </w:r>
      <w:bookmarkEnd w:id="8"/>
      <w:bookmarkEnd w:id="9"/>
    </w:p>
    <w:p w:rsidR="00F96E41" w:rsidRDefault="00F96E41">
      <w:pPr>
        <w:spacing w:line="360" w:lineRule="auto"/>
        <w:rPr>
          <w:lang w:eastAsia="pt-BR"/>
        </w:rPr>
      </w:pPr>
    </w:p>
    <w:p w:rsidR="000C13CA" w:rsidRDefault="000C13CA" w:rsidP="000C13CA">
      <w:pPr>
        <w:pStyle w:val="GradeColorida-nfase11"/>
        <w:spacing w:before="0" w:line="360" w:lineRule="auto"/>
      </w:pPr>
      <w:r w:rsidRPr="009B5CFC">
        <w:rPr>
          <w:rFonts w:ascii="Times New Roman" w:hAnsi="Times New Roman" w:cs="Times New Roman"/>
          <w:b/>
          <w:bCs/>
          <w:i w:val="0"/>
          <w:color w:val="auto"/>
          <w:sz w:val="24"/>
          <w:szCs w:val="24"/>
        </w:rPr>
        <w:t>NOTA EXPLICATIVA:</w:t>
      </w:r>
      <w:r>
        <w:rPr>
          <w:rFonts w:ascii="Times New Roman" w:hAnsi="Times New Roman" w:cs="Times New Roman"/>
          <w:color w:val="auto"/>
          <w:sz w:val="24"/>
          <w:szCs w:val="24"/>
        </w:rPr>
        <w:t xml:space="preserve"> </w:t>
      </w:r>
      <w:r>
        <w:rPr>
          <w:rFonts w:ascii="Times New Roman" w:hAnsi="Times New Roman" w:cs="Times New Roman"/>
          <w:i w:val="0"/>
          <w:iCs w:val="0"/>
          <w:color w:val="auto"/>
          <w:sz w:val="24"/>
          <w:szCs w:val="24"/>
        </w:rPr>
        <w:t xml:space="preserve">As cláusulas sobre propriedade intelectual dependem da política de inovação da instituição, uma vez que cada ente estabelece as regras, possibilidades, percentuais e formas de gerir seu patrimônio intelectual. Desta forma, as cláusulas a seguir servem como sugestões de redação. Cabe à instituição adequar o texto à sua política de inovação. </w:t>
      </w:r>
    </w:p>
    <w:p w:rsidR="00F96E41" w:rsidRDefault="00F96E41">
      <w:pPr>
        <w:tabs>
          <w:tab w:val="left" w:pos="1418"/>
        </w:tabs>
        <w:spacing w:line="360" w:lineRule="auto"/>
        <w:jc w:val="both"/>
        <w:rPr>
          <w:b/>
          <w:bCs/>
          <w:color w:val="0000FF"/>
          <w:lang w:eastAsia="pt-BR"/>
        </w:rPr>
      </w:pPr>
    </w:p>
    <w:p w:rsidR="004E3DEF" w:rsidRDefault="004E3DEF" w:rsidP="004E3DEF">
      <w:pPr>
        <w:tabs>
          <w:tab w:val="left" w:pos="1418"/>
        </w:tabs>
        <w:spacing w:line="360" w:lineRule="auto"/>
        <w:jc w:val="both"/>
      </w:pPr>
      <w:r>
        <w:rPr>
          <w:b/>
          <w:color w:val="0000FF"/>
          <w:lang w:eastAsia="pt-BR"/>
        </w:rPr>
        <w:t>5</w:t>
      </w:r>
      <w:r w:rsidRPr="00CD7679">
        <w:rPr>
          <w:b/>
          <w:color w:val="0000FF"/>
          <w:lang w:eastAsia="pt-BR"/>
        </w:rPr>
        <w:t>.1</w:t>
      </w:r>
      <w:r>
        <w:rPr>
          <w:color w:val="0000FF"/>
          <w:lang w:eastAsia="pt-BR"/>
        </w:rPr>
        <w:t>. Todos os dados, técnicas, tecnologia, know-how, marcas, patentes e quaisquer outros bens ou direitos de propriedade intelectual de um parceiro que este venha a utilizar para execução do projeto continuarão a ser de sua propriedade exclusiva, não podendo o outro parceiro cedê-los, transferi-los, aliená-los, divulgá-los ou empregá-los em quaisquer outros projetos ou sob qualquer outra forma sem o prévio consentimento escrito do seu proprietário.</w:t>
      </w:r>
    </w:p>
    <w:p w:rsidR="004E3DEF" w:rsidRDefault="004E3DEF" w:rsidP="004E3DEF">
      <w:pPr>
        <w:tabs>
          <w:tab w:val="left" w:pos="1418"/>
        </w:tabs>
        <w:spacing w:line="360" w:lineRule="auto"/>
        <w:jc w:val="both"/>
        <w:rPr>
          <w:color w:val="0000FF"/>
          <w:lang w:eastAsia="pt-BR"/>
        </w:rPr>
      </w:pPr>
    </w:p>
    <w:p w:rsidR="004E3DEF" w:rsidRDefault="004E3DEF" w:rsidP="004E3DEF">
      <w:pPr>
        <w:tabs>
          <w:tab w:val="left" w:pos="1418"/>
        </w:tabs>
        <w:spacing w:line="360" w:lineRule="auto"/>
        <w:jc w:val="both"/>
        <w:rPr>
          <w:color w:val="0000FF"/>
          <w:lang w:eastAsia="pt-BR"/>
        </w:rPr>
      </w:pPr>
      <w:r>
        <w:rPr>
          <w:b/>
          <w:color w:val="0000FF"/>
          <w:lang w:eastAsia="pt-BR"/>
        </w:rPr>
        <w:t>5</w:t>
      </w:r>
      <w:r w:rsidRPr="00CD7679">
        <w:rPr>
          <w:b/>
          <w:color w:val="0000FF"/>
          <w:lang w:eastAsia="pt-BR"/>
        </w:rPr>
        <w:t>.2</w:t>
      </w:r>
      <w:r>
        <w:rPr>
          <w:color w:val="0000FF"/>
          <w:lang w:eastAsia="pt-BR"/>
        </w:rPr>
        <w:t xml:space="preserve">. Todo desenvolvimento tecnológico passível de proteção intelectual, em qualquer modalidade, proveniente da execução do presente acordo de parceria, deverá ter a sua propriedade compartilhada entre os PARCEIROS, na mesma proporção em que cada um contribuiu com recursos economicamente mensuráveis (humanos, </w:t>
      </w:r>
      <w:r w:rsidR="0058415C">
        <w:rPr>
          <w:color w:val="0000FF"/>
          <w:lang w:eastAsia="pt-BR"/>
        </w:rPr>
        <w:t>materiais etc.</w:t>
      </w:r>
      <w:r>
        <w:rPr>
          <w:color w:val="0000FF"/>
          <w:lang w:eastAsia="pt-BR"/>
        </w:rPr>
        <w:t>), além do conhecimento pré-existente aplicado, conforme previsto no art. 9º, § 3°, da Lei nº 10.973, de 2004.</w:t>
      </w:r>
    </w:p>
    <w:p w:rsidR="004A1150" w:rsidRPr="001C4407" w:rsidRDefault="004A1150" w:rsidP="004A1150">
      <w:pPr>
        <w:tabs>
          <w:tab w:val="left" w:pos="1418"/>
        </w:tabs>
        <w:spacing w:line="360" w:lineRule="auto"/>
        <w:ind w:left="567"/>
        <w:jc w:val="both"/>
        <w:rPr>
          <w:color w:val="0000FF"/>
          <w:lang w:eastAsia="pt-BR"/>
        </w:rPr>
      </w:pPr>
      <w:r>
        <w:rPr>
          <w:b/>
          <w:color w:val="0000FF"/>
          <w:lang w:eastAsia="pt-BR"/>
        </w:rPr>
        <w:t>5</w:t>
      </w:r>
      <w:r w:rsidRPr="001C4407">
        <w:rPr>
          <w:b/>
          <w:color w:val="0000FF"/>
          <w:lang w:eastAsia="pt-BR"/>
        </w:rPr>
        <w:t>.2.1.</w:t>
      </w:r>
      <w:r w:rsidRPr="001C4407">
        <w:rPr>
          <w:color w:val="0000FF"/>
          <w:lang w:eastAsia="pt-BR"/>
        </w:rPr>
        <w:t xml:space="preserve"> No caso de modificação ou aperfeiçoamentos em tecnologia pré-existente (como certificado de adição ou similar em âmbito internacional), a propriedade será integralmente do titular original, ressalvados os direitos de uso e exploração comercial, conforme definido em instrumento jurídico próprio.</w:t>
      </w:r>
    </w:p>
    <w:p w:rsidR="004A1150" w:rsidRDefault="004A1150" w:rsidP="004A1150">
      <w:pPr>
        <w:tabs>
          <w:tab w:val="left" w:pos="1418"/>
        </w:tabs>
        <w:spacing w:line="360" w:lineRule="auto"/>
        <w:jc w:val="both"/>
        <w:rPr>
          <w:color w:val="0000FF"/>
          <w:lang w:eastAsia="pt-BR"/>
        </w:rPr>
      </w:pPr>
    </w:p>
    <w:p w:rsidR="004A1150" w:rsidRDefault="004A1150" w:rsidP="004A1150">
      <w:pPr>
        <w:tabs>
          <w:tab w:val="left" w:pos="1418"/>
        </w:tabs>
        <w:spacing w:line="360" w:lineRule="auto"/>
        <w:jc w:val="both"/>
      </w:pPr>
      <w:r>
        <w:rPr>
          <w:b/>
          <w:color w:val="0000FF"/>
          <w:lang w:eastAsia="pt-BR"/>
        </w:rPr>
        <w:t>5</w:t>
      </w:r>
      <w:r w:rsidRPr="00CD7679">
        <w:rPr>
          <w:b/>
          <w:color w:val="0000FF"/>
          <w:lang w:eastAsia="pt-BR"/>
        </w:rPr>
        <w:t>.3.</w:t>
      </w:r>
      <w:r>
        <w:rPr>
          <w:color w:val="0000FF"/>
          <w:lang w:eastAsia="pt-BR"/>
        </w:rPr>
        <w:t xml:space="preserve"> A divisão da titularidade sobre a propriedade intelectual prevista na Subcláusula 5.2 será definida por meio de </w:t>
      </w:r>
      <w:r w:rsidRPr="00D6463A">
        <w:rPr>
          <w:bCs/>
          <w:color w:val="0000FF"/>
          <w:lang w:eastAsia="pt-BR"/>
        </w:rPr>
        <w:t>instrumento próprio</w:t>
      </w:r>
      <w:r>
        <w:rPr>
          <w:b/>
          <w:bCs/>
          <w:color w:val="0000FF"/>
          <w:lang w:eastAsia="pt-BR"/>
        </w:rPr>
        <w:t>.</w:t>
      </w:r>
      <w:r>
        <w:rPr>
          <w:color w:val="0000FF"/>
          <w:lang w:eastAsia="pt-BR"/>
        </w:rPr>
        <w:t xml:space="preserve"> </w:t>
      </w:r>
    </w:p>
    <w:p w:rsidR="004A1150" w:rsidRDefault="004A1150" w:rsidP="004A1150">
      <w:pPr>
        <w:tabs>
          <w:tab w:val="left" w:pos="1418"/>
        </w:tabs>
        <w:spacing w:line="360" w:lineRule="auto"/>
        <w:jc w:val="both"/>
        <w:rPr>
          <w:rFonts w:ascii="Times New Roman" w:hAnsi="Times New Roman" w:cs="Times New Roman"/>
          <w:b/>
          <w:bCs/>
          <w:i/>
          <w:iCs/>
          <w:lang w:eastAsia="pt-BR"/>
        </w:rPr>
      </w:pPr>
    </w:p>
    <w:p w:rsidR="004A1150" w:rsidRDefault="004A1150" w:rsidP="004A1150">
      <w:pPr>
        <w:tabs>
          <w:tab w:val="left" w:pos="1418"/>
        </w:tabs>
        <w:spacing w:line="360" w:lineRule="auto"/>
        <w:jc w:val="both"/>
      </w:pPr>
      <w:r>
        <w:rPr>
          <w:b/>
          <w:color w:val="0000FF"/>
          <w:lang w:eastAsia="pt-BR"/>
        </w:rPr>
        <w:t>5</w:t>
      </w:r>
      <w:r w:rsidRPr="00CD7679">
        <w:rPr>
          <w:b/>
          <w:color w:val="0000FF"/>
          <w:lang w:eastAsia="pt-BR"/>
        </w:rPr>
        <w:t>.4.</w:t>
      </w:r>
      <w:r>
        <w:rPr>
          <w:color w:val="0000FF"/>
          <w:lang w:eastAsia="pt-BR"/>
        </w:rPr>
        <w:t xml:space="preserve">  O instrumento previsto na Subcláusula 5.3 observará os requisitos legais e formais necessários para sua celebração e poderá ser averbado junto aos órgãos competentes.</w:t>
      </w:r>
    </w:p>
    <w:p w:rsidR="004A1150" w:rsidRDefault="004A1150" w:rsidP="004A1150">
      <w:pPr>
        <w:tabs>
          <w:tab w:val="left" w:pos="1418"/>
        </w:tabs>
        <w:spacing w:line="360" w:lineRule="auto"/>
        <w:jc w:val="both"/>
        <w:rPr>
          <w:color w:val="0000FF"/>
          <w:lang w:eastAsia="pt-BR"/>
        </w:rPr>
      </w:pPr>
    </w:p>
    <w:p w:rsidR="004E3DEF" w:rsidRDefault="004E3DEF" w:rsidP="004E3DEF">
      <w:pPr>
        <w:tabs>
          <w:tab w:val="left" w:pos="1418"/>
        </w:tabs>
        <w:spacing w:line="360" w:lineRule="auto"/>
        <w:jc w:val="both"/>
      </w:pPr>
      <w:r>
        <w:rPr>
          <w:b/>
          <w:color w:val="0000FF"/>
          <w:lang w:eastAsia="pt-BR"/>
        </w:rPr>
        <w:t>5</w:t>
      </w:r>
      <w:r w:rsidRPr="00CD7679">
        <w:rPr>
          <w:b/>
          <w:color w:val="0000FF"/>
          <w:lang w:eastAsia="pt-BR"/>
        </w:rPr>
        <w:t>.5.</w:t>
      </w:r>
      <w:r>
        <w:rPr>
          <w:color w:val="0000FF"/>
          <w:lang w:eastAsia="pt-BR"/>
        </w:rPr>
        <w:t xml:space="preserve"> Eventuais impedimentos de um dos PARCEIROS não prejudicará a titularidade e/ou a exploração dos direitos </w:t>
      </w:r>
      <w:r>
        <w:rPr>
          <w:rFonts w:hint="eastAsia"/>
          <w:color w:val="0000FF"/>
          <w:lang w:eastAsia="pt-BR"/>
        </w:rPr>
        <w:t xml:space="preserve">da propriedade intelectual </w:t>
      </w:r>
      <w:r>
        <w:rPr>
          <w:color w:val="0000FF"/>
          <w:lang w:eastAsia="pt-BR"/>
        </w:rPr>
        <w:t>pelos demais.</w:t>
      </w:r>
    </w:p>
    <w:p w:rsidR="004E3DEF" w:rsidRDefault="004E3DEF" w:rsidP="004E3DEF">
      <w:pPr>
        <w:tabs>
          <w:tab w:val="left" w:pos="1418"/>
        </w:tabs>
        <w:spacing w:line="360" w:lineRule="auto"/>
        <w:jc w:val="both"/>
        <w:rPr>
          <w:color w:val="0000FF"/>
          <w:lang w:eastAsia="pt-BR"/>
        </w:rPr>
      </w:pPr>
    </w:p>
    <w:p w:rsidR="004E3DEF" w:rsidRDefault="004E3DEF" w:rsidP="004E3DEF">
      <w:pPr>
        <w:tabs>
          <w:tab w:val="left" w:pos="1418"/>
        </w:tabs>
        <w:spacing w:line="360" w:lineRule="auto"/>
        <w:jc w:val="both"/>
      </w:pPr>
      <w:r>
        <w:rPr>
          <w:b/>
          <w:color w:val="0000FF"/>
          <w:lang w:eastAsia="pt-BR"/>
        </w:rPr>
        <w:t>5</w:t>
      </w:r>
      <w:r w:rsidRPr="00CD7679">
        <w:rPr>
          <w:b/>
          <w:color w:val="0000FF"/>
          <w:lang w:eastAsia="pt-BR"/>
        </w:rPr>
        <w:t>.6.</w:t>
      </w:r>
      <w:r>
        <w:rPr>
          <w:color w:val="0000FF"/>
          <w:lang w:eastAsia="pt-BR"/>
        </w:rPr>
        <w:t xml:space="preserve"> Os PARCEIROS devem assegurar, na medida de suas respectivas responsabilidades, que os projetos propostos e </w:t>
      </w:r>
      <w:r w:rsidR="0058415C">
        <w:rPr>
          <w:color w:val="0000FF"/>
          <w:lang w:eastAsia="pt-BR"/>
        </w:rPr>
        <w:t>a alocação dos recursos tecnológicos correspondentes não infrinja</w:t>
      </w:r>
      <w:r>
        <w:rPr>
          <w:color w:val="0000FF"/>
          <w:lang w:eastAsia="pt-BR"/>
        </w:rPr>
        <w:t xml:space="preserve"> direitos autorais, patentes ou outros direitos intelectuais, assim como direitos de terceiros.</w:t>
      </w:r>
    </w:p>
    <w:p w:rsidR="004E3DEF" w:rsidRDefault="004E3DEF" w:rsidP="004E3DEF">
      <w:pPr>
        <w:tabs>
          <w:tab w:val="left" w:pos="1418"/>
        </w:tabs>
        <w:spacing w:line="360" w:lineRule="auto"/>
        <w:jc w:val="both"/>
        <w:rPr>
          <w:color w:val="0000FF"/>
          <w:lang w:eastAsia="pt-BR"/>
        </w:rPr>
      </w:pPr>
    </w:p>
    <w:p w:rsidR="004E3DEF" w:rsidRDefault="004E3DEF" w:rsidP="004E3DEF">
      <w:pPr>
        <w:tabs>
          <w:tab w:val="left" w:pos="1418"/>
        </w:tabs>
        <w:spacing w:line="360" w:lineRule="auto"/>
        <w:jc w:val="both"/>
      </w:pPr>
      <w:r>
        <w:rPr>
          <w:b/>
          <w:color w:val="0000FF"/>
          <w:lang w:eastAsia="pt-BR"/>
        </w:rPr>
        <w:t>5</w:t>
      </w:r>
      <w:r w:rsidRPr="00CD7679">
        <w:rPr>
          <w:b/>
          <w:color w:val="0000FF"/>
          <w:lang w:eastAsia="pt-BR"/>
        </w:rPr>
        <w:t>.7.</w:t>
      </w:r>
      <w:r>
        <w:rPr>
          <w:color w:val="0000FF"/>
          <w:lang w:eastAsia="pt-BR"/>
        </w:rPr>
        <w:t xml:space="preserve">  Na hipótese de eventual infração de qualquer direito de propriedade intelectual relacionada às tecnologias resultantes, os parceiros concordam que as medidas judiciais cabíveis visando coibir a infração do respectivo direito podem ser adotadas em conjunto ou separadamente.</w:t>
      </w:r>
    </w:p>
    <w:p w:rsidR="004E3DEF" w:rsidRDefault="004E3DEF" w:rsidP="004E3DEF">
      <w:pPr>
        <w:tabs>
          <w:tab w:val="left" w:pos="1418"/>
        </w:tabs>
        <w:spacing w:line="360" w:lineRule="auto"/>
        <w:jc w:val="both"/>
        <w:rPr>
          <w:color w:val="0000FF"/>
          <w:lang w:eastAsia="pt-BR"/>
        </w:rPr>
      </w:pPr>
    </w:p>
    <w:p w:rsidR="004E3DEF" w:rsidRPr="00975D3F" w:rsidRDefault="004E3DEF" w:rsidP="004E3DEF">
      <w:pPr>
        <w:tabs>
          <w:tab w:val="left" w:pos="1418"/>
        </w:tabs>
        <w:spacing w:line="360" w:lineRule="auto"/>
        <w:jc w:val="both"/>
      </w:pPr>
      <w:r>
        <w:rPr>
          <w:b/>
          <w:color w:val="0000FF"/>
          <w:lang w:eastAsia="pt-BR"/>
        </w:rPr>
        <w:t>5</w:t>
      </w:r>
      <w:r w:rsidRPr="00CD7679">
        <w:rPr>
          <w:b/>
          <w:color w:val="0000FF"/>
          <w:lang w:eastAsia="pt-BR"/>
        </w:rPr>
        <w:t>.8.</w:t>
      </w:r>
      <w:r>
        <w:rPr>
          <w:color w:val="0000FF"/>
          <w:lang w:eastAsia="pt-BR"/>
        </w:rPr>
        <w:t xml:space="preserve"> Os depósitos de pedidos de proteção de propriedade intelectual devem ser iniciados necessariamente junto ao Instituto Nacional de Propriedade Industrial - INPI </w:t>
      </w:r>
      <w:r w:rsidRPr="00975D3F">
        <w:rPr>
          <w:bCs/>
          <w:color w:val="0000FF"/>
          <w:lang w:eastAsia="pt-BR"/>
        </w:rPr>
        <w:t xml:space="preserve">e registrados no sistema de acompanhamento da </w:t>
      </w:r>
      <w:r w:rsidRPr="00975D3F">
        <w:rPr>
          <w:rFonts w:hint="eastAsia"/>
          <w:bCs/>
          <w:color w:val="0000FF"/>
          <w:lang w:eastAsia="pt-BR"/>
        </w:rPr>
        <w:t>ICT/AGÊNCIA DE FOMENTO</w:t>
      </w:r>
      <w:r w:rsidRPr="00975D3F">
        <w:rPr>
          <w:bCs/>
          <w:color w:val="0000FF"/>
          <w:lang w:eastAsia="pt-BR"/>
        </w:rPr>
        <w:t xml:space="preserve">. </w:t>
      </w:r>
    </w:p>
    <w:p w:rsidR="004E3DEF" w:rsidRDefault="004E3DEF" w:rsidP="004E3DEF">
      <w:pPr>
        <w:tabs>
          <w:tab w:val="left" w:pos="1418"/>
        </w:tabs>
        <w:spacing w:line="360" w:lineRule="auto"/>
        <w:jc w:val="both"/>
        <w:rPr>
          <w:b/>
          <w:bCs/>
          <w:color w:val="0000FF"/>
          <w:lang w:eastAsia="pt-BR"/>
        </w:rPr>
      </w:pPr>
    </w:p>
    <w:p w:rsidR="004E3DEF" w:rsidRDefault="004E3DEF" w:rsidP="004E3DEF">
      <w:pPr>
        <w:pStyle w:val="GradeColorida-nfase11"/>
        <w:spacing w:before="0" w:line="360" w:lineRule="auto"/>
      </w:pPr>
      <w:r w:rsidRPr="00D6463A">
        <w:rPr>
          <w:rFonts w:ascii="Times New Roman" w:hAnsi="Times New Roman" w:cs="Times New Roman"/>
          <w:b/>
          <w:bCs/>
          <w:i w:val="0"/>
          <w:color w:val="auto"/>
          <w:sz w:val="24"/>
          <w:szCs w:val="24"/>
        </w:rPr>
        <w:t>NOTA EXPLICATIVA:</w:t>
      </w:r>
      <w:r>
        <w:rPr>
          <w:rFonts w:ascii="Times New Roman" w:hAnsi="Times New Roman" w:cs="Times New Roman"/>
          <w:i w:val="0"/>
          <w:iCs w:val="0"/>
          <w:color w:val="auto"/>
          <w:sz w:val="24"/>
          <w:szCs w:val="24"/>
        </w:rPr>
        <w:t xml:space="preserve"> verificar no caso concreto se não há outra forma de proteção da propriedade intelectual.</w:t>
      </w:r>
    </w:p>
    <w:p w:rsidR="004E3DEF" w:rsidRPr="0058415C" w:rsidRDefault="004E3DEF" w:rsidP="004E3DEF">
      <w:pPr>
        <w:tabs>
          <w:tab w:val="left" w:pos="1418"/>
        </w:tabs>
        <w:spacing w:line="360" w:lineRule="auto"/>
        <w:jc w:val="both"/>
        <w:rPr>
          <w:color w:val="0000FF"/>
          <w:highlight w:val="yellow"/>
          <w:lang w:eastAsia="pt-BR"/>
        </w:rPr>
      </w:pPr>
    </w:p>
    <w:p w:rsidR="004E3DEF" w:rsidRPr="00576295" w:rsidRDefault="004E3DEF" w:rsidP="004E3DEF">
      <w:pPr>
        <w:tabs>
          <w:tab w:val="left" w:pos="1418"/>
        </w:tabs>
        <w:spacing w:line="360" w:lineRule="auto"/>
        <w:jc w:val="both"/>
        <w:rPr>
          <w:color w:val="0000FF"/>
          <w:lang w:eastAsia="pt-BR"/>
        </w:rPr>
      </w:pPr>
      <w:r w:rsidRPr="00576295">
        <w:rPr>
          <w:b/>
          <w:color w:val="0000FF"/>
          <w:lang w:eastAsia="pt-BR"/>
        </w:rPr>
        <w:t>5</w:t>
      </w:r>
      <w:r w:rsidR="000419FA" w:rsidRPr="00576295">
        <w:rPr>
          <w:b/>
          <w:color w:val="0000FF"/>
          <w:lang w:eastAsia="pt-BR"/>
        </w:rPr>
        <w:t>.9</w:t>
      </w:r>
      <w:r w:rsidRPr="00576295">
        <w:rPr>
          <w:b/>
          <w:color w:val="0000FF"/>
          <w:lang w:eastAsia="pt-BR"/>
        </w:rPr>
        <w:t>.</w:t>
      </w:r>
      <w:r w:rsidRPr="00576295">
        <w:rPr>
          <w:color w:val="0000FF"/>
          <w:lang w:eastAsia="pt-BR"/>
        </w:rPr>
        <w:t xml:space="preserve">  As decisões relacionadas à preparação, processamento e manutenção de pedido de patente das tecnologias resultantes deste instrumento, no Brasil e em outros países, devem ser tomadas em conjunto pelos PARCEIROS.</w:t>
      </w:r>
    </w:p>
    <w:p w:rsidR="000419FA" w:rsidRPr="00576295" w:rsidRDefault="000419FA" w:rsidP="000419FA">
      <w:pPr>
        <w:tabs>
          <w:tab w:val="left" w:pos="1418"/>
        </w:tabs>
        <w:spacing w:line="360" w:lineRule="auto"/>
        <w:ind w:left="567"/>
        <w:jc w:val="both"/>
      </w:pPr>
      <w:r w:rsidRPr="00576295">
        <w:rPr>
          <w:b/>
          <w:color w:val="0000FF"/>
          <w:lang w:eastAsia="pt-BR"/>
        </w:rPr>
        <w:t>5.9.1.</w:t>
      </w:r>
      <w:r w:rsidRPr="00576295">
        <w:rPr>
          <w:color w:val="0000FF"/>
          <w:lang w:eastAsia="pt-BR"/>
        </w:rPr>
        <w:t xml:space="preserve"> Caberá ao</w:t>
      </w:r>
      <w:r w:rsidRPr="00576295">
        <w:t xml:space="preserve"> </w:t>
      </w:r>
      <w:r w:rsidRPr="00576295">
        <w:rPr>
          <w:rFonts w:hint="eastAsia"/>
          <w:b/>
          <w:bCs/>
          <w:color w:val="0000FF"/>
          <w:lang w:eastAsia="pt-BR"/>
        </w:rPr>
        <w:t>XX</w:t>
      </w:r>
      <w:r w:rsidRPr="00576295">
        <w:t xml:space="preserve">, </w:t>
      </w:r>
      <w:r w:rsidRPr="00576295">
        <w:rPr>
          <w:color w:val="0000FF"/>
          <w:lang w:eastAsia="pt-BR"/>
        </w:rPr>
        <w:t>com exclusividade, a responsabilidade de preparar, arquivar, processar e manter pedidos de patente no Brasil e em ouros países.</w:t>
      </w:r>
    </w:p>
    <w:p w:rsidR="004E3DEF" w:rsidRPr="00975D3F" w:rsidRDefault="004E3DEF" w:rsidP="004E3DEF">
      <w:pPr>
        <w:tabs>
          <w:tab w:val="left" w:pos="1418"/>
        </w:tabs>
        <w:spacing w:line="360" w:lineRule="auto"/>
        <w:jc w:val="both"/>
      </w:pPr>
    </w:p>
    <w:p w:rsidR="004E3DEF" w:rsidRDefault="004E3DEF" w:rsidP="004E3DEF">
      <w:pPr>
        <w:tabs>
          <w:tab w:val="left" w:pos="1418"/>
        </w:tabs>
        <w:spacing w:line="360" w:lineRule="auto"/>
        <w:jc w:val="both"/>
      </w:pPr>
      <w:r>
        <w:rPr>
          <w:b/>
          <w:color w:val="0000FF"/>
          <w:lang w:eastAsia="pt-BR"/>
        </w:rPr>
        <w:t>5</w:t>
      </w:r>
      <w:r w:rsidR="000419FA">
        <w:rPr>
          <w:b/>
          <w:color w:val="0000FF"/>
          <w:lang w:eastAsia="pt-BR"/>
        </w:rPr>
        <w:t>.10</w:t>
      </w:r>
      <w:r w:rsidRPr="00CD7679">
        <w:rPr>
          <w:b/>
          <w:color w:val="0000FF"/>
          <w:lang w:eastAsia="pt-BR"/>
        </w:rPr>
        <w:t>.</w:t>
      </w:r>
      <w:r>
        <w:rPr>
          <w:color w:val="0000FF"/>
          <w:lang w:eastAsia="pt-BR"/>
        </w:rPr>
        <w:t xml:space="preserve"> Tanto no que se refere à proteção da propriedade intelectual quanto às</w:t>
      </w:r>
      <w:r w:rsidR="00576295">
        <w:rPr>
          <w:color w:val="0000FF"/>
          <w:lang w:eastAsia="pt-BR"/>
        </w:rPr>
        <w:t xml:space="preserve"> eventuais</w:t>
      </w:r>
      <w:r>
        <w:rPr>
          <w:color w:val="0000FF"/>
          <w:lang w:eastAsia="pt-BR"/>
        </w:rPr>
        <w:t xml:space="preserve"> medidas judiciais, os PARCEIROS concordam que as despesas deverão ser suportadas de acordo com os percentuais definidos </w:t>
      </w:r>
      <w:r w:rsidR="0058415C">
        <w:rPr>
          <w:color w:val="0000FF"/>
          <w:lang w:eastAsia="pt-BR"/>
        </w:rPr>
        <w:t xml:space="preserve">para a </w:t>
      </w:r>
      <w:r w:rsidR="00576295">
        <w:rPr>
          <w:color w:val="0000FF"/>
          <w:lang w:eastAsia="pt-BR"/>
        </w:rPr>
        <w:t>titularidade</w:t>
      </w:r>
      <w:r>
        <w:rPr>
          <w:color w:val="0000FF"/>
          <w:lang w:eastAsia="pt-BR"/>
        </w:rPr>
        <w:t>.</w:t>
      </w:r>
    </w:p>
    <w:p w:rsidR="00F96E41" w:rsidRDefault="00F96E41">
      <w:pPr>
        <w:tabs>
          <w:tab w:val="left" w:pos="1418"/>
        </w:tabs>
        <w:spacing w:line="360" w:lineRule="auto"/>
        <w:jc w:val="both"/>
        <w:rPr>
          <w:color w:val="0000FF"/>
          <w:lang w:eastAsia="pt-BR"/>
        </w:rPr>
      </w:pPr>
    </w:p>
    <w:p w:rsidR="000C13CA" w:rsidRDefault="000C13CA" w:rsidP="000C13CA">
      <w:pPr>
        <w:pStyle w:val="Nivel1"/>
        <w:spacing w:before="0" w:after="0" w:line="360" w:lineRule="auto"/>
        <w:ind w:left="0"/>
      </w:pPr>
      <w:r>
        <w:t xml:space="preserve">CLÁUSULA SEXTA - DA DIVULGAÇÃO E DAS PUBLICAÇÕES </w:t>
      </w:r>
    </w:p>
    <w:p w:rsidR="000C13CA" w:rsidRDefault="000C13CA">
      <w:pPr>
        <w:tabs>
          <w:tab w:val="left" w:pos="1418"/>
        </w:tabs>
        <w:spacing w:line="360" w:lineRule="auto"/>
        <w:jc w:val="both"/>
        <w:rPr>
          <w:color w:val="0000FF"/>
          <w:lang w:eastAsia="pt-BR"/>
        </w:rPr>
      </w:pPr>
    </w:p>
    <w:p w:rsidR="00CC3DCC" w:rsidRDefault="000C13CA" w:rsidP="00CC3DCC">
      <w:pPr>
        <w:spacing w:line="360" w:lineRule="auto"/>
        <w:jc w:val="both"/>
        <w:rPr>
          <w:strike/>
        </w:rPr>
      </w:pPr>
      <w:bookmarkStart w:id="10" w:name="_Toc43231899"/>
      <w:bookmarkStart w:id="11" w:name="_Toc22643261"/>
      <w:r>
        <w:rPr>
          <w:b/>
          <w:bCs/>
        </w:rPr>
        <w:t>6.1.</w:t>
      </w:r>
      <w:r>
        <w:t xml:space="preserve"> </w:t>
      </w:r>
      <w:r w:rsidR="00CC3DCC">
        <w:t xml:space="preserve">Os PARCEIROS concordam em não utilizar o nome do outro PARCEIRO ou de seus empregados em qualquer propaganda, informação à imprensa ou publicidade relativa </w:t>
      </w:r>
      <w:r w:rsidR="00CC3DCC" w:rsidRPr="00CE69DB">
        <w:t>a este acordo de parceria ou a qualquer produto ou serviço decorrente deste, sem a prévia aprovação por escrito do outro PARCEIRO.</w:t>
      </w:r>
      <w:r w:rsidR="00CC3DCC">
        <w:t xml:space="preserve"> </w:t>
      </w:r>
    </w:p>
    <w:p w:rsidR="000C13CA" w:rsidRDefault="000C13CA" w:rsidP="000C13CA">
      <w:pPr>
        <w:spacing w:line="360" w:lineRule="auto"/>
        <w:jc w:val="both"/>
        <w:rPr>
          <w:b/>
          <w:bCs/>
        </w:rPr>
      </w:pPr>
    </w:p>
    <w:p w:rsidR="000C13CA" w:rsidRDefault="000C13CA" w:rsidP="000C13CA">
      <w:pPr>
        <w:spacing w:line="360" w:lineRule="auto"/>
        <w:jc w:val="both"/>
      </w:pPr>
      <w:r>
        <w:rPr>
          <w:b/>
          <w:bCs/>
        </w:rPr>
        <w:t>6.2.</w:t>
      </w:r>
      <w:r>
        <w:t xml:space="preserve"> Fica vedado aos PARCEIROS utilizar, no âmbito deste acordo de parceria, nomes, símbolos e imagens que caracterizem promoção pessoal de autoridades ou servidores públicos.</w:t>
      </w:r>
    </w:p>
    <w:p w:rsidR="000C13CA" w:rsidRDefault="000C13CA" w:rsidP="000C13CA">
      <w:pPr>
        <w:spacing w:line="360" w:lineRule="auto"/>
        <w:jc w:val="both"/>
      </w:pPr>
    </w:p>
    <w:p w:rsidR="000C13CA" w:rsidRDefault="000C13CA" w:rsidP="000C13CA">
      <w:pPr>
        <w:spacing w:line="360" w:lineRule="auto"/>
        <w:jc w:val="both"/>
      </w:pPr>
      <w:r>
        <w:rPr>
          <w:b/>
          <w:bCs/>
        </w:rPr>
        <w:t>6.3.</w:t>
      </w:r>
      <w:r>
        <w:t xml:space="preserve"> Os</w:t>
      </w:r>
      <w:r>
        <w:rPr>
          <w:color w:val="0000FF"/>
        </w:rPr>
        <w:t xml:space="preserve"> </w:t>
      </w:r>
      <w:r w:rsidRPr="00FD39C9">
        <w:rPr>
          <w:bCs/>
        </w:rPr>
        <w:t>PARCEIROS</w:t>
      </w:r>
      <w:r>
        <w:rPr>
          <w:color w:val="0000FF"/>
        </w:rPr>
        <w:t xml:space="preserve"> </w:t>
      </w:r>
      <w:r>
        <w:t>não poderão utilizar o nome, logomarca ou símbolo um do outro em promoções e atividades afins alheias ao objeto deste acordo, sem prévia autorização do respectivo PARCEIRO sob pena de responsabilidade civil em decorrência do uso indevido do seu nome e da imagem.</w:t>
      </w:r>
    </w:p>
    <w:p w:rsidR="000C13CA" w:rsidRDefault="000C13CA" w:rsidP="000C13CA">
      <w:pPr>
        <w:spacing w:line="360" w:lineRule="auto"/>
        <w:jc w:val="both"/>
        <w:rPr>
          <w:b/>
          <w:bCs/>
        </w:rPr>
      </w:pPr>
    </w:p>
    <w:p w:rsidR="000C13CA" w:rsidRDefault="000C13CA" w:rsidP="000C13CA">
      <w:pPr>
        <w:spacing w:line="360" w:lineRule="auto"/>
        <w:jc w:val="both"/>
      </w:pPr>
      <w:r>
        <w:rPr>
          <w:b/>
          <w:bCs/>
        </w:rPr>
        <w:t>6.4.</w:t>
      </w:r>
      <w:r>
        <w:t xml:space="preserve"> As publicações, materiais de divulgação e resultados materiais, relacionados com os recursos do presente acordo, deverão mencionar expressamente o apoio recebido dos </w:t>
      </w:r>
      <w:r w:rsidRPr="00FD39C9">
        <w:rPr>
          <w:bCs/>
        </w:rPr>
        <w:t>PARCEIROS</w:t>
      </w:r>
      <w:r>
        <w:t>.</w:t>
      </w:r>
    </w:p>
    <w:p w:rsidR="000C13CA" w:rsidRDefault="000C13CA" w:rsidP="000C13CA">
      <w:pPr>
        <w:pStyle w:val="Nivel1"/>
        <w:spacing w:before="0" w:after="0" w:line="360" w:lineRule="auto"/>
        <w:ind w:left="0"/>
        <w:rPr>
          <w:rFonts w:eastAsia="NSimSun"/>
          <w:b w:val="0"/>
          <w:bCs w:val="0"/>
          <w:lang w:eastAsia="zh-CN"/>
        </w:rPr>
      </w:pPr>
    </w:p>
    <w:p w:rsidR="000C13CA" w:rsidRDefault="000C13CA" w:rsidP="000C13CA">
      <w:pPr>
        <w:pStyle w:val="Nivel1"/>
        <w:spacing w:before="0" w:after="0" w:line="360" w:lineRule="auto"/>
        <w:ind w:left="0"/>
      </w:pPr>
      <w:r>
        <w:t>CLÁUSULA SÉTIMA - DAS INFORMAÇÕES CONFIDENCIAIS E SIGILOSAS</w:t>
      </w:r>
    </w:p>
    <w:p w:rsidR="000C13CA" w:rsidRDefault="000C13CA" w:rsidP="000C13CA">
      <w:pPr>
        <w:spacing w:line="360" w:lineRule="auto"/>
        <w:rPr>
          <w:lang w:eastAsia="pt-BR"/>
        </w:rPr>
      </w:pPr>
    </w:p>
    <w:p w:rsidR="000C13CA" w:rsidRDefault="000C13CA" w:rsidP="000C13CA">
      <w:pPr>
        <w:spacing w:line="360" w:lineRule="auto"/>
        <w:jc w:val="both"/>
      </w:pPr>
      <w:r>
        <w:rPr>
          <w:b/>
          <w:bCs/>
        </w:rPr>
        <w:t>7.1.</w:t>
      </w:r>
      <w:r>
        <w:t xml:space="preserve"> Os PARCEIROS adotarão todas as medidas necessárias para proteger o sigilo das </w:t>
      </w:r>
      <w:r>
        <w:rPr>
          <w:rFonts w:hint="eastAsia"/>
        </w:rPr>
        <w:t xml:space="preserve">informações confidenciais </w:t>
      </w:r>
      <w:r>
        <w:t>recebidas em função da celebração, desenvolvimento e execução do presente acordo de parceria, inclusive na adoção de medidas que assegurem a tramitação do processo, não as divulgando a terceiros, sem a prévia e escrita autorização do outro PARCEIRO.</w:t>
      </w:r>
    </w:p>
    <w:p w:rsidR="000C13CA" w:rsidRDefault="000C13CA" w:rsidP="000C13CA">
      <w:pPr>
        <w:spacing w:line="360" w:lineRule="auto"/>
        <w:jc w:val="both"/>
      </w:pPr>
    </w:p>
    <w:p w:rsidR="000C13CA" w:rsidRDefault="000C13CA" w:rsidP="000C13CA">
      <w:pPr>
        <w:spacing w:line="360" w:lineRule="auto"/>
        <w:jc w:val="both"/>
      </w:pPr>
      <w:r>
        <w:rPr>
          <w:b/>
          <w:bCs/>
        </w:rPr>
        <w:t>7.2.</w:t>
      </w:r>
      <w:r>
        <w:t xml:space="preserve"> Os PARCEIROS informarão aos seus funcionários e prestadores de serviços e consultores que necessitem ter acesso às informações e conhecimentos que envolvem o objeto do acordo, acerca das obrigações de sigilo assumidas, responsabilizando-se integralmente por eventuais infrações que estes possam cometer.  </w:t>
      </w:r>
    </w:p>
    <w:p w:rsidR="000C13CA" w:rsidRDefault="000C13CA" w:rsidP="000C13CA">
      <w:pPr>
        <w:spacing w:line="360" w:lineRule="auto"/>
        <w:jc w:val="both"/>
      </w:pPr>
    </w:p>
    <w:p w:rsidR="000C13CA" w:rsidRDefault="000C13CA" w:rsidP="000C13CA">
      <w:pPr>
        <w:spacing w:line="360" w:lineRule="auto"/>
        <w:jc w:val="both"/>
      </w:pPr>
      <w:r>
        <w:rPr>
          <w:b/>
          <w:bCs/>
        </w:rPr>
        <w:t>7.3.</w:t>
      </w:r>
      <w:r>
        <w:t xml:space="preserve"> Os PARCEIROS farão com que cada pessoa de sua organização, ou sob o seu controle, que receba in</w:t>
      </w:r>
      <w:r w:rsidR="008566A3">
        <w:t>formações confidenciais, assuma</w:t>
      </w:r>
      <w:r>
        <w:t xml:space="preserve"> compromisso de confidencialidade, por meio assinatura </w:t>
      </w:r>
      <w:r>
        <w:rPr>
          <w:rFonts w:hint="eastAsia"/>
        </w:rPr>
        <w:t>de termo de confidencialidade</w:t>
      </w:r>
      <w:r>
        <w:t>.</w:t>
      </w:r>
    </w:p>
    <w:p w:rsidR="000C13CA" w:rsidRDefault="000C13CA" w:rsidP="000C13CA">
      <w:pPr>
        <w:spacing w:line="360" w:lineRule="auto"/>
        <w:jc w:val="both"/>
      </w:pPr>
    </w:p>
    <w:p w:rsidR="000C13CA" w:rsidRDefault="000C13CA" w:rsidP="000C13CA">
      <w:pPr>
        <w:spacing w:line="360" w:lineRule="auto"/>
        <w:jc w:val="both"/>
      </w:pPr>
      <w:r>
        <w:rPr>
          <w:b/>
          <w:bCs/>
        </w:rPr>
        <w:t>7.4.</w:t>
      </w:r>
      <w:r>
        <w:t xml:space="preserve"> Não haverá violação das obrigações de </w:t>
      </w:r>
      <w:r>
        <w:rPr>
          <w:rFonts w:hint="eastAsia"/>
        </w:rPr>
        <w:t>confidencialidade</w:t>
      </w:r>
      <w:r>
        <w:t xml:space="preserve"> previstas no acordo de parceria nas seguintes hipóteses: </w:t>
      </w:r>
    </w:p>
    <w:p w:rsidR="000C13CA" w:rsidRDefault="000C13CA" w:rsidP="000C13CA">
      <w:pPr>
        <w:spacing w:line="360" w:lineRule="auto"/>
        <w:ind w:left="426"/>
        <w:jc w:val="both"/>
      </w:pPr>
      <w:r>
        <w:rPr>
          <w:b/>
          <w:bCs/>
        </w:rPr>
        <w:t>7.4.1.</w:t>
      </w:r>
      <w:r>
        <w:t xml:space="preserve">  informações técnicas ou comerciais que já sejam do conhecimento dos PARCEIROS na data da divulgação, ou que tenham sido comprovadamente desenvolvidas de maneira independente e sem relação com o acordo pelo PARCEIRO que a revele; </w:t>
      </w:r>
    </w:p>
    <w:p w:rsidR="000C13CA" w:rsidRDefault="000C13CA" w:rsidP="000C13CA">
      <w:pPr>
        <w:spacing w:line="360" w:lineRule="auto"/>
        <w:ind w:left="426"/>
        <w:jc w:val="both"/>
      </w:pPr>
      <w:r>
        <w:rPr>
          <w:b/>
          <w:bCs/>
        </w:rPr>
        <w:t>7.4.2.</w:t>
      </w:r>
      <w:r>
        <w:t xml:space="preserve"> informações técnicas ou comerciais que sejam ou se tornem de domínio público, sem culpa do(s) PARCEIROS(S);</w:t>
      </w:r>
    </w:p>
    <w:p w:rsidR="000C13CA" w:rsidRDefault="000C13CA" w:rsidP="000C13CA">
      <w:pPr>
        <w:spacing w:line="360" w:lineRule="auto"/>
        <w:ind w:left="426"/>
        <w:jc w:val="both"/>
      </w:pPr>
      <w:r>
        <w:rPr>
          <w:b/>
          <w:bCs/>
        </w:rPr>
        <w:t>7.4.2.1.</w:t>
      </w:r>
      <w:r>
        <w:t xml:space="preserve"> qualquer informação que tenha sido revelada somente em termos gerais não será considerada de conhecimento ou domínio público. </w:t>
      </w:r>
    </w:p>
    <w:p w:rsidR="000C13CA" w:rsidRDefault="000C13CA" w:rsidP="000C13CA">
      <w:pPr>
        <w:spacing w:line="360" w:lineRule="auto"/>
        <w:ind w:left="426"/>
        <w:jc w:val="both"/>
      </w:pPr>
      <w:r>
        <w:rPr>
          <w:b/>
          <w:bCs/>
        </w:rPr>
        <w:t>7.4.3.</w:t>
      </w:r>
      <w:r>
        <w:t xml:space="preserve"> informações técnicas ou comerciais que sejam recebidas de um terceiro que não esteja sob obrigação de manter as informações técnicas ou comerciais em confidencialidade;</w:t>
      </w:r>
    </w:p>
    <w:p w:rsidR="000C13CA" w:rsidRDefault="000C13CA" w:rsidP="000C13CA">
      <w:pPr>
        <w:spacing w:line="360" w:lineRule="auto"/>
        <w:ind w:left="426"/>
        <w:jc w:val="both"/>
      </w:pPr>
      <w:r>
        <w:rPr>
          <w:b/>
          <w:bCs/>
        </w:rPr>
        <w:t>7.4.4.</w:t>
      </w:r>
      <w:r>
        <w:t xml:space="preserve"> informações que possam ter divulgação exigida por lei, decisão judicial ou administrativa;</w:t>
      </w:r>
    </w:p>
    <w:p w:rsidR="000C13CA" w:rsidRDefault="000C13CA" w:rsidP="000C13CA">
      <w:pPr>
        <w:spacing w:line="360" w:lineRule="auto"/>
        <w:ind w:left="426"/>
        <w:jc w:val="both"/>
      </w:pPr>
      <w:r>
        <w:rPr>
          <w:b/>
          <w:bCs/>
        </w:rPr>
        <w:t>7.4.5.</w:t>
      </w:r>
      <w:r>
        <w:t xml:space="preserve"> revelação expressamente autorizada, por escrito, pelos PARCEIROS.</w:t>
      </w:r>
    </w:p>
    <w:p w:rsidR="000C13CA" w:rsidRDefault="000C13CA" w:rsidP="000C13CA">
      <w:pPr>
        <w:spacing w:line="360" w:lineRule="auto"/>
        <w:jc w:val="both"/>
      </w:pPr>
    </w:p>
    <w:p w:rsidR="000C13CA" w:rsidRDefault="006C29A1" w:rsidP="000C13CA">
      <w:pPr>
        <w:spacing w:line="360" w:lineRule="auto"/>
        <w:jc w:val="both"/>
      </w:pPr>
      <w:r>
        <w:rPr>
          <w:b/>
          <w:bCs/>
        </w:rPr>
        <w:t>7</w:t>
      </w:r>
      <w:r w:rsidR="000C13CA">
        <w:rPr>
          <w:b/>
          <w:bCs/>
        </w:rPr>
        <w:t>.5.</w:t>
      </w:r>
      <w:r w:rsidR="000C13CA">
        <w:t xml:space="preserve"> A divulgação científica, por meio de artigos em congressos, revistas e outros meios, relacionada ao objeto deste instrumento poderá ser realizada mediante autorização por escrito dos PARCEIROS, e não deverá, em nenhum caso, exceder ao estritamente necessário para a execução das tarefas, deveres ou contratos relacionados com a informação divulgada.</w:t>
      </w:r>
    </w:p>
    <w:p w:rsidR="000C13CA" w:rsidRDefault="000C13CA" w:rsidP="000C13CA">
      <w:pPr>
        <w:spacing w:line="360" w:lineRule="auto"/>
        <w:jc w:val="both"/>
      </w:pPr>
    </w:p>
    <w:p w:rsidR="000C13CA" w:rsidRDefault="006C29A1" w:rsidP="000C13CA">
      <w:pPr>
        <w:spacing w:line="360" w:lineRule="auto"/>
        <w:jc w:val="both"/>
      </w:pPr>
      <w:r>
        <w:rPr>
          <w:b/>
          <w:bCs/>
          <w:color w:val="0000FF"/>
        </w:rPr>
        <w:t>7</w:t>
      </w:r>
      <w:r w:rsidR="000C13CA">
        <w:rPr>
          <w:b/>
          <w:bCs/>
          <w:color w:val="0000FF"/>
        </w:rPr>
        <w:t>.6.</w:t>
      </w:r>
      <w:r w:rsidR="000C13CA">
        <w:rPr>
          <w:color w:val="0000FF"/>
        </w:rPr>
        <w:t xml:space="preserve"> As obrigações de sigilo em relação às </w:t>
      </w:r>
      <w:r w:rsidR="000C13CA">
        <w:rPr>
          <w:rFonts w:hint="eastAsia"/>
          <w:color w:val="0000FF"/>
        </w:rPr>
        <w:t xml:space="preserve">informações confidenciais </w:t>
      </w:r>
      <w:r w:rsidR="000C13CA">
        <w:rPr>
          <w:color w:val="0000FF"/>
        </w:rPr>
        <w:t>serão mantidas durante o período de vigência deste acordo e pelo prazo de 5 (cinco) anos após sua extinção.</w:t>
      </w:r>
    </w:p>
    <w:p w:rsidR="000C13CA" w:rsidRDefault="000C13CA" w:rsidP="000C13CA">
      <w:pPr>
        <w:spacing w:line="360" w:lineRule="auto"/>
        <w:jc w:val="both"/>
        <w:rPr>
          <w:color w:val="0000FF"/>
        </w:rPr>
      </w:pPr>
    </w:p>
    <w:p w:rsidR="000C13CA" w:rsidRDefault="006C29A1" w:rsidP="000C13CA">
      <w:pPr>
        <w:tabs>
          <w:tab w:val="left" w:pos="426"/>
        </w:tabs>
        <w:spacing w:line="360" w:lineRule="auto"/>
        <w:jc w:val="both"/>
      </w:pPr>
      <w:r>
        <w:rPr>
          <w:b/>
          <w:bCs/>
          <w:color w:val="0000FF"/>
        </w:rPr>
        <w:t>7</w:t>
      </w:r>
      <w:r w:rsidR="000C13CA">
        <w:rPr>
          <w:b/>
          <w:bCs/>
          <w:color w:val="0000FF"/>
        </w:rPr>
        <w:t xml:space="preserve">.7. </w:t>
      </w:r>
      <w:r w:rsidR="000C13CA">
        <w:rPr>
          <w:color w:val="0000FF"/>
        </w:rPr>
        <w:t xml:space="preserve">Para efeito dessa cláusula, todas as informações referentes ao “processo/serviço/projeto........” serão consideradas como </w:t>
      </w:r>
      <w:r w:rsidR="000C13CA">
        <w:rPr>
          <w:rFonts w:hint="eastAsia"/>
          <w:color w:val="0000FF"/>
        </w:rPr>
        <w:t>informação confidencial</w:t>
      </w:r>
      <w:r w:rsidR="000C13CA">
        <w:rPr>
          <w:color w:val="0000FF"/>
        </w:rPr>
        <w:t>, retroagindo às informações obtidas antes da assinatura do acordo.</w:t>
      </w:r>
    </w:p>
    <w:p w:rsidR="000C13CA" w:rsidRDefault="000C13CA" w:rsidP="000C13CA">
      <w:pPr>
        <w:tabs>
          <w:tab w:val="left" w:pos="567"/>
        </w:tabs>
        <w:spacing w:line="360" w:lineRule="auto"/>
        <w:jc w:val="both"/>
        <w:rPr>
          <w:color w:val="0000FF"/>
        </w:rPr>
      </w:pPr>
    </w:p>
    <w:p w:rsidR="000C13CA" w:rsidRDefault="006C29A1" w:rsidP="000C13CA">
      <w:pPr>
        <w:spacing w:line="360" w:lineRule="auto"/>
        <w:jc w:val="both"/>
      </w:pPr>
      <w:r>
        <w:rPr>
          <w:b/>
          <w:bCs/>
          <w:color w:val="0000FF"/>
        </w:rPr>
        <w:t>7</w:t>
      </w:r>
      <w:r w:rsidR="000C13CA">
        <w:rPr>
          <w:b/>
          <w:bCs/>
          <w:color w:val="0000FF"/>
        </w:rPr>
        <w:t>.8.</w:t>
      </w:r>
      <w:r w:rsidR="000C13CA">
        <w:rPr>
          <w:color w:val="0000FF"/>
        </w:rPr>
        <w:t xml:space="preserve">  Para efeito dessa cláusula, a classificação das informações como confidenciais será de responsabilidade de seu titular, devendo indicar os conhecimentos ou informações classificáveis como </w:t>
      </w:r>
      <w:r w:rsidR="000C13CA">
        <w:rPr>
          <w:rFonts w:hint="eastAsia"/>
          <w:color w:val="0000FF"/>
        </w:rPr>
        <w:t>confidenciais</w:t>
      </w:r>
      <w:r w:rsidR="000C13CA">
        <w:rPr>
          <w:color w:val="0000FF"/>
        </w:rPr>
        <w:t xml:space="preserve"> por qualquer meio.</w:t>
      </w:r>
    </w:p>
    <w:p w:rsidR="000C13CA" w:rsidRDefault="000C13CA" w:rsidP="000C13CA">
      <w:pPr>
        <w:spacing w:line="360" w:lineRule="auto"/>
        <w:jc w:val="both"/>
        <w:rPr>
          <w:color w:val="0000FF"/>
        </w:rPr>
      </w:pPr>
    </w:p>
    <w:p w:rsidR="000C13CA" w:rsidRPr="008A4688" w:rsidRDefault="000C13CA" w:rsidP="000C13CA">
      <w:pPr>
        <w:pStyle w:val="GradeColorida-nfase11"/>
        <w:pBdr>
          <w:top w:val="single" w:sz="4" w:space="1" w:color="000000"/>
          <w:left w:val="single" w:sz="4" w:space="4" w:color="000000"/>
          <w:bottom w:val="single" w:sz="4" w:space="1" w:color="000000"/>
          <w:right w:val="single" w:sz="4" w:space="4" w:color="000000"/>
        </w:pBdr>
        <w:spacing w:before="0" w:line="360" w:lineRule="auto"/>
        <w:rPr>
          <w:i w:val="0"/>
        </w:rPr>
      </w:pPr>
      <w:r w:rsidRPr="008A4688">
        <w:rPr>
          <w:rFonts w:ascii="Times New Roman" w:hAnsi="Times New Roman" w:cs="Times New Roman"/>
          <w:b/>
          <w:bCs/>
          <w:i w:val="0"/>
          <w:sz w:val="24"/>
          <w:szCs w:val="24"/>
        </w:rPr>
        <w:t>NOTA EXPLICATIVA</w:t>
      </w:r>
      <w:r>
        <w:rPr>
          <w:rFonts w:ascii="Times New Roman" w:hAnsi="Times New Roman" w:cs="Times New Roman"/>
          <w:i w:val="0"/>
          <w:sz w:val="24"/>
          <w:szCs w:val="24"/>
        </w:rPr>
        <w:t>: o</w:t>
      </w:r>
      <w:r w:rsidRPr="008A4688">
        <w:rPr>
          <w:rFonts w:ascii="Times New Roman" w:hAnsi="Times New Roman" w:cs="Times New Roman"/>
          <w:i w:val="0"/>
          <w:sz w:val="24"/>
          <w:szCs w:val="24"/>
        </w:rPr>
        <w:t>s parceiros deverão eleger a cláusula de classificação de confidencialidade que melhor se adapte aos seus interesses.</w:t>
      </w:r>
    </w:p>
    <w:p w:rsidR="000C13CA" w:rsidRDefault="000C13CA" w:rsidP="000C13CA">
      <w:pPr>
        <w:spacing w:line="360" w:lineRule="auto"/>
        <w:rPr>
          <w:lang w:eastAsia="pt-BR"/>
        </w:rPr>
      </w:pPr>
    </w:p>
    <w:p w:rsidR="000C13CA" w:rsidRDefault="000C13CA" w:rsidP="000C13CA">
      <w:pPr>
        <w:spacing w:line="360" w:lineRule="auto"/>
        <w:jc w:val="both"/>
        <w:rPr>
          <w:b/>
        </w:rPr>
      </w:pPr>
      <w:r>
        <w:rPr>
          <w:rFonts w:hint="eastAsia"/>
          <w:b/>
        </w:rPr>
        <w:t xml:space="preserve">CLÁUSULA </w:t>
      </w:r>
      <w:r w:rsidR="006C29A1">
        <w:rPr>
          <w:b/>
        </w:rPr>
        <w:t>OITAVA</w:t>
      </w:r>
      <w:r>
        <w:rPr>
          <w:rFonts w:hint="eastAsia"/>
          <w:b/>
        </w:rPr>
        <w:t xml:space="preserve"> - </w:t>
      </w:r>
      <w:r w:rsidRPr="008A4688">
        <w:rPr>
          <w:rFonts w:hint="eastAsia"/>
          <w:b/>
        </w:rPr>
        <w:t>DA PROTEÇÃO DE DADOS PESSOAIS</w:t>
      </w:r>
    </w:p>
    <w:p w:rsidR="000C13CA" w:rsidRPr="00E402AC" w:rsidRDefault="000C13CA" w:rsidP="000C13CA">
      <w:pPr>
        <w:spacing w:line="360" w:lineRule="auto"/>
        <w:jc w:val="both"/>
        <w:rPr>
          <w:rFonts w:hint="eastAsia"/>
          <w:color w:val="0000FF"/>
        </w:rPr>
      </w:pPr>
    </w:p>
    <w:p w:rsidR="000C13CA" w:rsidRPr="00BA0A95" w:rsidRDefault="006C29A1" w:rsidP="000C13CA">
      <w:pPr>
        <w:spacing w:line="360" w:lineRule="auto"/>
        <w:jc w:val="both"/>
        <w:rPr>
          <w:rFonts w:hint="eastAsia"/>
        </w:rPr>
      </w:pPr>
      <w:r>
        <w:rPr>
          <w:rFonts w:hint="eastAsia"/>
          <w:b/>
        </w:rPr>
        <w:t>8</w:t>
      </w:r>
      <w:r w:rsidR="000C13CA" w:rsidRPr="008A4688">
        <w:rPr>
          <w:rFonts w:hint="eastAsia"/>
          <w:b/>
        </w:rPr>
        <w:t>.1.</w:t>
      </w:r>
      <w:r w:rsidR="000C13CA" w:rsidRPr="00BA0A95">
        <w:rPr>
          <w:rFonts w:hint="eastAsia"/>
        </w:rPr>
        <w:t xml:space="preserve"> Os </w:t>
      </w:r>
      <w:r w:rsidR="000C13CA" w:rsidRPr="00BA0A95">
        <w:t>PARCEIROS</w:t>
      </w:r>
      <w:r w:rsidR="000C13CA" w:rsidRPr="00BA0A95">
        <w:rPr>
          <w:rFonts w:hint="eastAsia"/>
        </w:rPr>
        <w:t xml:space="preserve"> obrigam-se ao cumprimento das previsões decorrentes das leis e normas </w:t>
      </w:r>
      <w:r w:rsidR="000C13CA" w:rsidRPr="00BA0A95">
        <w:t>aplicáveis</w:t>
      </w:r>
      <w:r w:rsidR="000C13CA" w:rsidRPr="00BA0A95">
        <w:rPr>
          <w:rFonts w:hint="eastAsia"/>
        </w:rPr>
        <w:t xml:space="preserve">, nacionais e internacionais, desde que internalizadas pelo ordenamento </w:t>
      </w:r>
      <w:r w:rsidR="000C13CA" w:rsidRPr="00BA0A95">
        <w:t>jurídico</w:t>
      </w:r>
      <w:r w:rsidR="000C13CA" w:rsidRPr="00BA0A95">
        <w:rPr>
          <w:rFonts w:hint="eastAsia"/>
        </w:rPr>
        <w:t xml:space="preserve"> brasileiro, versando sobre preservação da privacidade e proteção de dados pessoais, especialmente a Lei n</w:t>
      </w:r>
      <w:r w:rsidR="000C13CA" w:rsidRPr="00BA0A95">
        <w:rPr>
          <w:rFonts w:hint="eastAsia"/>
        </w:rPr>
        <w:t>º</w:t>
      </w:r>
      <w:r w:rsidR="000C13CA" w:rsidRPr="00BA0A95">
        <w:rPr>
          <w:rFonts w:hint="eastAsia"/>
        </w:rPr>
        <w:t xml:space="preserve"> 13.709</w:t>
      </w:r>
      <w:r w:rsidR="000C13CA">
        <w:t xml:space="preserve">, de 14 de agosto de </w:t>
      </w:r>
      <w:r w:rsidR="000C13CA" w:rsidRPr="00BA0A95">
        <w:rPr>
          <w:rFonts w:hint="eastAsia"/>
        </w:rPr>
        <w:t>2018 (Lei Geral de Proteção de Dados), a Lei n</w:t>
      </w:r>
      <w:r w:rsidR="000C13CA" w:rsidRPr="00BA0A95">
        <w:rPr>
          <w:rFonts w:hint="eastAsia"/>
        </w:rPr>
        <w:t>º</w:t>
      </w:r>
      <w:r w:rsidR="000C13CA">
        <w:rPr>
          <w:rFonts w:hint="eastAsia"/>
        </w:rPr>
        <w:t>12.965, de</w:t>
      </w:r>
      <w:r w:rsidR="000C13CA">
        <w:t xml:space="preserve"> 23 de abril de</w:t>
      </w:r>
      <w:r w:rsidR="000C13CA">
        <w:rPr>
          <w:rFonts w:hint="eastAsia"/>
        </w:rPr>
        <w:t xml:space="preserve"> </w:t>
      </w:r>
      <w:r w:rsidR="000C13CA" w:rsidRPr="00BA0A95">
        <w:rPr>
          <w:rFonts w:hint="eastAsia"/>
        </w:rPr>
        <w:t>2014 (Marco Civil da Internet) e o Decreto n</w:t>
      </w:r>
      <w:r w:rsidR="000C13CA" w:rsidRPr="00BA0A95">
        <w:rPr>
          <w:rFonts w:hint="eastAsia"/>
        </w:rPr>
        <w:t>º</w:t>
      </w:r>
      <w:r w:rsidR="000C13CA">
        <w:rPr>
          <w:rFonts w:hint="eastAsia"/>
        </w:rPr>
        <w:t>8.771, de</w:t>
      </w:r>
      <w:r w:rsidR="000C13CA">
        <w:t xml:space="preserve"> 11 de maio de</w:t>
      </w:r>
      <w:r w:rsidR="000C13CA">
        <w:rPr>
          <w:rFonts w:hint="eastAsia"/>
        </w:rPr>
        <w:t xml:space="preserve"> </w:t>
      </w:r>
      <w:r w:rsidR="000C13CA" w:rsidRPr="00BA0A95">
        <w:rPr>
          <w:rFonts w:hint="eastAsia"/>
        </w:rPr>
        <w:t>2016.</w:t>
      </w:r>
    </w:p>
    <w:p w:rsidR="000C13CA" w:rsidRDefault="006C29A1" w:rsidP="000C13CA">
      <w:pPr>
        <w:spacing w:line="360" w:lineRule="auto"/>
        <w:jc w:val="both"/>
      </w:pPr>
      <w:r w:rsidRPr="006C29A1">
        <w:rPr>
          <w:b/>
        </w:rPr>
        <w:t>8</w:t>
      </w:r>
      <w:r w:rsidR="000C13CA" w:rsidRPr="008A4688">
        <w:rPr>
          <w:rFonts w:hint="eastAsia"/>
          <w:b/>
        </w:rPr>
        <w:t>.2.</w:t>
      </w:r>
      <w:r w:rsidR="000C13CA" w:rsidRPr="00BA0A95">
        <w:rPr>
          <w:rFonts w:hint="eastAsia"/>
        </w:rPr>
        <w:t xml:space="preserve"> Os PARCEIROS deverão manter um Programa de Governança em Proteção de Dados, contemplando dispositivos sobre proteção de dados pessoais, medidas administrativas, </w:t>
      </w:r>
      <w:r w:rsidR="000C13CA" w:rsidRPr="00BA0A95">
        <w:t>técnicas</w:t>
      </w:r>
      <w:r w:rsidR="000C13CA" w:rsidRPr="00BA0A95">
        <w:rPr>
          <w:rFonts w:hint="eastAsia"/>
        </w:rPr>
        <w:t xml:space="preserve"> e </w:t>
      </w:r>
      <w:r w:rsidR="000C13CA" w:rsidRPr="00BA0A95">
        <w:t>físicas razoáveis</w:t>
      </w:r>
      <w:r w:rsidR="000C13CA" w:rsidRPr="00BA0A95">
        <w:rPr>
          <w:rFonts w:hint="eastAsia"/>
        </w:rPr>
        <w:t xml:space="preserve"> concebidas para assegurar e proteger a confidencialidade, integridade e disponibilidade de todas as informações confidenciais e demais informações que possam identificar, direta ou indiretamente, uma pessoa </w:t>
      </w:r>
      <w:r w:rsidR="000C13CA" w:rsidRPr="00BA0A95">
        <w:t>física</w:t>
      </w:r>
      <w:r w:rsidR="000C13CA" w:rsidRPr="00BA0A95">
        <w:rPr>
          <w:rFonts w:hint="eastAsia"/>
        </w:rPr>
        <w:t>, quando em posse dos PARCEIR</w:t>
      </w:r>
      <w:r w:rsidR="000C13CA" w:rsidRPr="00BA0A95">
        <w:t>OS</w:t>
      </w:r>
      <w:r w:rsidR="000C13CA" w:rsidRPr="00BA0A95">
        <w:rPr>
          <w:rFonts w:hint="eastAsia"/>
        </w:rPr>
        <w:t xml:space="preserve">, contra acesso não-autorizado, </w:t>
      </w:r>
      <w:r w:rsidR="000C13CA" w:rsidRPr="00BA0A95">
        <w:t>ilícito</w:t>
      </w:r>
      <w:r w:rsidR="000C13CA" w:rsidRPr="00BA0A95">
        <w:rPr>
          <w:rFonts w:hint="eastAsia"/>
        </w:rPr>
        <w:t xml:space="preserve"> ou acidental, divulgação, </w:t>
      </w:r>
      <w:r w:rsidR="000C13CA" w:rsidRPr="00BA0A95">
        <w:t>transferência</w:t>
      </w:r>
      <w:r w:rsidR="000C13CA" w:rsidRPr="00BA0A95">
        <w:rPr>
          <w:rFonts w:hint="eastAsia"/>
        </w:rPr>
        <w:t>, destruição, perda ou alteração.</w:t>
      </w:r>
    </w:p>
    <w:p w:rsidR="000C13CA" w:rsidRPr="00BA0A95" w:rsidRDefault="000C13CA" w:rsidP="000C13CA">
      <w:pPr>
        <w:spacing w:line="360" w:lineRule="auto"/>
        <w:jc w:val="both"/>
      </w:pPr>
    </w:p>
    <w:p w:rsidR="000C13CA" w:rsidRPr="008A4688" w:rsidRDefault="000C13CA" w:rsidP="000C13CA">
      <w:pPr>
        <w:pStyle w:val="GradeColorida-nfase11"/>
        <w:pBdr>
          <w:top w:val="single" w:sz="4" w:space="1" w:color="000000"/>
          <w:left w:val="single" w:sz="4" w:space="4" w:color="000000"/>
          <w:bottom w:val="single" w:sz="4" w:space="1" w:color="000000"/>
          <w:right w:val="single" w:sz="4" w:space="4" w:color="000000"/>
        </w:pBdr>
        <w:spacing w:before="0" w:line="360" w:lineRule="auto"/>
        <w:rPr>
          <w:rFonts w:ascii="Times New Roman" w:hAnsi="Times New Roman" w:cs="Times New Roman"/>
          <w:i w:val="0"/>
          <w:sz w:val="24"/>
          <w:szCs w:val="24"/>
        </w:rPr>
      </w:pPr>
      <w:r w:rsidRPr="008A4688">
        <w:rPr>
          <w:rFonts w:ascii="Times New Roman" w:hAnsi="Times New Roman" w:cs="Times New Roman"/>
          <w:b/>
          <w:bCs/>
          <w:i w:val="0"/>
          <w:sz w:val="24"/>
          <w:szCs w:val="24"/>
        </w:rPr>
        <w:t>NOTA EXPLICATIVA</w:t>
      </w:r>
      <w:r w:rsidRPr="008A4688">
        <w:rPr>
          <w:rFonts w:ascii="Times New Roman" w:hAnsi="Times New Roman" w:cs="Times New Roman"/>
          <w:i w:val="0"/>
          <w:sz w:val="24"/>
          <w:szCs w:val="24"/>
        </w:rPr>
        <w:t>: recomenda-se a inclusão dessa cláusula, no entanto o seu conteúdo pode ser adaptado às normas institucionais e/ou ao protocolo de atuação institucional.</w:t>
      </w:r>
    </w:p>
    <w:p w:rsidR="000C13CA" w:rsidRDefault="000C13CA" w:rsidP="000C13CA">
      <w:pPr>
        <w:pStyle w:val="Nivel1"/>
        <w:spacing w:before="0" w:after="0" w:line="360" w:lineRule="auto"/>
        <w:ind w:left="0"/>
        <w:rPr>
          <w:rFonts w:eastAsia="Times New Roman"/>
          <w:color w:val="0000FF"/>
          <w:lang w:eastAsia="zh-CN"/>
        </w:rPr>
      </w:pPr>
    </w:p>
    <w:p w:rsidR="000C13CA" w:rsidRDefault="000C13CA" w:rsidP="000C13CA">
      <w:pPr>
        <w:pStyle w:val="Nivel1"/>
        <w:spacing w:before="0" w:after="0" w:line="360" w:lineRule="auto"/>
        <w:ind w:left="0"/>
      </w:pPr>
      <w:r>
        <w:rPr>
          <w:rFonts w:eastAsia="Times New Roman"/>
          <w:color w:val="0000FF"/>
          <w:lang w:eastAsia="zh-CN"/>
        </w:rPr>
        <w:t xml:space="preserve">CLÁUSULA </w:t>
      </w:r>
      <w:r w:rsidR="006C29A1">
        <w:rPr>
          <w:rFonts w:eastAsia="Times New Roman"/>
          <w:color w:val="0000FF"/>
          <w:lang w:eastAsia="zh-CN"/>
        </w:rPr>
        <w:t>NONA</w:t>
      </w:r>
      <w:r>
        <w:rPr>
          <w:rFonts w:eastAsia="Times New Roman"/>
          <w:color w:val="0000FF"/>
          <w:lang w:eastAsia="zh-CN"/>
        </w:rPr>
        <w:t xml:space="preserve"> - CONFORMIDADE COM AS LEIS ANTICORRUPÇÃO</w:t>
      </w:r>
    </w:p>
    <w:p w:rsidR="000C13CA" w:rsidRDefault="000C13CA" w:rsidP="000C13CA"/>
    <w:p w:rsidR="000C13CA" w:rsidRDefault="006C29A1" w:rsidP="000C13CA">
      <w:pPr>
        <w:spacing w:line="360" w:lineRule="auto"/>
        <w:jc w:val="both"/>
      </w:pPr>
      <w:r>
        <w:rPr>
          <w:b/>
          <w:bCs/>
          <w:color w:val="0000FF"/>
        </w:rPr>
        <w:t>9</w:t>
      </w:r>
      <w:r w:rsidR="000C13CA">
        <w:rPr>
          <w:b/>
          <w:bCs/>
          <w:color w:val="0000FF"/>
        </w:rPr>
        <w:t>.1.</w:t>
      </w:r>
      <w:r w:rsidR="000C13CA">
        <w:rPr>
          <w:color w:val="0000FF"/>
        </w:rPr>
        <w:t xml:space="preserve"> Os PARCEIROS deverão tomar todas as medidas necessárias, observados os princípios de civilidade e legalidade, e de acordo com as boas práticas empresariais para cumprir e assegurar que  seus conselheiros, diretores, empregados e/ou qualquer pessoa agindo em seu nome, inclusive prepostos e subcontratados, quando houver (todos doravante referidos como “Partes Relacionadas” e, cada uma delas, como “uma Parte Relacionada”) obedecerão a todas as leis aplicáveis, incluindo àquelas  relativas ao combate à corrupção, suborno e lavagem de dinheiro, bem como àquelas  relativas a sanções econômicas, vigentes nas jurisdições em que os PARCEIROS estão constituídos e na jurisdição em que o acordo de parceria será cumprido (se diferentes), para impedir qualquer atividade fraudulenta por si ou por uma Parte Relacionada com relação ao cumprimento deste acordo de parceria. </w:t>
      </w:r>
    </w:p>
    <w:p w:rsidR="000C13CA" w:rsidRDefault="000C13CA" w:rsidP="000C13CA">
      <w:pPr>
        <w:spacing w:line="360" w:lineRule="auto"/>
        <w:jc w:val="both"/>
        <w:rPr>
          <w:color w:val="0000FF"/>
        </w:rPr>
      </w:pPr>
    </w:p>
    <w:p w:rsidR="000C13CA" w:rsidRDefault="006C29A1" w:rsidP="000C13CA">
      <w:pPr>
        <w:spacing w:line="360" w:lineRule="auto"/>
        <w:jc w:val="both"/>
      </w:pPr>
      <w:r>
        <w:rPr>
          <w:b/>
          <w:bCs/>
          <w:color w:val="0000FF"/>
        </w:rPr>
        <w:t>9</w:t>
      </w:r>
      <w:r w:rsidR="000C13CA">
        <w:rPr>
          <w:b/>
          <w:bCs/>
          <w:color w:val="0000FF"/>
        </w:rPr>
        <w:t>.2.</w:t>
      </w:r>
      <w:r w:rsidR="000C13CA">
        <w:rPr>
          <w:color w:val="0000FF"/>
        </w:rPr>
        <w:t xml:space="preserve"> Um PARCEIRO deverá notificar imediatamente o outro sobre eventual suspeita de qualquer fraude que tenha ocorrido, esteja ocorrendo, ou provavelmente ocorrerá, para que sejam tomadas as medidas necessárias para apurá-las.</w:t>
      </w:r>
    </w:p>
    <w:p w:rsidR="000C13CA" w:rsidRDefault="000C13CA" w:rsidP="000C13CA">
      <w:pPr>
        <w:spacing w:line="360" w:lineRule="auto"/>
        <w:jc w:val="both"/>
        <w:rPr>
          <w:color w:val="0000FF"/>
        </w:rPr>
      </w:pPr>
    </w:p>
    <w:p w:rsidR="000C13CA" w:rsidRDefault="006C29A1" w:rsidP="000C13CA">
      <w:pPr>
        <w:spacing w:line="360" w:lineRule="auto"/>
        <w:jc w:val="both"/>
      </w:pPr>
      <w:r>
        <w:rPr>
          <w:b/>
          <w:color w:val="0000FF"/>
        </w:rPr>
        <w:t>9</w:t>
      </w:r>
      <w:r w:rsidR="000C13CA" w:rsidRPr="008A4688">
        <w:rPr>
          <w:b/>
          <w:color w:val="0000FF"/>
        </w:rPr>
        <w:t>.3.</w:t>
      </w:r>
      <w:r w:rsidR="000C13CA">
        <w:rPr>
          <w:color w:val="0000FF"/>
        </w:rPr>
        <w:t xml:space="preserve"> Os PARCEIROS obrigam-se a observar rigidamente as condições contidas nos itens abaixo, sob pena de imediata e justificada rescisão do vínculo contratual. </w:t>
      </w:r>
    </w:p>
    <w:p w:rsidR="000C13CA" w:rsidRDefault="000C13CA" w:rsidP="000C13CA">
      <w:pPr>
        <w:spacing w:line="360" w:lineRule="auto"/>
        <w:jc w:val="both"/>
        <w:rPr>
          <w:color w:val="FF0000"/>
        </w:rPr>
      </w:pPr>
    </w:p>
    <w:p w:rsidR="000C13CA" w:rsidRDefault="006C29A1" w:rsidP="000C13CA">
      <w:pPr>
        <w:spacing w:line="360" w:lineRule="auto"/>
        <w:jc w:val="both"/>
      </w:pPr>
      <w:r>
        <w:rPr>
          <w:rFonts w:eastAsia="Liberation Serif" w:cs="Liberation Serif"/>
          <w:b/>
          <w:color w:val="0000FF"/>
        </w:rPr>
        <w:t>9</w:t>
      </w:r>
      <w:r w:rsidR="000C13CA" w:rsidRPr="008A4688">
        <w:rPr>
          <w:b/>
          <w:color w:val="0000FF"/>
        </w:rPr>
        <w:t>.4.</w:t>
      </w:r>
      <w:r w:rsidR="000C13CA">
        <w:rPr>
          <w:color w:val="0000FF"/>
        </w:rPr>
        <w:t xml:space="preserve"> Os PARCEIROS declaram-se cientes de que seus departamentos jurídicos e/ou advogados contratados estão autorizados, em caso de práticas que atentem contra os preceitos dessa cláusula, a solicitar a imediata abertura dos procedimentos criminais, cíveis e administrativos cabíveis à cada hipótese:</w:t>
      </w:r>
    </w:p>
    <w:p w:rsidR="000C13CA" w:rsidRDefault="006C29A1" w:rsidP="000C13CA">
      <w:pPr>
        <w:spacing w:line="360" w:lineRule="auto"/>
        <w:ind w:left="709"/>
        <w:jc w:val="both"/>
      </w:pPr>
      <w:r>
        <w:rPr>
          <w:b/>
          <w:color w:val="0000FF"/>
        </w:rPr>
        <w:t>9</w:t>
      </w:r>
      <w:r w:rsidR="000C13CA" w:rsidRPr="008A4688">
        <w:rPr>
          <w:b/>
          <w:color w:val="0000FF"/>
        </w:rPr>
        <w:t>.4.1.</w:t>
      </w:r>
      <w:r w:rsidR="000C13CA">
        <w:rPr>
          <w:color w:val="0000FF"/>
        </w:rPr>
        <w:t xml:space="preserve"> Os PARCEIROS não poderão, em hipótese alguma, dar ou oferecer nenhum tipo de presente, viagens, vantagens a qualquer empregado, servidor, preposto ou diretor de outro PARCEIRO, especialmente àqueles responsáveis pela fiscalização do presente acordo. Serão admitidos apenas, em épocas específicas, a entrega de brindes, tais como canetas, agendas, folhinhas, cadernos </w:t>
      </w:r>
      <w:r w:rsidR="00B20690">
        <w:rPr>
          <w:color w:val="0000FF"/>
        </w:rPr>
        <w:t>etc</w:t>
      </w:r>
      <w:r w:rsidR="00B20690">
        <w:rPr>
          <w:rFonts w:hint="eastAsia"/>
          <w:color w:val="0000FF"/>
        </w:rPr>
        <w:t>.</w:t>
      </w:r>
      <w:r w:rsidR="000C13CA">
        <w:rPr>
          <w:color w:val="0000FF"/>
        </w:rPr>
        <w:t>;</w:t>
      </w:r>
    </w:p>
    <w:p w:rsidR="000C13CA" w:rsidRDefault="006C29A1" w:rsidP="000C13CA">
      <w:pPr>
        <w:spacing w:line="360" w:lineRule="auto"/>
        <w:ind w:left="709"/>
        <w:jc w:val="both"/>
      </w:pPr>
      <w:r>
        <w:rPr>
          <w:b/>
          <w:color w:val="0000FF"/>
        </w:rPr>
        <w:t>9</w:t>
      </w:r>
      <w:r w:rsidR="000C13CA" w:rsidRPr="008A4688">
        <w:rPr>
          <w:b/>
          <w:color w:val="0000FF"/>
        </w:rPr>
        <w:t>.4.2.</w:t>
      </w:r>
      <w:r w:rsidR="000C13CA">
        <w:rPr>
          <w:color w:val="0000FF"/>
        </w:rPr>
        <w:t xml:space="preserve"> Os PARCEIROS somente poderão representar outro PARCEIRO perante órgãos públicos quando devidamente autorizado para tal, seja no corpo do próprio acordo, seja mediante autorização prévia, expressa e escrita de seu representante com poderes para assim proceder;</w:t>
      </w:r>
    </w:p>
    <w:p w:rsidR="000C13CA" w:rsidRDefault="006C29A1" w:rsidP="000C13CA">
      <w:pPr>
        <w:spacing w:line="360" w:lineRule="auto"/>
        <w:ind w:left="709"/>
        <w:jc w:val="both"/>
      </w:pPr>
      <w:r>
        <w:rPr>
          <w:b/>
          <w:color w:val="0000FF"/>
        </w:rPr>
        <w:t>9</w:t>
      </w:r>
      <w:r w:rsidR="000C13CA" w:rsidRPr="008A4688">
        <w:rPr>
          <w:b/>
          <w:color w:val="0000FF"/>
        </w:rPr>
        <w:t>.4.3.</w:t>
      </w:r>
      <w:r w:rsidR="000C13CA">
        <w:rPr>
          <w:color w:val="0000FF"/>
        </w:rPr>
        <w:t xml:space="preserve"> Os PARCEIROS e seus empregados/prepostos, quando agirem em nome ou defendendo interesses deste acordo perante órgãos, autoridades ou agentes públicos, não poderão dar, receber ou oferecer quaisquer presentes, vantagens ou favores a agentes públicos, sobretudo no intuito de obter qualquer tipo de favorecimento para os PARCEIROS;</w:t>
      </w:r>
    </w:p>
    <w:p w:rsidR="000C13CA" w:rsidRDefault="006C29A1" w:rsidP="000C13CA">
      <w:pPr>
        <w:spacing w:line="360" w:lineRule="auto"/>
        <w:ind w:left="709"/>
        <w:jc w:val="both"/>
      </w:pPr>
      <w:r>
        <w:rPr>
          <w:b/>
          <w:color w:val="0000FF"/>
        </w:rPr>
        <w:t>9</w:t>
      </w:r>
      <w:r w:rsidR="000C13CA" w:rsidRPr="008A4688">
        <w:rPr>
          <w:b/>
          <w:color w:val="0000FF"/>
        </w:rPr>
        <w:t>.4.4.</w:t>
      </w:r>
      <w:r w:rsidR="000C13CA">
        <w:rPr>
          <w:color w:val="0000FF"/>
        </w:rPr>
        <w:t xml:space="preserve"> Os PARCEIROS, quando agirem em nome ou defendendo seus interesses, não poderão fornecer informações sigilosas a terceiros ou a agentes públicos, mesmo que isso venha a facilitar, de alguma forma, o cumprimento desse acordo;</w:t>
      </w:r>
    </w:p>
    <w:p w:rsidR="000C13CA" w:rsidRDefault="006C29A1" w:rsidP="000C13CA">
      <w:pPr>
        <w:spacing w:line="360" w:lineRule="auto"/>
        <w:ind w:left="709"/>
        <w:jc w:val="both"/>
        <w:rPr>
          <w:color w:val="0000FF"/>
        </w:rPr>
      </w:pPr>
      <w:r>
        <w:rPr>
          <w:b/>
          <w:color w:val="0000FF"/>
        </w:rPr>
        <w:t>9</w:t>
      </w:r>
      <w:r w:rsidR="000C13CA" w:rsidRPr="008A4688">
        <w:rPr>
          <w:b/>
          <w:color w:val="0000FF"/>
        </w:rPr>
        <w:t>.4.5.</w:t>
      </w:r>
      <w:r w:rsidR="000C13CA">
        <w:rPr>
          <w:color w:val="0000FF"/>
        </w:rPr>
        <w:t xml:space="preserve"> Os PARCEIROS, ao tomar conhecimento de que algum de seus prepostos ou empregados descumpriram as premissas e obrigações acima pactuadas, denunciarão espontaneamente o fato, de forma que, </w:t>
      </w:r>
      <w:r w:rsidR="000C13CA" w:rsidRPr="008566A3">
        <w:rPr>
          <w:color w:val="0000FF"/>
        </w:rPr>
        <w:t>junt</w:t>
      </w:r>
      <w:r w:rsidR="00B20690" w:rsidRPr="008566A3">
        <w:rPr>
          <w:color w:val="0000FF"/>
        </w:rPr>
        <w:t>o</w:t>
      </w:r>
      <w:r w:rsidR="000C13CA" w:rsidRPr="008566A3">
        <w:rPr>
          <w:color w:val="0000FF"/>
        </w:rPr>
        <w:t>s,</w:t>
      </w:r>
      <w:r w:rsidR="000C13CA">
        <w:rPr>
          <w:color w:val="0000FF"/>
        </w:rPr>
        <w:t xml:space="preserve"> elaborem e executem um plano de ação para:</w:t>
      </w:r>
    </w:p>
    <w:p w:rsidR="000C13CA" w:rsidRDefault="000C13CA" w:rsidP="000C13CA">
      <w:pPr>
        <w:spacing w:line="360" w:lineRule="auto"/>
        <w:ind w:left="1560"/>
        <w:jc w:val="both"/>
        <w:rPr>
          <w:color w:val="0000FF"/>
        </w:rPr>
      </w:pPr>
      <w:r>
        <w:rPr>
          <w:color w:val="0000FF"/>
        </w:rPr>
        <w:t xml:space="preserve">I - afastar o empregado ou preposto imediatamente; </w:t>
      </w:r>
    </w:p>
    <w:p w:rsidR="000C13CA" w:rsidRDefault="000C13CA" w:rsidP="000C13CA">
      <w:pPr>
        <w:spacing w:line="360" w:lineRule="auto"/>
        <w:ind w:left="1560"/>
        <w:jc w:val="both"/>
        <w:rPr>
          <w:color w:val="0000FF"/>
        </w:rPr>
      </w:pPr>
      <w:r>
        <w:rPr>
          <w:color w:val="0000FF"/>
        </w:rPr>
        <w:t xml:space="preserve">II - evitar que tais atos se repitam; e </w:t>
      </w:r>
    </w:p>
    <w:p w:rsidR="000C13CA" w:rsidRDefault="000C13CA" w:rsidP="000C13CA">
      <w:pPr>
        <w:spacing w:line="360" w:lineRule="auto"/>
        <w:ind w:left="1560"/>
        <w:jc w:val="both"/>
      </w:pPr>
      <w:r>
        <w:rPr>
          <w:color w:val="0000FF"/>
        </w:rPr>
        <w:t>III - garantir que o acordo tenha condições de continuar vigente.</w:t>
      </w:r>
    </w:p>
    <w:p w:rsidR="000C13CA" w:rsidRDefault="000C13CA" w:rsidP="000C13CA">
      <w:pPr>
        <w:spacing w:line="360" w:lineRule="auto"/>
        <w:ind w:left="1560"/>
        <w:jc w:val="both"/>
        <w:rPr>
          <w:color w:val="1F4D78"/>
        </w:rPr>
      </w:pPr>
    </w:p>
    <w:p w:rsidR="000C13CA" w:rsidRPr="001C686A" w:rsidRDefault="000C13CA" w:rsidP="000C13CA">
      <w:pPr>
        <w:pStyle w:val="GradeColorida-nfase11"/>
        <w:spacing w:before="0" w:line="360" w:lineRule="auto"/>
        <w:rPr>
          <w:i w:val="0"/>
        </w:rPr>
      </w:pPr>
      <w:r w:rsidRPr="001C686A">
        <w:rPr>
          <w:rFonts w:ascii="Times New Roman" w:hAnsi="Times New Roman" w:cs="Times New Roman"/>
          <w:b/>
          <w:bCs/>
          <w:i w:val="0"/>
          <w:sz w:val="24"/>
          <w:szCs w:val="24"/>
        </w:rPr>
        <w:t>NOTA EXPLICATIVA</w:t>
      </w:r>
      <w:r>
        <w:rPr>
          <w:rFonts w:ascii="Times New Roman" w:hAnsi="Times New Roman" w:cs="Times New Roman"/>
          <w:i w:val="0"/>
          <w:sz w:val="24"/>
          <w:szCs w:val="24"/>
        </w:rPr>
        <w:t>: o</w:t>
      </w:r>
      <w:r w:rsidRPr="001C686A">
        <w:rPr>
          <w:rFonts w:ascii="Times New Roman" w:hAnsi="Times New Roman" w:cs="Times New Roman"/>
          <w:i w:val="0"/>
          <w:sz w:val="24"/>
          <w:szCs w:val="24"/>
        </w:rPr>
        <w:t>s parceiros deverão eleger o conjunto de cláusulas que melhor se adapte aos seus interesses.</w:t>
      </w:r>
    </w:p>
    <w:p w:rsidR="000C13CA" w:rsidRDefault="000C13CA" w:rsidP="000C13CA">
      <w:pPr>
        <w:spacing w:line="360" w:lineRule="auto"/>
        <w:jc w:val="both"/>
        <w:rPr>
          <w:color w:val="0000FF"/>
        </w:rPr>
      </w:pPr>
    </w:p>
    <w:p w:rsidR="000C13CA" w:rsidRDefault="000C13CA" w:rsidP="000C13CA">
      <w:pPr>
        <w:pStyle w:val="Nivel1"/>
        <w:spacing w:before="0" w:after="0" w:line="360" w:lineRule="auto"/>
        <w:ind w:left="0"/>
      </w:pPr>
      <w:r>
        <w:t>CLÁUSULA DÉCIMA - DO ACOMPANHAMENTO</w:t>
      </w:r>
    </w:p>
    <w:p w:rsidR="000C13CA" w:rsidRDefault="000C13CA" w:rsidP="000C13CA">
      <w:pPr>
        <w:rPr>
          <w:lang w:eastAsia="pt-BR"/>
        </w:rPr>
      </w:pPr>
    </w:p>
    <w:p w:rsidR="000C13CA" w:rsidRDefault="006C29A1" w:rsidP="006C29A1">
      <w:pPr>
        <w:pStyle w:val="CM8"/>
        <w:spacing w:line="360" w:lineRule="auto"/>
        <w:jc w:val="both"/>
      </w:pPr>
      <w:r w:rsidRPr="006C29A1">
        <w:rPr>
          <w:b/>
        </w:rPr>
        <w:t>10.1.</w:t>
      </w:r>
      <w:r>
        <w:rPr>
          <w:color w:val="0000FF"/>
        </w:rPr>
        <w:t xml:space="preserve"> </w:t>
      </w:r>
      <w:r w:rsidR="000C13CA" w:rsidRPr="006C29A1">
        <w:t>Aos</w:t>
      </w:r>
      <w:r w:rsidR="000C13CA">
        <w:rPr>
          <w:color w:val="0000FF"/>
        </w:rPr>
        <w:t xml:space="preserve"> coordenadores/representantes</w:t>
      </w:r>
      <w:r w:rsidR="000C13CA">
        <w:t xml:space="preserve"> </w:t>
      </w:r>
      <w:r w:rsidR="000C13CA">
        <w:rPr>
          <w:color w:val="0000FF"/>
        </w:rPr>
        <w:t>indicados</w:t>
      </w:r>
      <w:r w:rsidR="000C13CA">
        <w:t xml:space="preserve"> pelos </w:t>
      </w:r>
      <w:r w:rsidR="000C13CA" w:rsidRPr="00CD7679">
        <w:rPr>
          <w:bCs/>
        </w:rPr>
        <w:t>PARCEIROS</w:t>
      </w:r>
      <w:r w:rsidR="000C13CA">
        <w:t xml:space="preserve"> competirá dirimir as dúvidas que surgirem na execução, no monitoramento, na avaliação e na prestação de contas e de tudo dará ciência às respectivas autoridades. </w:t>
      </w:r>
    </w:p>
    <w:p w:rsidR="000C13CA" w:rsidRDefault="000C13CA" w:rsidP="000C13CA">
      <w:pPr>
        <w:pStyle w:val="Default"/>
      </w:pPr>
    </w:p>
    <w:p w:rsidR="000C13CA" w:rsidRDefault="006C29A1" w:rsidP="000C13CA">
      <w:pPr>
        <w:pStyle w:val="CM8"/>
        <w:spacing w:line="360" w:lineRule="auto"/>
        <w:jc w:val="both"/>
      </w:pPr>
      <w:r>
        <w:rPr>
          <w:b/>
          <w:bCs/>
        </w:rPr>
        <w:t>10</w:t>
      </w:r>
      <w:r w:rsidR="000C13CA">
        <w:rPr>
          <w:b/>
          <w:bCs/>
        </w:rPr>
        <w:t>.2.</w:t>
      </w:r>
      <w:r w:rsidR="000C13CA">
        <w:t xml:space="preserve"> </w:t>
      </w:r>
      <w:r w:rsidR="000C13CA">
        <w:rPr>
          <w:color w:val="0000FF"/>
        </w:rPr>
        <w:t xml:space="preserve">O coordenador/representante do projeto indicado pela </w:t>
      </w:r>
      <w:r w:rsidR="000C13CA" w:rsidRPr="00CD7679">
        <w:rPr>
          <w:color w:val="0000FF"/>
        </w:rPr>
        <w:t>ICT/AGÊNCIA DE FOMENTO</w:t>
      </w:r>
      <w:r w:rsidR="000C13CA">
        <w:t xml:space="preserve"> anotará, em registro próprio, as ocorrências relacionadas com a execução do objeto, recomendando as medidas necessárias à autoridade competente para regularização das inconsistências observadas. </w:t>
      </w:r>
    </w:p>
    <w:p w:rsidR="000C13CA" w:rsidRDefault="000C13CA" w:rsidP="000C13CA">
      <w:pPr>
        <w:pStyle w:val="Default"/>
      </w:pPr>
    </w:p>
    <w:p w:rsidR="000C13CA" w:rsidRDefault="006C29A1" w:rsidP="000C13CA">
      <w:pPr>
        <w:pStyle w:val="Default"/>
        <w:spacing w:line="360" w:lineRule="auto"/>
        <w:jc w:val="both"/>
      </w:pPr>
      <w:r>
        <w:rPr>
          <w:rFonts w:ascii="Times New Roman" w:hAnsi="Times New Roman" w:cs="Times New Roman"/>
          <w:b/>
          <w:bCs/>
          <w:color w:val="auto"/>
        </w:rPr>
        <w:t>10</w:t>
      </w:r>
      <w:r w:rsidR="000C13CA">
        <w:rPr>
          <w:rFonts w:ascii="Times New Roman" w:hAnsi="Times New Roman" w:cs="Times New Roman"/>
          <w:b/>
          <w:bCs/>
          <w:color w:val="auto"/>
        </w:rPr>
        <w:t>.3</w:t>
      </w:r>
      <w:r w:rsidR="000C13CA">
        <w:rPr>
          <w:rFonts w:ascii="Times New Roman" w:hAnsi="Times New Roman" w:cs="Times New Roman"/>
          <w:color w:val="auto"/>
        </w:rPr>
        <w:t xml:space="preserve">. O acompanhamento </w:t>
      </w:r>
      <w:r w:rsidR="000C13CA">
        <w:rPr>
          <w:rFonts w:ascii="Times New Roman" w:hAnsi="Times New Roman" w:cs="Times New Roman"/>
          <w:color w:val="0000FF"/>
        </w:rPr>
        <w:t>do projeto pelos coordenadores/representantes</w:t>
      </w:r>
      <w:r w:rsidR="000C13CA">
        <w:rPr>
          <w:rFonts w:ascii="Times New Roman" w:hAnsi="Times New Roman" w:cs="Times New Roman"/>
          <w:color w:val="auto"/>
        </w:rPr>
        <w:t xml:space="preserve"> não exclui nem reduz a responsabilidade dos </w:t>
      </w:r>
      <w:r w:rsidR="000C13CA" w:rsidRPr="00CD7679">
        <w:rPr>
          <w:rFonts w:ascii="Times New Roman" w:hAnsi="Times New Roman" w:cs="Times New Roman"/>
          <w:bCs/>
          <w:color w:val="auto"/>
        </w:rPr>
        <w:t>PARCEIROS</w:t>
      </w:r>
      <w:r w:rsidR="000C13CA">
        <w:rPr>
          <w:rFonts w:ascii="Times New Roman" w:hAnsi="Times New Roman" w:cs="Times New Roman"/>
          <w:color w:val="auto"/>
        </w:rPr>
        <w:t xml:space="preserve"> perante terceiros.</w:t>
      </w:r>
    </w:p>
    <w:p w:rsidR="000C13CA" w:rsidRDefault="000C13CA" w:rsidP="000C13CA">
      <w:pPr>
        <w:spacing w:line="360" w:lineRule="auto"/>
        <w:jc w:val="both"/>
      </w:pPr>
    </w:p>
    <w:p w:rsidR="000C13CA" w:rsidRDefault="000C13CA" w:rsidP="000C13CA">
      <w:pPr>
        <w:pStyle w:val="Nivel1"/>
        <w:spacing w:before="0" w:after="0" w:line="360" w:lineRule="auto"/>
        <w:ind w:left="0"/>
      </w:pPr>
      <w:r>
        <w:t xml:space="preserve">CLÁUSULA DÉCIMA </w:t>
      </w:r>
      <w:r w:rsidR="006C29A1">
        <w:t>PRIMEIRA</w:t>
      </w:r>
      <w:r>
        <w:t xml:space="preserve"> </w:t>
      </w:r>
      <w:r w:rsidRPr="00533B53">
        <w:rPr>
          <w:b w:val="0"/>
        </w:rPr>
        <w:t xml:space="preserve">- </w:t>
      </w:r>
      <w:r>
        <w:t>DA VIGÊNCIA E DA PRORROGAÇÃO</w:t>
      </w:r>
    </w:p>
    <w:p w:rsidR="000C13CA" w:rsidRDefault="000C13CA" w:rsidP="000C13CA">
      <w:pPr>
        <w:spacing w:line="360" w:lineRule="auto"/>
        <w:rPr>
          <w:lang w:eastAsia="pt-BR"/>
        </w:rPr>
      </w:pPr>
    </w:p>
    <w:p w:rsidR="000C13CA" w:rsidRDefault="006C29A1" w:rsidP="000C13CA">
      <w:pPr>
        <w:tabs>
          <w:tab w:val="left" w:pos="1134"/>
        </w:tabs>
        <w:spacing w:line="360" w:lineRule="auto"/>
        <w:jc w:val="both"/>
      </w:pPr>
      <w:r>
        <w:rPr>
          <w:b/>
          <w:bCs/>
        </w:rPr>
        <w:t>11</w:t>
      </w:r>
      <w:r w:rsidR="000C13CA">
        <w:rPr>
          <w:b/>
          <w:bCs/>
        </w:rPr>
        <w:t>.1.</w:t>
      </w:r>
      <w:r w:rsidR="000C13CA">
        <w:t xml:space="preserve"> O presente acordo de parceria para PD&amp;I vigerá pelo prazo </w:t>
      </w:r>
      <w:r w:rsidR="000C13CA">
        <w:rPr>
          <w:color w:val="0000FF"/>
        </w:rPr>
        <w:t>de xx (xx) anos/meses/dias</w:t>
      </w:r>
      <w:r w:rsidR="000C13CA">
        <w:t>, a partir da data de sua assinatura, podendo ser prorrogado por meio de termo aditivo, mediante a apresentação de justificativa técnica, com as respectivas alterações no plano de trabalho.</w:t>
      </w:r>
    </w:p>
    <w:p w:rsidR="000C13CA" w:rsidRDefault="000C13CA" w:rsidP="000C13CA">
      <w:pPr>
        <w:tabs>
          <w:tab w:val="left" w:pos="1134"/>
        </w:tabs>
        <w:spacing w:line="360" w:lineRule="auto"/>
        <w:jc w:val="both"/>
        <w:rPr>
          <w:color w:val="FF0000"/>
        </w:rPr>
      </w:pPr>
    </w:p>
    <w:p w:rsidR="000C13CA" w:rsidRPr="00533B53" w:rsidRDefault="000C13CA" w:rsidP="000C13CA">
      <w:pPr>
        <w:pStyle w:val="GradeColorida-nfase11"/>
        <w:pBdr>
          <w:top w:val="single" w:sz="4" w:space="1" w:color="000000"/>
          <w:left w:val="single" w:sz="4" w:space="4" w:color="000000"/>
          <w:bottom w:val="single" w:sz="4" w:space="1" w:color="000000"/>
          <w:right w:val="single" w:sz="4" w:space="4" w:color="000000"/>
        </w:pBdr>
        <w:spacing w:before="0" w:line="360" w:lineRule="auto"/>
        <w:rPr>
          <w:rFonts w:ascii="Times New Roman" w:hAnsi="Times New Roman" w:cs="Times New Roman"/>
          <w:i w:val="0"/>
          <w:iCs w:val="0"/>
          <w:sz w:val="24"/>
          <w:szCs w:val="24"/>
        </w:rPr>
      </w:pPr>
      <w:r w:rsidRPr="005661A7">
        <w:rPr>
          <w:rFonts w:ascii="Times New Roman" w:hAnsi="Times New Roman" w:cs="Times New Roman"/>
          <w:b/>
          <w:bCs/>
          <w:i w:val="0"/>
          <w:sz w:val="24"/>
          <w:szCs w:val="24"/>
        </w:rPr>
        <w:t>NOTA EXPLICATIVA</w:t>
      </w:r>
      <w:r>
        <w:rPr>
          <w:rFonts w:ascii="Times New Roman" w:hAnsi="Times New Roman" w:cs="Times New Roman"/>
          <w:sz w:val="24"/>
          <w:szCs w:val="24"/>
        </w:rPr>
        <w:t xml:space="preserve">: </w:t>
      </w:r>
      <w:r w:rsidRPr="00533B53">
        <w:rPr>
          <w:rFonts w:ascii="Times New Roman" w:hAnsi="Times New Roman" w:cs="Times New Roman"/>
          <w:i w:val="0"/>
          <w:iCs w:val="0"/>
          <w:sz w:val="24"/>
          <w:szCs w:val="24"/>
        </w:rPr>
        <w:t>a vigência do acordo de parceria deverá ser suficiente à plena realização do objeto, admitida a prorrogação, desde que justificada tecnicamente e refletida em ajuste do plano de trabalho.</w:t>
      </w:r>
    </w:p>
    <w:p w:rsidR="000C13CA" w:rsidRDefault="000C13CA" w:rsidP="000C13CA">
      <w:pPr>
        <w:pStyle w:val="Nivel1"/>
        <w:spacing w:before="0" w:after="0" w:line="360" w:lineRule="auto"/>
        <w:ind w:left="0"/>
      </w:pPr>
    </w:p>
    <w:p w:rsidR="000C13CA" w:rsidRPr="0095689D" w:rsidRDefault="000C13CA" w:rsidP="000C13CA">
      <w:pPr>
        <w:rPr>
          <w:lang w:eastAsia="pt-BR"/>
        </w:rPr>
      </w:pPr>
    </w:p>
    <w:p w:rsidR="000C13CA" w:rsidRDefault="000C13CA" w:rsidP="000C13CA">
      <w:pPr>
        <w:pStyle w:val="Nivel1"/>
        <w:spacing w:before="0" w:after="0" w:line="360" w:lineRule="auto"/>
        <w:ind w:left="0"/>
      </w:pPr>
      <w:r>
        <w:t xml:space="preserve">CLÁUSULA DÉCIMA </w:t>
      </w:r>
      <w:r w:rsidR="006C29A1">
        <w:t>SEGUNDA</w:t>
      </w:r>
      <w:r>
        <w:t xml:space="preserve"> - DAS ALTERAÇÕES</w:t>
      </w:r>
    </w:p>
    <w:p w:rsidR="000C13CA" w:rsidRDefault="000C13CA" w:rsidP="000C13CA">
      <w:pPr>
        <w:spacing w:line="360" w:lineRule="auto"/>
        <w:rPr>
          <w:lang w:eastAsia="pt-BR"/>
        </w:rPr>
      </w:pPr>
    </w:p>
    <w:p w:rsidR="000C13CA" w:rsidRDefault="006C29A1" w:rsidP="000C13CA">
      <w:pPr>
        <w:tabs>
          <w:tab w:val="left" w:pos="1134"/>
        </w:tabs>
        <w:spacing w:line="360" w:lineRule="auto"/>
        <w:jc w:val="both"/>
      </w:pPr>
      <w:r>
        <w:rPr>
          <w:b/>
          <w:bCs/>
        </w:rPr>
        <w:t>12</w:t>
      </w:r>
      <w:r w:rsidR="000C13CA">
        <w:rPr>
          <w:b/>
          <w:bCs/>
        </w:rPr>
        <w:t>.1.</w:t>
      </w:r>
      <w:r w:rsidR="000C13CA">
        <w:t xml:space="preserve"> </w:t>
      </w:r>
      <w:r w:rsidR="000419FA">
        <w:t>As cláusulas e condições estabelecidas no presente instrumento poderão ser alteradas mediante celebração de termo aditivo, devidamente justificado.</w:t>
      </w:r>
    </w:p>
    <w:p w:rsidR="000419FA" w:rsidRDefault="000419FA" w:rsidP="000C13CA">
      <w:pPr>
        <w:tabs>
          <w:tab w:val="left" w:pos="1134"/>
        </w:tabs>
        <w:spacing w:line="360" w:lineRule="auto"/>
        <w:jc w:val="both"/>
      </w:pPr>
    </w:p>
    <w:p w:rsidR="000C13CA" w:rsidRPr="001F0FB3" w:rsidRDefault="006C29A1" w:rsidP="000C13CA">
      <w:pPr>
        <w:tabs>
          <w:tab w:val="left" w:pos="1134"/>
        </w:tabs>
        <w:spacing w:line="360" w:lineRule="auto"/>
        <w:jc w:val="both"/>
        <w:rPr>
          <w:color w:val="FF0000"/>
        </w:rPr>
      </w:pPr>
      <w:r>
        <w:rPr>
          <w:b/>
          <w:bCs/>
        </w:rPr>
        <w:t>12</w:t>
      </w:r>
      <w:r w:rsidR="000C13CA">
        <w:rPr>
          <w:b/>
          <w:bCs/>
        </w:rPr>
        <w:t>.2.</w:t>
      </w:r>
      <w:r w:rsidR="000C13CA">
        <w:t xml:space="preserve"> É vedado o aditamento do presente acordo com o intuito de desnaturar o seu objeto, sob pena de vício de legalidade</w:t>
      </w:r>
      <w:r w:rsidR="000C13CA" w:rsidRPr="001F0FB3">
        <w:t>.</w:t>
      </w:r>
    </w:p>
    <w:p w:rsidR="000C13CA" w:rsidRDefault="000C13CA" w:rsidP="000C13CA">
      <w:pPr>
        <w:tabs>
          <w:tab w:val="left" w:pos="1134"/>
        </w:tabs>
        <w:spacing w:line="360" w:lineRule="auto"/>
        <w:jc w:val="both"/>
      </w:pPr>
    </w:p>
    <w:p w:rsidR="000C13CA" w:rsidRDefault="006C29A1" w:rsidP="000C13CA">
      <w:pPr>
        <w:spacing w:line="360" w:lineRule="auto"/>
        <w:jc w:val="both"/>
      </w:pPr>
      <w:r>
        <w:rPr>
          <w:b/>
          <w:bCs/>
        </w:rPr>
        <w:t>12</w:t>
      </w:r>
      <w:r w:rsidR="000C13CA">
        <w:rPr>
          <w:b/>
          <w:bCs/>
        </w:rPr>
        <w:t>.3.</w:t>
      </w:r>
      <w:r w:rsidR="000C13CA">
        <w:t xml:space="preserve"> São dispensáveis de formalização por meio </w:t>
      </w:r>
      <w:r w:rsidR="000C13CA">
        <w:rPr>
          <w:rFonts w:hint="eastAsia"/>
        </w:rPr>
        <w:t xml:space="preserve">de termo aditivo </w:t>
      </w:r>
      <w:r w:rsidR="000C13CA">
        <w:t>as alterações que importem em transposição, remanejamento ou transferência de recursos de categoria de programação para outra, com o objetivo de conferir eficácia e eficiência às atividades previstas no plano de trabalho, desde que não haja alteração do valor total do projeto.</w:t>
      </w:r>
    </w:p>
    <w:p w:rsidR="000C13CA" w:rsidRDefault="000C13CA" w:rsidP="000C13CA">
      <w:pPr>
        <w:tabs>
          <w:tab w:val="left" w:pos="1134"/>
        </w:tabs>
        <w:spacing w:line="360" w:lineRule="auto"/>
        <w:jc w:val="both"/>
      </w:pPr>
    </w:p>
    <w:p w:rsidR="000C13CA" w:rsidRPr="004B4FD5" w:rsidRDefault="006C29A1" w:rsidP="000C13CA">
      <w:pPr>
        <w:tabs>
          <w:tab w:val="left" w:pos="1417"/>
        </w:tabs>
        <w:spacing w:line="360" w:lineRule="auto"/>
        <w:ind w:left="283"/>
        <w:jc w:val="both"/>
      </w:pPr>
      <w:r>
        <w:rPr>
          <w:b/>
          <w:bCs/>
        </w:rPr>
        <w:t>12</w:t>
      </w:r>
      <w:r w:rsidR="000C13CA" w:rsidRPr="004B4FD5">
        <w:rPr>
          <w:b/>
          <w:bCs/>
        </w:rPr>
        <w:t>.3.1.</w:t>
      </w:r>
      <w:r w:rsidR="000C13CA" w:rsidRPr="004B4FD5">
        <w:t xml:space="preserve"> Alterações na distribuição entre grupos de natureza de despesa e alterações de rubricas ou itens de despesas ficam dispensadas de prévia anuência do PARCEIRO, hipótese em que o </w:t>
      </w:r>
      <w:r w:rsidR="000C13CA">
        <w:t>coordenador/representante</w:t>
      </w:r>
      <w:r w:rsidR="000C13CA" w:rsidRPr="004B4FD5">
        <w:t xml:space="preserve"> comunicará ao</w:t>
      </w:r>
      <w:r w:rsidR="000C13CA">
        <w:t>(</w:t>
      </w:r>
      <w:r w:rsidR="000C13CA" w:rsidRPr="004B4FD5">
        <w:t>s</w:t>
      </w:r>
      <w:r w:rsidR="000C13CA">
        <w:t>) demais(outro)</w:t>
      </w:r>
      <w:r w:rsidR="000C13CA" w:rsidRPr="004B4FD5">
        <w:t xml:space="preserve"> PARCEIRO</w:t>
      </w:r>
      <w:r w:rsidR="000C13CA">
        <w:t>(</w:t>
      </w:r>
      <w:r w:rsidR="000C13CA" w:rsidRPr="004B4FD5">
        <w:t>S</w:t>
      </w:r>
      <w:r w:rsidR="000C13CA">
        <w:t>)</w:t>
      </w:r>
      <w:r w:rsidR="000C13CA" w:rsidRPr="004B4FD5">
        <w:t xml:space="preserve">, </w:t>
      </w:r>
      <w:r w:rsidR="000C13CA">
        <w:t>juntamente com as razões que motivaram as alterações</w:t>
      </w:r>
      <w:r w:rsidR="000C13CA" w:rsidRPr="004B4FD5">
        <w:t>.</w:t>
      </w:r>
    </w:p>
    <w:p w:rsidR="000C13CA" w:rsidRDefault="000C13CA" w:rsidP="000C13CA">
      <w:pPr>
        <w:pStyle w:val="Nivel1"/>
        <w:spacing w:before="0" w:after="0" w:line="360" w:lineRule="auto"/>
        <w:ind w:left="0"/>
        <w:rPr>
          <w:rFonts w:eastAsia="NSimSun"/>
          <w:b w:val="0"/>
          <w:bCs w:val="0"/>
          <w:color w:val="0000FF"/>
          <w:lang w:eastAsia="zh-CN"/>
        </w:rPr>
      </w:pPr>
    </w:p>
    <w:p w:rsidR="00F96E41" w:rsidRDefault="00F96E41" w:rsidP="000C13CA">
      <w:pPr>
        <w:pStyle w:val="Nivel1"/>
        <w:spacing w:before="0" w:after="0" w:line="360" w:lineRule="auto"/>
        <w:ind w:left="0"/>
      </w:pPr>
      <w:r>
        <w:t xml:space="preserve">CLÁUSULA DÉCIMA </w:t>
      </w:r>
      <w:r w:rsidR="00D02FFD">
        <w:t>TERCEIRA</w:t>
      </w:r>
      <w:r>
        <w:t xml:space="preserve"> – DO MONITORAMENTO, DA AVALIAÇÃO E DA PRESTAÇÃO DE CONTAS</w:t>
      </w:r>
      <w:bookmarkEnd w:id="10"/>
      <w:bookmarkEnd w:id="11"/>
    </w:p>
    <w:p w:rsidR="00F96E41" w:rsidRDefault="00F96E41"/>
    <w:p w:rsidR="00F96E41" w:rsidRDefault="00D02FFD">
      <w:pPr>
        <w:tabs>
          <w:tab w:val="left" w:pos="1418"/>
        </w:tabs>
        <w:spacing w:line="360" w:lineRule="auto"/>
        <w:jc w:val="both"/>
      </w:pPr>
      <w:r>
        <w:rPr>
          <w:b/>
          <w:bCs/>
        </w:rPr>
        <w:t>13</w:t>
      </w:r>
      <w:r w:rsidR="00F96E41">
        <w:rPr>
          <w:b/>
          <w:bCs/>
        </w:rPr>
        <w:t>.1.</w:t>
      </w:r>
      <w:r w:rsidR="00F96E41">
        <w:t xml:space="preserve"> Os </w:t>
      </w:r>
      <w:r w:rsidR="00F96E41">
        <w:rPr>
          <w:b/>
          <w:bCs/>
        </w:rPr>
        <w:t>PARCEIROS</w:t>
      </w:r>
      <w:r w:rsidR="00F96E41">
        <w:t xml:space="preserve"> exercerão a fiscalização técnico-finance</w:t>
      </w:r>
      <w:r w:rsidR="007A33B3">
        <w:t>ira das atividades do presente a</w:t>
      </w:r>
      <w:r w:rsidR="00F96E41">
        <w:t xml:space="preserve">cordo. </w:t>
      </w:r>
    </w:p>
    <w:p w:rsidR="00F96E41" w:rsidRDefault="00F96E41">
      <w:pPr>
        <w:tabs>
          <w:tab w:val="left" w:pos="1418"/>
        </w:tabs>
        <w:spacing w:line="360" w:lineRule="auto"/>
        <w:jc w:val="both"/>
        <w:rPr>
          <w:b/>
          <w:bCs/>
        </w:rPr>
      </w:pPr>
    </w:p>
    <w:p w:rsidR="00F96E41" w:rsidRDefault="00D02FFD">
      <w:pPr>
        <w:spacing w:line="360" w:lineRule="auto"/>
        <w:jc w:val="both"/>
      </w:pPr>
      <w:r>
        <w:rPr>
          <w:b/>
          <w:bCs/>
        </w:rPr>
        <w:t>13</w:t>
      </w:r>
      <w:r w:rsidR="00F96E41">
        <w:rPr>
          <w:b/>
          <w:bCs/>
        </w:rPr>
        <w:t xml:space="preserve">.2. </w:t>
      </w:r>
      <w:r w:rsidR="00F96E41">
        <w:t>O pesquisador deverá encaminhar ao</w:t>
      </w:r>
      <w:r w:rsidR="00F96E41">
        <w:rPr>
          <w:i/>
          <w:iCs/>
          <w:color w:val="0000FF"/>
        </w:rPr>
        <w:t xml:space="preserve"> </w:t>
      </w:r>
      <w:r w:rsidR="007A33B3">
        <w:rPr>
          <w:color w:val="0000FF"/>
        </w:rPr>
        <w:t>s</w:t>
      </w:r>
      <w:r w:rsidR="00F96E41">
        <w:rPr>
          <w:color w:val="0000FF"/>
        </w:rPr>
        <w:t xml:space="preserve">etor responsável ou </w:t>
      </w:r>
      <w:r w:rsidR="000A3647">
        <w:rPr>
          <w:rFonts w:hint="eastAsia"/>
          <w:color w:val="0000FF"/>
        </w:rPr>
        <w:t>comissão da</w:t>
      </w:r>
      <w:r w:rsidR="00F96E41">
        <w:rPr>
          <w:color w:val="0000FF"/>
        </w:rPr>
        <w:t xml:space="preserve"> ICT/AGÊNCIA DE FOMENTO</w:t>
      </w:r>
      <w:r w:rsidR="00F96E41">
        <w:rPr>
          <w:b/>
          <w:bCs/>
        </w:rPr>
        <w:t>:</w:t>
      </w:r>
    </w:p>
    <w:p w:rsidR="00F96E41" w:rsidRDefault="00F96E41">
      <w:pPr>
        <w:numPr>
          <w:ilvl w:val="0"/>
          <w:numId w:val="6"/>
        </w:numPr>
        <w:tabs>
          <w:tab w:val="left" w:pos="568"/>
          <w:tab w:val="left" w:pos="851"/>
        </w:tabs>
        <w:spacing w:line="360" w:lineRule="auto"/>
        <w:ind w:left="284" w:firstLine="0"/>
        <w:jc w:val="both"/>
      </w:pPr>
      <w:r>
        <w:t xml:space="preserve">Formulário de Resultado Parcial: </w:t>
      </w:r>
      <w:r>
        <w:rPr>
          <w:color w:val="0000FF"/>
        </w:rPr>
        <w:t>anualmente, até o último dia útil do mês de dezembro</w:t>
      </w:r>
      <w:r w:rsidR="007A33B3">
        <w:rPr>
          <w:color w:val="0000FF"/>
        </w:rPr>
        <w:t xml:space="preserve"> de cada ano de vigência deste a</w:t>
      </w:r>
      <w:r>
        <w:rPr>
          <w:color w:val="0000FF"/>
        </w:rPr>
        <w:t>cordo,</w:t>
      </w:r>
      <w:r>
        <w:t xml:space="preserve"> em conformidade com os indicadores estabelecidos no respectivo </w:t>
      </w:r>
      <w:r w:rsidR="00274F52">
        <w:t>Plano de trabalho</w:t>
      </w:r>
      <w:r>
        <w:t>; e</w:t>
      </w:r>
    </w:p>
    <w:p w:rsidR="00F96E41" w:rsidRDefault="00F96E41">
      <w:pPr>
        <w:numPr>
          <w:ilvl w:val="0"/>
          <w:numId w:val="6"/>
        </w:numPr>
        <w:tabs>
          <w:tab w:val="left" w:pos="568"/>
          <w:tab w:val="left" w:pos="851"/>
        </w:tabs>
        <w:spacing w:line="360" w:lineRule="auto"/>
        <w:ind w:left="284" w:firstLine="0"/>
        <w:jc w:val="both"/>
      </w:pPr>
      <w:r>
        <w:t xml:space="preserve"> Formulário de Resultado Final: no prazo de até </w:t>
      </w:r>
      <w:r>
        <w:rPr>
          <w:color w:val="0000FF"/>
        </w:rPr>
        <w:t>120 (cento e vinte)</w:t>
      </w:r>
      <w:r>
        <w:t xml:space="preserve"> dias contados da conclusão do objeto deste Acordo, em conformidade com os indicadores estabelecidos no respectivo </w:t>
      </w:r>
      <w:r w:rsidR="00274F52">
        <w:t>Plano de trabalho</w:t>
      </w:r>
      <w:r>
        <w:t>.</w:t>
      </w:r>
    </w:p>
    <w:p w:rsidR="00F96E41" w:rsidRDefault="00F96E41">
      <w:pPr>
        <w:tabs>
          <w:tab w:val="left" w:pos="567"/>
        </w:tabs>
        <w:spacing w:line="360" w:lineRule="auto"/>
        <w:jc w:val="both"/>
      </w:pPr>
    </w:p>
    <w:p w:rsidR="000A3647" w:rsidRDefault="00D02FFD" w:rsidP="000A3647">
      <w:pPr>
        <w:spacing w:line="360" w:lineRule="auto"/>
        <w:jc w:val="both"/>
      </w:pPr>
      <w:r>
        <w:rPr>
          <w:b/>
          <w:bCs/>
        </w:rPr>
        <w:t>13</w:t>
      </w:r>
      <w:r w:rsidR="000A3647">
        <w:rPr>
          <w:b/>
          <w:bCs/>
        </w:rPr>
        <w:t>.3.</w:t>
      </w:r>
      <w:r w:rsidR="000A3647">
        <w:t xml:space="preserve"> Nos Formulários de Resultado de que tratam os itens “a” e “b” da S</w:t>
      </w:r>
      <w:r>
        <w:t>ubcláusula 13</w:t>
      </w:r>
      <w:r w:rsidR="000A3647">
        <w:t>.2, deverá ser demonstrada a compatibilidade entre as metas previstas e as alcançadas no período, bem como apontadas as justificativas em caso de discrepância, consolidando dados e valores das ações desenvolvidas.</w:t>
      </w:r>
    </w:p>
    <w:p w:rsidR="000A3647" w:rsidRDefault="000A3647" w:rsidP="000A3647">
      <w:pPr>
        <w:spacing w:line="360" w:lineRule="auto"/>
        <w:jc w:val="both"/>
        <w:rPr>
          <w:b/>
          <w:bCs/>
        </w:rPr>
      </w:pPr>
    </w:p>
    <w:p w:rsidR="000A3647" w:rsidRDefault="00D02FFD" w:rsidP="000A3647">
      <w:pPr>
        <w:spacing w:line="360" w:lineRule="auto"/>
        <w:jc w:val="both"/>
      </w:pPr>
      <w:r>
        <w:rPr>
          <w:b/>
          <w:bCs/>
        </w:rPr>
        <w:t>13</w:t>
      </w:r>
      <w:r w:rsidR="000A3647">
        <w:rPr>
          <w:b/>
          <w:bCs/>
        </w:rPr>
        <w:t>.4.</w:t>
      </w:r>
      <w:r w:rsidR="000A3647">
        <w:t xml:space="preserve"> Caberá a cada </w:t>
      </w:r>
      <w:r w:rsidR="000A3647" w:rsidRPr="00533B53">
        <w:rPr>
          <w:bCs/>
        </w:rPr>
        <w:t>PARCEIRO</w:t>
      </w:r>
      <w:r w:rsidR="000A3647">
        <w:t xml:space="preserve"> adotar as providências necessárias julgadas cabíveis, caso os relatórios parciais de que trata a alínea “a” da Subcláusula </w:t>
      </w:r>
      <w:r>
        <w:t>13</w:t>
      </w:r>
      <w:r w:rsidR="000A3647">
        <w:t>.2 demonstrem inconsistências na execução do objeto deste acordo.</w:t>
      </w:r>
    </w:p>
    <w:p w:rsidR="000A3647" w:rsidRDefault="000A3647" w:rsidP="000A3647">
      <w:pPr>
        <w:spacing w:line="360" w:lineRule="auto"/>
        <w:jc w:val="both"/>
        <w:rPr>
          <w:b/>
          <w:bCs/>
        </w:rPr>
      </w:pPr>
    </w:p>
    <w:p w:rsidR="008566A3" w:rsidRDefault="00D02FFD" w:rsidP="008566A3">
      <w:pPr>
        <w:spacing w:line="360" w:lineRule="auto"/>
        <w:jc w:val="both"/>
      </w:pPr>
      <w:r>
        <w:rPr>
          <w:b/>
          <w:bCs/>
        </w:rPr>
        <w:t>13</w:t>
      </w:r>
      <w:r w:rsidR="000A3647">
        <w:rPr>
          <w:b/>
          <w:bCs/>
        </w:rPr>
        <w:t>.5.</w:t>
      </w:r>
      <w:r w:rsidR="000A3647">
        <w:t xml:space="preserve"> </w:t>
      </w:r>
      <w:r w:rsidR="008566A3">
        <w:t xml:space="preserve">A prestação de contas será simplificada, privilegiando os resultados da pesquisa, </w:t>
      </w:r>
      <w:r w:rsidR="008566A3" w:rsidRPr="008566A3">
        <w:rPr>
          <w:color w:val="0000FF"/>
        </w:rPr>
        <w:t xml:space="preserve">e seguirá as regras previstas </w:t>
      </w:r>
      <w:r w:rsidR="008566A3">
        <w:rPr>
          <w:color w:val="0000FF"/>
        </w:rPr>
        <w:t>no artigo 58 do Decreto nº 9.283/18 e/ou na Política de Inovação da entidade pública</w:t>
      </w:r>
      <w:r w:rsidR="008566A3">
        <w:t>.</w:t>
      </w:r>
    </w:p>
    <w:p w:rsidR="000A3647" w:rsidRDefault="000A3647" w:rsidP="000A3647">
      <w:pPr>
        <w:spacing w:line="360" w:lineRule="auto"/>
        <w:jc w:val="both"/>
      </w:pPr>
    </w:p>
    <w:p w:rsidR="000A3647" w:rsidRDefault="000A3647" w:rsidP="00C07185">
      <w:pPr>
        <w:pStyle w:val="GradeColorida-nfase11"/>
        <w:pBdr>
          <w:top w:val="single" w:sz="4" w:space="0" w:color="000000"/>
          <w:left w:val="single" w:sz="4" w:space="4" w:color="000000"/>
          <w:bottom w:val="single" w:sz="4" w:space="1" w:color="000000"/>
          <w:right w:val="single" w:sz="4" w:space="4" w:color="000000"/>
        </w:pBdr>
        <w:spacing w:before="0" w:line="360" w:lineRule="auto"/>
      </w:pPr>
      <w:r w:rsidRPr="00533B53">
        <w:rPr>
          <w:rFonts w:ascii="Times New Roman" w:hAnsi="Times New Roman" w:cs="Times New Roman"/>
          <w:b/>
          <w:bCs/>
          <w:i w:val="0"/>
          <w:sz w:val="24"/>
          <w:szCs w:val="24"/>
        </w:rPr>
        <w:t>NOTA EXPLICATIVA</w:t>
      </w:r>
      <w:r w:rsidRPr="00533B53">
        <w:rPr>
          <w:rFonts w:ascii="Times New Roman" w:hAnsi="Times New Roman" w:cs="Times New Roman"/>
          <w:i w:val="0"/>
          <w:sz w:val="24"/>
          <w:szCs w:val="24"/>
        </w:rPr>
        <w:t>:</w:t>
      </w:r>
      <w:r>
        <w:rPr>
          <w:rFonts w:ascii="Times New Roman" w:hAnsi="Times New Roman" w:cs="Times New Roman"/>
          <w:sz w:val="24"/>
          <w:szCs w:val="24"/>
        </w:rPr>
        <w:t xml:space="preserve"> </w:t>
      </w:r>
      <w:r w:rsidR="008566A3">
        <w:rPr>
          <w:rFonts w:ascii="Times New Roman" w:hAnsi="Times New Roman" w:cs="Times New Roman"/>
          <w:i w:val="0"/>
          <w:sz w:val="24"/>
          <w:szCs w:val="24"/>
        </w:rPr>
        <w:t>nada obsta que a ICT utilize o</w:t>
      </w:r>
      <w:r w:rsidR="008566A3">
        <w:rPr>
          <w:rFonts w:ascii="Times New Roman" w:hAnsi="Times New Roman" w:cs="Times New Roman"/>
          <w:i w:val="0"/>
          <w:iCs w:val="0"/>
          <w:sz w:val="24"/>
          <w:szCs w:val="24"/>
        </w:rPr>
        <w:t xml:space="preserve"> artigo 58 do Decreto nº 9.283, de 20</w:t>
      </w:r>
      <w:r w:rsidR="008566A3" w:rsidRPr="008F5F14">
        <w:rPr>
          <w:rFonts w:ascii="Times New Roman" w:hAnsi="Times New Roman" w:cs="Times New Roman"/>
          <w:i w:val="0"/>
          <w:iCs w:val="0"/>
          <w:sz w:val="24"/>
          <w:szCs w:val="24"/>
        </w:rPr>
        <w:t>18</w:t>
      </w:r>
      <w:r w:rsidR="008566A3" w:rsidRPr="00B25A20">
        <w:rPr>
          <w:rFonts w:ascii="Times New Roman" w:hAnsi="Times New Roman" w:cs="Times New Roman"/>
          <w:i w:val="0"/>
          <w:iCs w:val="0"/>
          <w:sz w:val="24"/>
          <w:szCs w:val="24"/>
        </w:rPr>
        <w:t>,</w:t>
      </w:r>
      <w:r w:rsidR="008566A3">
        <w:rPr>
          <w:rFonts w:ascii="Times New Roman" w:hAnsi="Times New Roman" w:cs="Times New Roman"/>
          <w:i w:val="0"/>
          <w:iCs w:val="0"/>
          <w:sz w:val="24"/>
          <w:szCs w:val="24"/>
        </w:rPr>
        <w:t xml:space="preserve"> como parâmetro para a definição das cláusulas de prestação de contas no acordo de parceria. Vale ressaltar, no entanto, que as disposições contidas no referido dispositivo tê</w:t>
      </w:r>
      <w:r w:rsidR="008566A3" w:rsidRPr="00B25A20">
        <w:rPr>
          <w:rFonts w:ascii="Times New Roman" w:hAnsi="Times New Roman" w:cs="Times New Roman"/>
          <w:i w:val="0"/>
          <w:iCs w:val="0"/>
          <w:sz w:val="24"/>
          <w:szCs w:val="24"/>
        </w:rPr>
        <w:t>m aplicação obrigatória apenas para os convênios para PD&amp;I e os termos de outorga.</w:t>
      </w:r>
    </w:p>
    <w:p w:rsidR="00F96E41" w:rsidRDefault="00F96E41">
      <w:pPr>
        <w:spacing w:line="360" w:lineRule="auto"/>
        <w:rPr>
          <w:lang w:eastAsia="pt-BR"/>
        </w:rPr>
      </w:pPr>
    </w:p>
    <w:p w:rsidR="00F96E41" w:rsidRDefault="00F96E41" w:rsidP="00D02FFD">
      <w:pPr>
        <w:pStyle w:val="Nivel1"/>
        <w:spacing w:before="0" w:after="0" w:line="360" w:lineRule="auto"/>
        <w:ind w:left="0"/>
      </w:pPr>
      <w:bookmarkStart w:id="12" w:name="_Toc43231900"/>
      <w:bookmarkStart w:id="13" w:name="_Toc22643262"/>
      <w:r>
        <w:t xml:space="preserve">CLÁUSULA DÉCIMA </w:t>
      </w:r>
      <w:r w:rsidR="00D02FFD">
        <w:t>QUARTA</w:t>
      </w:r>
      <w:r>
        <w:t xml:space="preserve"> – DA EXTINÇÃO DO ACORDO</w:t>
      </w:r>
      <w:bookmarkEnd w:id="12"/>
      <w:bookmarkEnd w:id="13"/>
    </w:p>
    <w:p w:rsidR="00F96E41" w:rsidRDefault="00F96E41">
      <w:pPr>
        <w:spacing w:line="360" w:lineRule="auto"/>
      </w:pPr>
    </w:p>
    <w:p w:rsidR="00D02FFD" w:rsidRPr="008D0862" w:rsidRDefault="00D02FFD" w:rsidP="00D02FFD">
      <w:pPr>
        <w:spacing w:line="360" w:lineRule="auto"/>
        <w:jc w:val="both"/>
        <w:rPr>
          <w:rFonts w:hint="eastAsia"/>
        </w:rPr>
      </w:pPr>
      <w:r>
        <w:rPr>
          <w:b/>
        </w:rPr>
        <w:t>14</w:t>
      </w:r>
      <w:r w:rsidRPr="008D0862">
        <w:rPr>
          <w:b/>
        </w:rPr>
        <w:t>.1.</w:t>
      </w:r>
      <w:r w:rsidRPr="008D0862">
        <w:rPr>
          <w:rFonts w:hint="eastAsia"/>
        </w:rPr>
        <w:t xml:space="preserve"> O presente acordo de parceria</w:t>
      </w:r>
      <w:r w:rsidRPr="008D0862">
        <w:t xml:space="preserve"> poderá </w:t>
      </w:r>
      <w:r w:rsidRPr="008D0862">
        <w:rPr>
          <w:rFonts w:hint="eastAsia"/>
        </w:rPr>
        <w:t>ser extinto por:</w:t>
      </w:r>
    </w:p>
    <w:p w:rsidR="00D02FFD" w:rsidRPr="008D0862" w:rsidRDefault="00D02FFD" w:rsidP="00D02FFD">
      <w:pPr>
        <w:spacing w:line="360" w:lineRule="auto"/>
        <w:ind w:left="567"/>
        <w:jc w:val="both"/>
        <w:rPr>
          <w:rFonts w:ascii="Times New Roman" w:hAnsi="Times New Roman" w:cs="Times New Roman"/>
        </w:rPr>
      </w:pPr>
      <w:r>
        <w:rPr>
          <w:rFonts w:hint="eastAsia"/>
          <w:b/>
        </w:rPr>
        <w:t>14</w:t>
      </w:r>
      <w:r w:rsidRPr="008D0862">
        <w:rPr>
          <w:rFonts w:hint="eastAsia"/>
          <w:b/>
        </w:rPr>
        <w:t>.1.</w:t>
      </w:r>
      <w:r w:rsidRPr="008D0862">
        <w:rPr>
          <w:b/>
        </w:rPr>
        <w:t>1</w:t>
      </w:r>
      <w:r w:rsidRPr="008D0862">
        <w:rPr>
          <w:rFonts w:hint="eastAsia"/>
        </w:rPr>
        <w:t xml:space="preserve"> rescisão, em caso </w:t>
      </w:r>
      <w:r w:rsidRPr="008D0862">
        <w:rPr>
          <w:rFonts w:ascii="Times New Roman" w:hAnsi="Times New Roman" w:cs="Times New Roman"/>
        </w:rPr>
        <w:t xml:space="preserve">de inadimplemento total ou parcial das cláusulas deste instrumento jurídico ou condições pactuadas no plano de trabalho; </w:t>
      </w:r>
    </w:p>
    <w:p w:rsidR="00D02FFD" w:rsidRPr="008D0862" w:rsidRDefault="00D02FFD" w:rsidP="00D02FFD">
      <w:pPr>
        <w:spacing w:line="360" w:lineRule="auto"/>
        <w:ind w:left="567"/>
        <w:jc w:val="both"/>
        <w:rPr>
          <w:rFonts w:hint="eastAsia"/>
        </w:rPr>
      </w:pPr>
      <w:r>
        <w:rPr>
          <w:rFonts w:hint="eastAsia"/>
          <w:b/>
        </w:rPr>
        <w:t>14</w:t>
      </w:r>
      <w:r w:rsidRPr="008D0862">
        <w:rPr>
          <w:rFonts w:hint="eastAsia"/>
          <w:b/>
        </w:rPr>
        <w:t>.</w:t>
      </w:r>
      <w:r w:rsidRPr="008D0862">
        <w:rPr>
          <w:b/>
        </w:rPr>
        <w:t>1.</w:t>
      </w:r>
      <w:r w:rsidRPr="008D0862">
        <w:rPr>
          <w:rFonts w:hint="eastAsia"/>
          <w:b/>
        </w:rPr>
        <w:t>2.</w:t>
      </w:r>
      <w:r w:rsidRPr="008D0862">
        <w:rPr>
          <w:rFonts w:hint="eastAsia"/>
        </w:rPr>
        <w:t xml:space="preserve"> resolução, por </w:t>
      </w:r>
      <w:r w:rsidRPr="008D0862">
        <w:rPr>
          <w:rFonts w:ascii="Times New Roman" w:hAnsi="Times New Roman" w:cs="Times New Roman"/>
        </w:rPr>
        <w:t>ocorrência</w:t>
      </w:r>
      <w:r w:rsidRPr="008D0862">
        <w:rPr>
          <w:rFonts w:hint="eastAsia"/>
        </w:rPr>
        <w:t xml:space="preserve"> de caso fortuito ou força maior que impeça a sua execução;</w:t>
      </w:r>
    </w:p>
    <w:p w:rsidR="00D02FFD" w:rsidRPr="008D0862" w:rsidRDefault="00D02FFD" w:rsidP="00D02FFD">
      <w:pPr>
        <w:spacing w:line="360" w:lineRule="auto"/>
        <w:ind w:left="567"/>
        <w:jc w:val="both"/>
        <w:rPr>
          <w:rFonts w:hint="eastAsia"/>
        </w:rPr>
      </w:pPr>
      <w:r>
        <w:rPr>
          <w:rFonts w:hint="eastAsia"/>
          <w:b/>
        </w:rPr>
        <w:t>14</w:t>
      </w:r>
      <w:r w:rsidRPr="008D0862">
        <w:rPr>
          <w:rFonts w:hint="eastAsia"/>
          <w:b/>
        </w:rPr>
        <w:t>.</w:t>
      </w:r>
      <w:r w:rsidRPr="008D0862">
        <w:rPr>
          <w:b/>
        </w:rPr>
        <w:t>1.</w:t>
      </w:r>
      <w:r w:rsidRPr="008D0862">
        <w:rPr>
          <w:rFonts w:hint="eastAsia"/>
          <w:b/>
        </w:rPr>
        <w:t>3.</w:t>
      </w:r>
      <w:r w:rsidRPr="008D0862">
        <w:rPr>
          <w:rFonts w:hint="eastAsia"/>
        </w:rPr>
        <w:t xml:space="preserve"> </w:t>
      </w:r>
      <w:r w:rsidRPr="008D0862">
        <w:t>denúncia</w:t>
      </w:r>
      <w:r w:rsidRPr="008D0862">
        <w:rPr>
          <w:rFonts w:hint="eastAsia"/>
        </w:rPr>
        <w:t>, por vontade de qualquer dos PARCEIROS e independente da sua aceitação pelo(s) outro(s).</w:t>
      </w:r>
    </w:p>
    <w:p w:rsidR="00D02FFD" w:rsidRDefault="00D02FFD" w:rsidP="00D02FFD">
      <w:pPr>
        <w:pStyle w:val="BodyText21"/>
        <w:spacing w:after="0"/>
        <w:rPr>
          <w:b/>
          <w:color w:val="0000FF"/>
        </w:rPr>
      </w:pPr>
    </w:p>
    <w:p w:rsidR="00D02FFD" w:rsidRPr="008D0862" w:rsidRDefault="00D02FFD" w:rsidP="00D02FFD">
      <w:pPr>
        <w:pStyle w:val="BodyText21"/>
        <w:spacing w:after="0"/>
      </w:pPr>
      <w:r>
        <w:rPr>
          <w:b/>
        </w:rPr>
        <w:t>14</w:t>
      </w:r>
      <w:r w:rsidRPr="008D0862">
        <w:rPr>
          <w:b/>
        </w:rPr>
        <w:t>.2.</w:t>
      </w:r>
      <w:r w:rsidRPr="008D0862">
        <w:t xml:space="preserve"> Constituem motivos para rescisão de pleno direito o inadimplemento de quaisquer das cláusulas pactuadas neste acordo, o descumprimento das normas estabelecidas na legislação vigente ou a superveniência de norma legal ou fato que torne material ou formalmente inexequível o instrumento, imputando-se aos PARCEIROS as responsabilidades pelas obrigações até então assumidas, devendo o PARCEIRO que se julgar prejudicado notificar o outro para que apresente esclarecimentos no prazo de 15 (quinze) dias corridos.</w:t>
      </w:r>
    </w:p>
    <w:p w:rsidR="00D02FFD" w:rsidRPr="008D0862" w:rsidRDefault="00D02FFD" w:rsidP="00D02FFD">
      <w:pPr>
        <w:tabs>
          <w:tab w:val="left" w:pos="1417"/>
        </w:tabs>
        <w:spacing w:line="360" w:lineRule="auto"/>
        <w:ind w:left="283"/>
        <w:jc w:val="both"/>
      </w:pPr>
      <w:r>
        <w:rPr>
          <w:b/>
        </w:rPr>
        <w:t>14</w:t>
      </w:r>
      <w:r w:rsidRPr="008D0862">
        <w:rPr>
          <w:b/>
        </w:rPr>
        <w:t>.2.1.</w:t>
      </w:r>
      <w:r w:rsidRPr="008D0862">
        <w:t xml:space="preserve"> Prestados os esclarecimentos, os PARCEIROS deverão, por consenso, decidir pela rescisão ou manutenção do acordo.</w:t>
      </w:r>
    </w:p>
    <w:p w:rsidR="00D02FFD" w:rsidRPr="008D0862" w:rsidRDefault="00D02FFD" w:rsidP="00D02FFD">
      <w:pPr>
        <w:spacing w:line="360" w:lineRule="auto"/>
        <w:ind w:left="283"/>
        <w:jc w:val="both"/>
      </w:pPr>
      <w:r>
        <w:rPr>
          <w:b/>
        </w:rPr>
        <w:t>14</w:t>
      </w:r>
      <w:r w:rsidRPr="008D0862">
        <w:rPr>
          <w:b/>
        </w:rPr>
        <w:t>.2.2.</w:t>
      </w:r>
      <w:r w:rsidRPr="008D0862">
        <w:t xml:space="preserve"> Decorrido o prazo para esclarecimentos, caso não haja resposta, o acordo será rescindido de pleno direito, independentemente de notificações ou interpelações, judiciais ou extrajudiciais.</w:t>
      </w:r>
    </w:p>
    <w:p w:rsidR="00D02FFD" w:rsidRPr="008D0862" w:rsidRDefault="00D02FFD" w:rsidP="00D02FFD">
      <w:pPr>
        <w:spacing w:line="360" w:lineRule="auto"/>
        <w:ind w:left="283"/>
        <w:jc w:val="both"/>
      </w:pPr>
    </w:p>
    <w:p w:rsidR="00D02FFD" w:rsidRPr="008D0862" w:rsidRDefault="00D02FFD" w:rsidP="00D02FFD">
      <w:pPr>
        <w:spacing w:line="360" w:lineRule="auto"/>
        <w:jc w:val="both"/>
      </w:pPr>
      <w:r>
        <w:rPr>
          <w:b/>
        </w:rPr>
        <w:t>14</w:t>
      </w:r>
      <w:r w:rsidRPr="008D0862">
        <w:rPr>
          <w:b/>
        </w:rPr>
        <w:t>.3.</w:t>
      </w:r>
      <w:r w:rsidRPr="008D0862">
        <w:t xml:space="preserve"> O presente acordo será rescindido em caso de decretação de falência, liquidação extrajudicial ou judicial, ou insolvência de qualquer dos PARCEIROS, ou, ainda, no caso de propositura de quaisquer medidas ou procedimentos contra qualquer dos PARCEIROS para sua liquidação e/ou dissolução.</w:t>
      </w:r>
    </w:p>
    <w:p w:rsidR="00D02FFD" w:rsidRPr="008D0862" w:rsidRDefault="00D02FFD" w:rsidP="00D02FFD">
      <w:pPr>
        <w:tabs>
          <w:tab w:val="left" w:pos="1134"/>
        </w:tabs>
        <w:spacing w:line="360" w:lineRule="auto"/>
        <w:jc w:val="both"/>
        <w:rPr>
          <w:b/>
          <w:bCs/>
        </w:rPr>
      </w:pPr>
    </w:p>
    <w:p w:rsidR="00D02FFD" w:rsidRDefault="00D02FFD" w:rsidP="00D02FFD">
      <w:pPr>
        <w:tabs>
          <w:tab w:val="left" w:pos="1134"/>
        </w:tabs>
        <w:spacing w:line="360" w:lineRule="auto"/>
        <w:jc w:val="both"/>
      </w:pPr>
      <w:r>
        <w:rPr>
          <w:b/>
          <w:bCs/>
        </w:rPr>
        <w:t>14.4.</w:t>
      </w:r>
      <w:r>
        <w:t xml:space="preserve"> Este acordo poderá, a qualquer tempo, ser denunciado pelos </w:t>
      </w:r>
      <w:r w:rsidRPr="00533B53">
        <w:rPr>
          <w:bCs/>
        </w:rPr>
        <w:t>PARCEIROS</w:t>
      </w:r>
      <w:r w:rsidRPr="00533B53">
        <w:t>,</w:t>
      </w:r>
      <w:r>
        <w:t xml:space="preserve"> devendo o interessado externar formalmente a sua intenção nesse sentido, com a antecedência mínima de </w:t>
      </w:r>
      <w:r>
        <w:rPr>
          <w:color w:val="0000FF"/>
        </w:rPr>
        <w:t>60 (sessenta)</w:t>
      </w:r>
      <w:r>
        <w:t xml:space="preserve"> dias, respeitadas as obrigações assumidas com terceiro</w:t>
      </w:r>
      <w:r w:rsidRPr="000F121A">
        <w:t>s</w:t>
      </w:r>
      <w:r w:rsidRPr="000F121A">
        <w:rPr>
          <w:bCs/>
        </w:rPr>
        <w:t>,</w:t>
      </w:r>
      <w:r>
        <w:t xml:space="preserve"> creditando eventuais benefícios adquiridos no período.</w:t>
      </w:r>
    </w:p>
    <w:p w:rsidR="00D02FFD" w:rsidRDefault="00D02FFD" w:rsidP="00D02FFD">
      <w:pPr>
        <w:tabs>
          <w:tab w:val="left" w:pos="1134"/>
        </w:tabs>
        <w:spacing w:line="360" w:lineRule="auto"/>
        <w:jc w:val="both"/>
        <w:rPr>
          <w:b/>
          <w:bCs/>
        </w:rPr>
      </w:pPr>
    </w:p>
    <w:p w:rsidR="00D02FFD" w:rsidRDefault="00D02FFD" w:rsidP="00D02FFD">
      <w:pPr>
        <w:spacing w:line="360" w:lineRule="auto"/>
        <w:jc w:val="both"/>
      </w:pPr>
      <w:r>
        <w:rPr>
          <w:b/>
          <w:bCs/>
        </w:rPr>
        <w:t>14</w:t>
      </w:r>
      <w:r w:rsidRPr="00AA1D1A">
        <w:rPr>
          <w:b/>
          <w:bCs/>
        </w:rPr>
        <w:t>.</w:t>
      </w:r>
      <w:r w:rsidRPr="00AA1D1A">
        <w:rPr>
          <w:b/>
        </w:rPr>
        <w:t>4</w:t>
      </w:r>
      <w:r w:rsidRPr="00AA1D1A">
        <w:rPr>
          <w:b/>
          <w:bCs/>
        </w:rPr>
        <w:t>.</w:t>
      </w:r>
      <w:r>
        <w:t xml:space="preserve"> O presente acordo será extinto com o cumprimento do objeto ou com o decurso do prazo de vigência.</w:t>
      </w:r>
    </w:p>
    <w:p w:rsidR="00D02FFD" w:rsidRDefault="00D02FFD" w:rsidP="00D02FFD">
      <w:pPr>
        <w:spacing w:line="360" w:lineRule="auto"/>
        <w:jc w:val="both"/>
        <w:rPr>
          <w:color w:val="0000FF"/>
        </w:rPr>
      </w:pPr>
    </w:p>
    <w:p w:rsidR="00D02FFD" w:rsidRPr="008D0862" w:rsidRDefault="00D02FFD" w:rsidP="00D02FFD">
      <w:pPr>
        <w:spacing w:line="360" w:lineRule="auto"/>
        <w:jc w:val="both"/>
      </w:pPr>
      <w:r>
        <w:rPr>
          <w:b/>
        </w:rPr>
        <w:t>14</w:t>
      </w:r>
      <w:r w:rsidRPr="008D0862">
        <w:rPr>
          <w:b/>
        </w:rPr>
        <w:t>.5.</w:t>
      </w:r>
      <w:r w:rsidRPr="008D0862">
        <w:t xml:space="preserve"> Quando da extinção, denúncia ou rescisão, os PARCEIROS deverão pactuar a eventual destinação dos saldos financeiros remanescentes, da eventual propriedade intelectual e de outros aspectos que se fizerem necessários. </w:t>
      </w:r>
    </w:p>
    <w:p w:rsidR="00F96E41" w:rsidRDefault="00F96E41">
      <w:pPr>
        <w:spacing w:line="360" w:lineRule="auto"/>
        <w:jc w:val="both"/>
      </w:pPr>
    </w:p>
    <w:p w:rsidR="00F96E41" w:rsidRDefault="00F96E41">
      <w:pPr>
        <w:spacing w:line="360" w:lineRule="auto"/>
        <w:jc w:val="both"/>
      </w:pPr>
    </w:p>
    <w:p w:rsidR="00F96E41" w:rsidRDefault="00F96E41" w:rsidP="00D02FFD">
      <w:pPr>
        <w:pStyle w:val="Nivel1"/>
        <w:spacing w:before="0" w:after="0" w:line="360" w:lineRule="auto"/>
        <w:ind w:left="0"/>
      </w:pPr>
      <w:bookmarkStart w:id="14" w:name="_Toc43231901"/>
      <w:bookmarkStart w:id="15" w:name="_Toc22643263"/>
      <w:r>
        <w:t xml:space="preserve">CLÁUSULA DÉCIMA </w:t>
      </w:r>
      <w:r w:rsidR="00D02FFD">
        <w:t>QUINTA</w:t>
      </w:r>
      <w:r>
        <w:t xml:space="preserve"> - DA PUBLICIDADE</w:t>
      </w:r>
      <w:bookmarkEnd w:id="14"/>
      <w:bookmarkEnd w:id="15"/>
    </w:p>
    <w:p w:rsidR="00F96E41" w:rsidRDefault="00F96E41">
      <w:pPr>
        <w:spacing w:line="360" w:lineRule="auto"/>
        <w:rPr>
          <w:lang w:eastAsia="pt-BR"/>
        </w:rPr>
      </w:pPr>
    </w:p>
    <w:p w:rsidR="00F96E41" w:rsidRDefault="00D02FFD">
      <w:pPr>
        <w:tabs>
          <w:tab w:val="left" w:pos="1134"/>
        </w:tabs>
        <w:spacing w:line="360" w:lineRule="auto"/>
        <w:jc w:val="both"/>
      </w:pPr>
      <w:r>
        <w:rPr>
          <w:b/>
          <w:bCs/>
        </w:rPr>
        <w:t>15</w:t>
      </w:r>
      <w:r w:rsidR="00F96E41">
        <w:rPr>
          <w:b/>
          <w:bCs/>
        </w:rPr>
        <w:t>.1.</w:t>
      </w:r>
      <w:r w:rsidR="00F96E41">
        <w:t xml:space="preserve"> A pub</w:t>
      </w:r>
      <w:r>
        <w:t>licação do extrato do presente acordo de p</w:t>
      </w:r>
      <w:r w:rsidR="00F96E41">
        <w:t xml:space="preserve">arceria para PD&amp;I no Diário Oficial da União (DOU) é condição indispensável para sua eficácia e será providenciada </w:t>
      </w:r>
      <w:r w:rsidR="00F96E41">
        <w:rPr>
          <w:color w:val="0000FF"/>
        </w:rPr>
        <w:t xml:space="preserve">pela </w:t>
      </w:r>
      <w:r w:rsidR="00F96E41">
        <w:t xml:space="preserve"> </w:t>
      </w:r>
      <w:r w:rsidR="00F96E41">
        <w:rPr>
          <w:color w:val="0000FF"/>
        </w:rPr>
        <w:t xml:space="preserve">ICT/AGÊNCIA DE FOMENTO </w:t>
      </w:r>
      <w:r w:rsidR="00F96E41">
        <w:t>no prazo de até 20 (vinte) dias da sua assinatura.</w:t>
      </w:r>
    </w:p>
    <w:p w:rsidR="00F96E41" w:rsidRDefault="00F96E41">
      <w:pPr>
        <w:tabs>
          <w:tab w:val="left" w:pos="1134"/>
        </w:tabs>
        <w:spacing w:line="360" w:lineRule="auto"/>
        <w:jc w:val="both"/>
        <w:rPr>
          <w:b/>
          <w:bCs/>
        </w:rPr>
      </w:pPr>
    </w:p>
    <w:p w:rsidR="00D02FFD" w:rsidRDefault="00D02FFD" w:rsidP="00D02FFD">
      <w:pPr>
        <w:pStyle w:val="Nivel1"/>
        <w:spacing w:before="0" w:after="0" w:line="360" w:lineRule="auto"/>
        <w:ind w:left="0"/>
      </w:pPr>
      <w:r>
        <w:t>CLÁUSULA DÉCIMA SEXTA – DAS NOTIFICAÇÕES</w:t>
      </w:r>
    </w:p>
    <w:p w:rsidR="00D02FFD" w:rsidRDefault="00D02FFD" w:rsidP="00D02FFD">
      <w:pPr>
        <w:spacing w:line="360" w:lineRule="auto"/>
        <w:rPr>
          <w:lang w:eastAsia="pt-BR"/>
        </w:rPr>
      </w:pPr>
    </w:p>
    <w:p w:rsidR="00D02FFD" w:rsidRDefault="00D02FFD" w:rsidP="00D02FFD">
      <w:pPr>
        <w:spacing w:line="360" w:lineRule="auto"/>
        <w:jc w:val="both"/>
      </w:pPr>
      <w:r>
        <w:rPr>
          <w:b/>
          <w:bCs/>
        </w:rPr>
        <w:t>16.1.</w:t>
      </w:r>
      <w:r>
        <w:t xml:space="preserve"> Qualquer comunicação ou notificação relacionada ao presente acordo poderá ser feita pelos PARCEIROS, por qualquer meio físico ou eletrônico que garanta a certeza da ciência pelo destinatário, conforme as seguintes informações:</w:t>
      </w:r>
    </w:p>
    <w:p w:rsidR="00D02FFD" w:rsidRDefault="00D02FFD" w:rsidP="00D02FFD">
      <w:pPr>
        <w:spacing w:line="360" w:lineRule="auto"/>
        <w:ind w:left="283"/>
        <w:jc w:val="both"/>
        <w:rPr>
          <w:b/>
          <w:bCs/>
        </w:rPr>
      </w:pPr>
    </w:p>
    <w:p w:rsidR="00D02FFD" w:rsidRDefault="00D02FFD" w:rsidP="00D02FFD">
      <w:pPr>
        <w:spacing w:line="360" w:lineRule="auto"/>
        <w:ind w:left="283"/>
        <w:jc w:val="both"/>
      </w:pPr>
      <w:r>
        <w:rPr>
          <w:b/>
          <w:bCs/>
        </w:rPr>
        <w:t>ICT/AGÊNCIA DE FOMENTO:</w:t>
      </w:r>
      <w:r>
        <w:t xml:space="preserve"> (endereço completo, telefone, celular e e-mail).</w:t>
      </w:r>
    </w:p>
    <w:p w:rsidR="00D02FFD" w:rsidRDefault="00D02FFD" w:rsidP="00D02FFD">
      <w:pPr>
        <w:spacing w:line="360" w:lineRule="auto"/>
        <w:ind w:left="283"/>
        <w:jc w:val="both"/>
      </w:pPr>
      <w:r>
        <w:rPr>
          <w:b/>
          <w:bCs/>
        </w:rPr>
        <w:t>PARCEIRO PRIVADO:</w:t>
      </w:r>
      <w:r>
        <w:t xml:space="preserve"> (endereço completo, telefone, celular e e-mail).</w:t>
      </w:r>
    </w:p>
    <w:p w:rsidR="00D02FFD" w:rsidRDefault="00D02FFD" w:rsidP="00D02FFD">
      <w:pPr>
        <w:spacing w:line="360" w:lineRule="auto"/>
        <w:jc w:val="both"/>
      </w:pPr>
    </w:p>
    <w:p w:rsidR="00D02FFD" w:rsidRDefault="00D02FFD" w:rsidP="00D02FFD">
      <w:pPr>
        <w:spacing w:line="360" w:lineRule="auto"/>
        <w:jc w:val="both"/>
      </w:pPr>
      <w:r>
        <w:rPr>
          <w:b/>
          <w:bCs/>
        </w:rPr>
        <w:t>16.2.</w:t>
      </w:r>
      <w:r>
        <w:t xml:space="preserve"> Qualquer dos PARCEIROS poderá, mediante comunicação por escrito, alterar o endereço para o qual as comunicações ou solicitações deverão ser enviadas.</w:t>
      </w:r>
    </w:p>
    <w:p w:rsidR="00D02FFD" w:rsidRDefault="00D02FFD" w:rsidP="00D02FFD">
      <w:pPr>
        <w:spacing w:line="360" w:lineRule="auto"/>
        <w:rPr>
          <w:lang w:eastAsia="pt-BR"/>
        </w:rPr>
      </w:pPr>
    </w:p>
    <w:p w:rsidR="00D02FFD" w:rsidRDefault="00D02FFD" w:rsidP="00D02FFD">
      <w:pPr>
        <w:pStyle w:val="Nivel1"/>
        <w:spacing w:before="0" w:after="0" w:line="360" w:lineRule="auto"/>
        <w:ind w:left="0"/>
      </w:pPr>
      <w:r>
        <w:t>CLÁUSULA DÉCIMA SÉTIMA – DISPOSIÇÕES GERAIS</w:t>
      </w:r>
    </w:p>
    <w:p w:rsidR="00D02FFD" w:rsidRDefault="00D02FFD" w:rsidP="00D02FFD">
      <w:pPr>
        <w:spacing w:line="360" w:lineRule="auto"/>
        <w:rPr>
          <w:lang w:eastAsia="pt-BR"/>
        </w:rPr>
      </w:pPr>
    </w:p>
    <w:p w:rsidR="00D02FFD" w:rsidRDefault="00D02FFD" w:rsidP="00D02FFD">
      <w:pPr>
        <w:pStyle w:val="BodyTextIndent31"/>
        <w:spacing w:after="0" w:line="360" w:lineRule="auto"/>
        <w:ind w:firstLine="0"/>
      </w:pPr>
      <w:r>
        <w:rPr>
          <w:b/>
          <w:bCs/>
        </w:rPr>
        <w:t>17.1.</w:t>
      </w:r>
      <w:r>
        <w:t xml:space="preserve"> É livre o acesso dos agentes da administração pública, do controle interno e do Tribunal de Contas aos documentos e às informações relacionados a esse acordo, bem como aos locais de execução do respectivo objeto, ressalvadas as informações tecnológicas e dados das pesquisas sigilosos.</w:t>
      </w:r>
    </w:p>
    <w:p w:rsidR="00D02FFD" w:rsidRDefault="00D02FFD" w:rsidP="00D02FFD">
      <w:pPr>
        <w:pStyle w:val="Nivel1"/>
        <w:spacing w:before="0" w:after="0" w:line="360" w:lineRule="auto"/>
        <w:ind w:left="0"/>
      </w:pPr>
    </w:p>
    <w:p w:rsidR="00D02FFD" w:rsidRDefault="00D02FFD" w:rsidP="00D02FFD">
      <w:pPr>
        <w:pStyle w:val="Nivel1"/>
        <w:spacing w:before="0" w:after="0" w:line="360" w:lineRule="auto"/>
        <w:ind w:left="0"/>
      </w:pPr>
      <w:r>
        <w:t xml:space="preserve">CLÁUSULA DÉCIMA OITAVA </w:t>
      </w:r>
      <w:r w:rsidR="008566A3">
        <w:t>–</w:t>
      </w:r>
      <w:r>
        <w:t xml:space="preserve"> </w:t>
      </w:r>
      <w:r w:rsidR="008566A3">
        <w:t xml:space="preserve">DA CONCILIAÇÃO E </w:t>
      </w:r>
      <w:r>
        <w:t>DO FORO</w:t>
      </w:r>
    </w:p>
    <w:p w:rsidR="00C07185" w:rsidRPr="00C07185" w:rsidRDefault="00C07185" w:rsidP="00C07185">
      <w:pPr>
        <w:rPr>
          <w:lang w:eastAsia="pt-BR"/>
        </w:rPr>
      </w:pPr>
    </w:p>
    <w:p w:rsidR="00C07185" w:rsidRDefault="00C07185" w:rsidP="00C07185">
      <w:pPr>
        <w:pStyle w:val="GradeColorida-nfase11"/>
        <w:pBdr>
          <w:top w:val="single" w:sz="4" w:space="0" w:color="000000"/>
          <w:left w:val="single" w:sz="4" w:space="4" w:color="000000"/>
          <w:bottom w:val="single" w:sz="4" w:space="1" w:color="000000"/>
          <w:right w:val="single" w:sz="4" w:space="4" w:color="000000"/>
        </w:pBdr>
        <w:spacing w:before="0" w:line="360" w:lineRule="auto"/>
      </w:pPr>
      <w:r w:rsidRPr="00533B53">
        <w:rPr>
          <w:rFonts w:ascii="Times New Roman" w:hAnsi="Times New Roman" w:cs="Times New Roman"/>
          <w:b/>
          <w:bCs/>
          <w:i w:val="0"/>
          <w:sz w:val="24"/>
          <w:szCs w:val="24"/>
        </w:rPr>
        <w:t>NOTA EXPLICATIVA</w:t>
      </w:r>
      <w:r w:rsidRPr="00533B53">
        <w:rPr>
          <w:rFonts w:ascii="Times New Roman" w:hAnsi="Times New Roman" w:cs="Times New Roman"/>
          <w:i w:val="0"/>
          <w:sz w:val="24"/>
          <w:szCs w:val="24"/>
        </w:rPr>
        <w:t>:</w:t>
      </w:r>
      <w:r>
        <w:rPr>
          <w:rFonts w:ascii="Times New Roman" w:hAnsi="Times New Roman" w:cs="Times New Roman"/>
          <w:sz w:val="24"/>
          <w:szCs w:val="24"/>
        </w:rPr>
        <w:t xml:space="preserve"> </w:t>
      </w:r>
      <w:r>
        <w:rPr>
          <w:rFonts w:ascii="Times New Roman" w:hAnsi="Times New Roman" w:cs="Times New Roman"/>
          <w:i w:val="0"/>
          <w:sz w:val="24"/>
          <w:szCs w:val="24"/>
        </w:rPr>
        <w:t>cláusula a ser utilizada no caso de os parceiros serem órgãos ou entidades públicas.</w:t>
      </w:r>
    </w:p>
    <w:p w:rsidR="00C07185" w:rsidRDefault="00C07185" w:rsidP="00C07185">
      <w:pPr>
        <w:spacing w:line="360" w:lineRule="auto"/>
        <w:rPr>
          <w:lang w:eastAsia="pt-BR"/>
        </w:rPr>
      </w:pPr>
    </w:p>
    <w:p w:rsidR="00D02FFD" w:rsidRDefault="00D02FFD" w:rsidP="00C07185">
      <w:pPr>
        <w:spacing w:line="360" w:lineRule="auto"/>
        <w:jc w:val="both"/>
      </w:pPr>
    </w:p>
    <w:p w:rsidR="008566A3" w:rsidRPr="00C07185" w:rsidRDefault="00C07185" w:rsidP="00C07185">
      <w:pPr>
        <w:spacing w:line="360" w:lineRule="auto"/>
        <w:jc w:val="both"/>
      </w:pPr>
      <w:r w:rsidRPr="00C07185">
        <w:rPr>
          <w:b/>
        </w:rPr>
        <w:t>18</w:t>
      </w:r>
      <w:r w:rsidR="008566A3" w:rsidRPr="00C07185">
        <w:rPr>
          <w:b/>
        </w:rPr>
        <w:t>.1</w:t>
      </w:r>
      <w:r w:rsidR="008566A3" w:rsidRPr="00C07185">
        <w:t xml:space="preserve"> Eventual controvérsia que possa </w:t>
      </w:r>
      <w:r>
        <w:t>surgir na execução do presente acordo de p</w:t>
      </w:r>
      <w:r w:rsidR="008566A3" w:rsidRPr="00C07185">
        <w:t xml:space="preserve">arceria e que não puder ser solucionada consensualmente pelos </w:t>
      </w:r>
      <w:r w:rsidRPr="00C07185">
        <w:rPr>
          <w:rFonts w:hint="eastAsia"/>
        </w:rPr>
        <w:t>PARCEIROS</w:t>
      </w:r>
      <w:r w:rsidR="008566A3" w:rsidRPr="00C07185">
        <w:t xml:space="preserve">, deverá ser encaminhada ao órgão de consultoria e assessoramento jurídico da ICT </w:t>
      </w:r>
      <w:r>
        <w:t>pública</w:t>
      </w:r>
      <w:r w:rsidR="008566A3" w:rsidRPr="00C07185">
        <w:t>, sob a coordenação e supervisão da Câmara de Conciliação e Arbitragem da Administração Federal – CCAF, órgão da Advocacia-Geral da União, para prévia tentativa de conciliação e solução administrativa de dúvidas de natureza eminentemente jurídica relacionadas à execução da parceria.</w:t>
      </w:r>
    </w:p>
    <w:p w:rsidR="008566A3" w:rsidRDefault="00C07185" w:rsidP="00C07185">
      <w:pPr>
        <w:spacing w:line="360" w:lineRule="auto"/>
        <w:ind w:left="426"/>
        <w:jc w:val="both"/>
      </w:pPr>
      <w:r w:rsidRPr="00C07185">
        <w:rPr>
          <w:b/>
        </w:rPr>
        <w:t>18</w:t>
      </w:r>
      <w:r w:rsidR="008566A3" w:rsidRPr="00C07185">
        <w:rPr>
          <w:b/>
        </w:rPr>
        <w:t>.1.1</w:t>
      </w:r>
      <w:r w:rsidR="008566A3" w:rsidRPr="00C07185">
        <w:t>. Não logrando êxito a tentativa de conciliação e solução administrativa, então, será competente para deci</w:t>
      </w:r>
      <w:r>
        <w:t>dir sobre a controvérsia deste a</w:t>
      </w:r>
      <w:r w:rsidR="008566A3" w:rsidRPr="00C07185">
        <w:t>cordo o Foro da Justiça Federal da localidade da parceira que é ICT da União, nos termos do inciso I do art. 109 da Constituição Federal.</w:t>
      </w:r>
    </w:p>
    <w:p w:rsidR="00C07185" w:rsidRDefault="00C07185" w:rsidP="00C07185">
      <w:pPr>
        <w:spacing w:line="360" w:lineRule="auto"/>
        <w:jc w:val="both"/>
      </w:pPr>
    </w:p>
    <w:p w:rsidR="00C07185" w:rsidRDefault="00C07185" w:rsidP="00C07185">
      <w:pPr>
        <w:spacing w:line="360" w:lineRule="auto"/>
        <w:jc w:val="both"/>
        <w:rPr>
          <w:b/>
          <w:color w:val="FF0000"/>
        </w:rPr>
      </w:pPr>
      <w:r w:rsidRPr="00C07185">
        <w:rPr>
          <w:b/>
          <w:color w:val="FF0000"/>
        </w:rPr>
        <w:t>OU</w:t>
      </w:r>
    </w:p>
    <w:p w:rsidR="00C07185" w:rsidRDefault="00C07185" w:rsidP="00C07185">
      <w:pPr>
        <w:spacing w:line="360" w:lineRule="auto"/>
        <w:jc w:val="both"/>
        <w:rPr>
          <w:b/>
          <w:color w:val="FF0000"/>
        </w:rPr>
      </w:pPr>
    </w:p>
    <w:p w:rsidR="00C07185" w:rsidRDefault="00C07185" w:rsidP="00C07185">
      <w:pPr>
        <w:pStyle w:val="Nivel1"/>
        <w:spacing w:before="0" w:after="0" w:line="360" w:lineRule="auto"/>
        <w:ind w:left="0"/>
      </w:pPr>
      <w:r>
        <w:t>CLÁUSULA DÉCIMA OITAVA – DO FORO</w:t>
      </w:r>
    </w:p>
    <w:p w:rsidR="00C07185" w:rsidRDefault="00C07185" w:rsidP="00C07185">
      <w:pPr>
        <w:spacing w:line="360" w:lineRule="auto"/>
        <w:jc w:val="both"/>
        <w:rPr>
          <w:b/>
          <w:color w:val="FF0000"/>
        </w:rPr>
      </w:pPr>
    </w:p>
    <w:p w:rsidR="00C07185" w:rsidRDefault="00C07185" w:rsidP="00C07185">
      <w:pPr>
        <w:pStyle w:val="GradeColorida-nfase11"/>
        <w:pBdr>
          <w:top w:val="single" w:sz="4" w:space="0" w:color="000000"/>
          <w:left w:val="single" w:sz="4" w:space="4" w:color="000000"/>
          <w:bottom w:val="single" w:sz="4" w:space="1" w:color="000000"/>
          <w:right w:val="single" w:sz="4" w:space="4" w:color="000000"/>
        </w:pBdr>
        <w:spacing w:before="0" w:line="360" w:lineRule="auto"/>
      </w:pPr>
      <w:r w:rsidRPr="00533B53">
        <w:rPr>
          <w:rFonts w:ascii="Times New Roman" w:hAnsi="Times New Roman" w:cs="Times New Roman"/>
          <w:b/>
          <w:bCs/>
          <w:i w:val="0"/>
          <w:sz w:val="24"/>
          <w:szCs w:val="24"/>
        </w:rPr>
        <w:t>NOTA EXPLICATIVA</w:t>
      </w:r>
      <w:r w:rsidRPr="00533B53">
        <w:rPr>
          <w:rFonts w:ascii="Times New Roman" w:hAnsi="Times New Roman" w:cs="Times New Roman"/>
          <w:i w:val="0"/>
          <w:sz w:val="24"/>
          <w:szCs w:val="24"/>
        </w:rPr>
        <w:t>:</w:t>
      </w:r>
      <w:r>
        <w:rPr>
          <w:rFonts w:ascii="Times New Roman" w:hAnsi="Times New Roman" w:cs="Times New Roman"/>
          <w:sz w:val="24"/>
          <w:szCs w:val="24"/>
        </w:rPr>
        <w:t xml:space="preserve"> </w:t>
      </w:r>
      <w:r>
        <w:rPr>
          <w:rFonts w:ascii="Times New Roman" w:hAnsi="Times New Roman" w:cs="Times New Roman"/>
          <w:i w:val="0"/>
          <w:sz w:val="24"/>
          <w:szCs w:val="24"/>
        </w:rPr>
        <w:t>cláusula a ser utilizada no caso de um dos parceiros ser entidade privada.</w:t>
      </w:r>
    </w:p>
    <w:p w:rsidR="00C07185" w:rsidRPr="00C07185" w:rsidRDefault="00C07185" w:rsidP="00C07185">
      <w:pPr>
        <w:spacing w:line="360" w:lineRule="auto"/>
        <w:jc w:val="both"/>
        <w:rPr>
          <w:b/>
          <w:color w:val="FF0000"/>
        </w:rPr>
      </w:pPr>
    </w:p>
    <w:p w:rsidR="00C07185" w:rsidRDefault="00C07185" w:rsidP="00C07185">
      <w:pPr>
        <w:spacing w:line="360" w:lineRule="auto"/>
        <w:ind w:left="426"/>
        <w:jc w:val="both"/>
      </w:pPr>
    </w:p>
    <w:p w:rsidR="00D02FFD" w:rsidRDefault="00D02FFD" w:rsidP="00D02FFD">
      <w:pPr>
        <w:spacing w:line="360" w:lineRule="auto"/>
        <w:jc w:val="both"/>
      </w:pPr>
      <w:r>
        <w:rPr>
          <w:b/>
          <w:bCs/>
        </w:rPr>
        <w:t>18.1.</w:t>
      </w:r>
      <w:r>
        <w:t xml:space="preserve"> Fica eleito o foro da Justiça Federal, Seção Judiciária do Estado de ____, cidade de _____, para dirimir quaisquer litígios oriundos deste acordo, nos termos do inciso I do artigo 109 da Constituição Federal.</w:t>
      </w:r>
    </w:p>
    <w:p w:rsidR="00D02FFD" w:rsidRDefault="00D02FFD" w:rsidP="00D02FFD">
      <w:pPr>
        <w:spacing w:line="360" w:lineRule="auto"/>
        <w:jc w:val="both"/>
      </w:pPr>
    </w:p>
    <w:p w:rsidR="00C07185" w:rsidRDefault="00C07185" w:rsidP="00D02FFD">
      <w:pPr>
        <w:spacing w:line="360" w:lineRule="auto"/>
        <w:jc w:val="both"/>
      </w:pPr>
    </w:p>
    <w:p w:rsidR="00D02FFD" w:rsidRDefault="00D02FFD" w:rsidP="00D02FFD">
      <w:pPr>
        <w:spacing w:line="360" w:lineRule="auto"/>
        <w:jc w:val="both"/>
      </w:pPr>
      <w:r>
        <w:t>E como prova de assim haverem livremente pactuado, firmam os PARCEIROS o presente instrumento em 3 (três) vias, de igual teor e forma, para que produza entre si os efeitos legais.</w:t>
      </w:r>
    </w:p>
    <w:p w:rsidR="00F96E41" w:rsidRDefault="00F96E41">
      <w:pPr>
        <w:pStyle w:val="BodyText21"/>
        <w:spacing w:after="0" w:line="240" w:lineRule="auto"/>
        <w:jc w:val="right"/>
        <w:rPr>
          <w:color w:val="0000FF"/>
        </w:rPr>
      </w:pPr>
    </w:p>
    <w:p w:rsidR="00F96E41" w:rsidRDefault="00F96E41" w:rsidP="00D02FFD">
      <w:pPr>
        <w:pStyle w:val="BodyText21"/>
        <w:spacing w:after="0"/>
        <w:jc w:val="right"/>
      </w:pPr>
      <w:r>
        <w:t xml:space="preserve">Cidade/UF, dia de mês de ano. </w:t>
      </w:r>
    </w:p>
    <w:p w:rsidR="00F96E41" w:rsidRDefault="00F96E41">
      <w:pPr>
        <w:jc w:val="both"/>
      </w:pPr>
    </w:p>
    <w:p w:rsidR="00F96E41" w:rsidRDefault="00F96E41">
      <w:pPr>
        <w:jc w:val="center"/>
      </w:pPr>
      <w:r>
        <w:rPr>
          <w:b/>
          <w:bCs/>
        </w:rPr>
        <w:t xml:space="preserve">Pelo(a) </w:t>
      </w:r>
      <w:r>
        <w:rPr>
          <w:b/>
          <w:bCs/>
          <w:color w:val="0000FF"/>
        </w:rPr>
        <w:t>ICT/AGÊNCIA DE FOMENTO</w:t>
      </w:r>
      <w:r>
        <w:rPr>
          <w:b/>
          <w:bCs/>
        </w:rPr>
        <w:t>:</w:t>
      </w:r>
    </w:p>
    <w:p w:rsidR="00F96E41" w:rsidRDefault="00F96E41">
      <w:pPr>
        <w:jc w:val="center"/>
      </w:pPr>
      <w:r>
        <w:rPr>
          <w:b/>
          <w:bCs/>
        </w:rPr>
        <w:t>Nome do representante legal</w:t>
      </w:r>
    </w:p>
    <w:p w:rsidR="00F96E41" w:rsidRDefault="00D02FFD">
      <w:pPr>
        <w:jc w:val="center"/>
        <w:rPr>
          <w:b/>
          <w:bCs/>
        </w:rPr>
      </w:pPr>
      <w:r>
        <w:rPr>
          <w:rFonts w:hint="eastAsia"/>
          <w:b/>
          <w:bCs/>
        </w:rPr>
        <w:t>C</w:t>
      </w:r>
      <w:r w:rsidR="00F96E41">
        <w:rPr>
          <w:b/>
          <w:bCs/>
        </w:rPr>
        <w:t>argo</w:t>
      </w:r>
    </w:p>
    <w:p w:rsidR="00D02FFD" w:rsidRDefault="00D02FFD">
      <w:pPr>
        <w:jc w:val="center"/>
      </w:pPr>
    </w:p>
    <w:p w:rsidR="00F96E41" w:rsidRDefault="00F96E41">
      <w:pPr>
        <w:jc w:val="center"/>
        <w:rPr>
          <w:b/>
          <w:bCs/>
        </w:rPr>
      </w:pPr>
    </w:p>
    <w:p w:rsidR="00F96E41" w:rsidRDefault="00F96E41">
      <w:pPr>
        <w:jc w:val="center"/>
      </w:pPr>
      <w:r>
        <w:rPr>
          <w:b/>
          <w:bCs/>
        </w:rPr>
        <w:t xml:space="preserve">Pelo(a) </w:t>
      </w:r>
      <w:r>
        <w:rPr>
          <w:b/>
          <w:bCs/>
          <w:color w:val="0000FF"/>
        </w:rPr>
        <w:t>PARCEIRO PRIVADO</w:t>
      </w:r>
      <w:r>
        <w:rPr>
          <w:b/>
          <w:bCs/>
        </w:rPr>
        <w:t>:</w:t>
      </w:r>
    </w:p>
    <w:p w:rsidR="00F96E41" w:rsidRDefault="00F96E41">
      <w:pPr>
        <w:jc w:val="center"/>
      </w:pPr>
      <w:r>
        <w:rPr>
          <w:b/>
          <w:bCs/>
        </w:rPr>
        <w:t>Nome do representante legal</w:t>
      </w:r>
    </w:p>
    <w:p w:rsidR="00F96E41" w:rsidRDefault="00F96E41">
      <w:pPr>
        <w:spacing w:line="360" w:lineRule="auto"/>
        <w:jc w:val="center"/>
      </w:pPr>
      <w:r>
        <w:rPr>
          <w:rFonts w:cs="Times New Roman"/>
          <w:b/>
          <w:bCs/>
        </w:rPr>
        <w:t>cargo</w:t>
      </w:r>
    </w:p>
    <w:sectPr w:rsidR="00F96E41">
      <w:footerReference w:type="even" r:id="rId7"/>
      <w:footerReference w:type="default" r:id="rId8"/>
      <w:footerReference w:type="first" r:id="rId9"/>
      <w:pgSz w:w="11906" w:h="16838"/>
      <w:pgMar w:top="1701" w:right="1134" w:bottom="1134" w:left="1701" w:header="720" w:footer="284" w:gutter="0"/>
      <w:cols w:space="720"/>
      <w:docGrid w:linePitch="299"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651F" w:rsidRDefault="0056651F">
      <w:pPr>
        <w:rPr>
          <w:rFonts w:hint="eastAsia"/>
        </w:rPr>
      </w:pPr>
      <w:r>
        <w:separator/>
      </w:r>
    </w:p>
  </w:endnote>
  <w:endnote w:type="continuationSeparator" w:id="0">
    <w:p w:rsidR="0056651F" w:rsidRDefault="0056651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umanst 52 1 BT">
    <w:altName w:val="Arial"/>
    <w:charset w:val="00"/>
    <w:family w:val="swiss"/>
    <w:pitch w:val="default"/>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6E41" w:rsidRDefault="00F96E4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6E41" w:rsidRDefault="00F96E41">
    <w:pPr>
      <w:pStyle w:val="Footer"/>
      <w:jc w:val="right"/>
    </w:pPr>
    <w:r>
      <w:fldChar w:fldCharType="begin"/>
    </w:r>
    <w:r>
      <w:instrText xml:space="preserve"> PAGE </w:instrText>
    </w:r>
    <w:r>
      <w:fldChar w:fldCharType="separate"/>
    </w:r>
    <w:r w:rsidR="0056651F">
      <w:rPr>
        <w:rFonts w:hint="eastAsia"/>
        <w:noProof/>
      </w:rPr>
      <w:t>1</w:t>
    </w:r>
    <w:r>
      <w:fldChar w:fldCharType="end"/>
    </w:r>
  </w:p>
  <w:p w:rsidR="00F96E41" w:rsidRDefault="00F96E41">
    <w:pPr>
      <w:pStyle w:val="Footer"/>
    </w:pPr>
  </w:p>
  <w:p w:rsidR="00F96E41" w:rsidRDefault="00F96E41"/>
  <w:p w:rsidR="00F96E41" w:rsidRDefault="00F96E41"/>
  <w:p w:rsidR="00F96E41" w:rsidRDefault="00F96E41"/>
  <w:p w:rsidR="00F96E41" w:rsidRDefault="00F96E41"/>
  <w:p w:rsidR="00F96E41" w:rsidRDefault="00F96E41"/>
  <w:p w:rsidR="00F96E41" w:rsidRDefault="00F96E41"/>
  <w:p w:rsidR="00F96E41" w:rsidRDefault="00F96E4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96E41" w:rsidRDefault="00F96E4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651F" w:rsidRDefault="0056651F">
      <w:pPr>
        <w:rPr>
          <w:rFonts w:hint="eastAsia"/>
        </w:rPr>
      </w:pPr>
      <w:r>
        <w:separator/>
      </w:r>
    </w:p>
  </w:footnote>
  <w:footnote w:type="continuationSeparator" w:id="0">
    <w:p w:rsidR="0056651F" w:rsidRDefault="0056651F">
      <w:pPr>
        <w:rPr>
          <w:rFonts w:hint="eastAsia"/>
        </w:rPr>
      </w:pPr>
      <w:r>
        <w:continuationSeparator/>
      </w:r>
    </w:p>
  </w:footnote>
  <w:footnote w:id="1">
    <w:p w:rsidR="00274F52" w:rsidRDefault="00274F52" w:rsidP="00274F52">
      <w:pPr>
        <w:pStyle w:val="FootnoteText"/>
      </w:pPr>
      <w:r>
        <w:rPr>
          <w:rStyle w:val="FootnoteReference"/>
          <w:rFonts w:hint="eastAsia"/>
        </w:rPr>
        <w:footnoteRef/>
      </w:r>
      <w:r>
        <w:rPr>
          <w:rFonts w:hint="eastAsia"/>
        </w:rPr>
        <w:t xml:space="preserve"> </w:t>
      </w:r>
      <w:r>
        <w:t xml:space="preserve">Brasil. Tribunal de Contas da União. Manual de Gestão de Projetos. </w:t>
      </w:r>
      <w:r w:rsidRPr="004D5928">
        <w:t>Brasília: TCU, 2006, p.15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20"/>
    <w:lvl w:ilvl="0">
      <w:start w:val="1"/>
      <w:numFmt w:val="decimal"/>
      <w:lvlText w:val="%1."/>
      <w:lvlJc w:val="left"/>
      <w:pPr>
        <w:tabs>
          <w:tab w:val="num" w:pos="0"/>
        </w:tabs>
        <w:ind w:left="360" w:hanging="360"/>
      </w:pPr>
      <w:rPr>
        <w:rFonts w:ascii="Times New Roman" w:hAnsi="Times New Roman" w:cs="Times New Roman"/>
        <w:b/>
        <w:bCs/>
      </w:rPr>
    </w:lvl>
    <w:lvl w:ilvl="1">
      <w:start w:val="1"/>
      <w:numFmt w:val="decimal"/>
      <w:lvlText w:val="%1.%2."/>
      <w:lvlJc w:val="left"/>
      <w:pPr>
        <w:tabs>
          <w:tab w:val="num" w:pos="0"/>
        </w:tabs>
        <w:ind w:left="0" w:firstLine="0"/>
      </w:pPr>
      <w:rPr>
        <w:rFonts w:ascii="Times New Roman" w:hAnsi="Times New Roman" w:cs="Times New Roman"/>
        <w:b/>
        <w:bCs/>
      </w:rPr>
    </w:lvl>
    <w:lvl w:ilvl="2">
      <w:start w:val="1"/>
      <w:numFmt w:val="decimal"/>
      <w:lvlText w:val="%1.%2.%3."/>
      <w:lvlJc w:val="left"/>
      <w:pPr>
        <w:tabs>
          <w:tab w:val="num" w:pos="0"/>
        </w:tabs>
        <w:ind w:left="1224" w:hanging="504"/>
      </w:pPr>
      <w:rPr>
        <w:rFonts w:ascii="Times New Roman" w:hAnsi="Times New Roman" w:cs="Times New Roman"/>
      </w:rPr>
    </w:lvl>
    <w:lvl w:ilvl="3">
      <w:start w:val="1"/>
      <w:numFmt w:val="decimal"/>
      <w:lvlText w:val="%1.%2.%3.%4."/>
      <w:lvlJc w:val="left"/>
      <w:pPr>
        <w:tabs>
          <w:tab w:val="num" w:pos="0"/>
        </w:tabs>
        <w:ind w:left="1728" w:hanging="648"/>
      </w:pPr>
      <w:rPr>
        <w:rFonts w:ascii="Times New Roman" w:hAnsi="Times New Roman" w:cs="Times New Roman"/>
      </w:rPr>
    </w:lvl>
    <w:lvl w:ilvl="4">
      <w:start w:val="1"/>
      <w:numFmt w:val="decimal"/>
      <w:lvlText w:val="%1.%2.%3.%4.%5."/>
      <w:lvlJc w:val="left"/>
      <w:pPr>
        <w:tabs>
          <w:tab w:val="num" w:pos="0"/>
        </w:tabs>
        <w:ind w:left="2232" w:hanging="792"/>
      </w:pPr>
      <w:rPr>
        <w:rFonts w:ascii="Times New Roman" w:hAnsi="Times New Roman" w:cs="Times New Roman"/>
      </w:rPr>
    </w:lvl>
    <w:lvl w:ilvl="5">
      <w:start w:val="1"/>
      <w:numFmt w:val="decimal"/>
      <w:lvlText w:val="%1.%2.%3.%4.%5.%6."/>
      <w:lvlJc w:val="left"/>
      <w:pPr>
        <w:tabs>
          <w:tab w:val="num" w:pos="0"/>
        </w:tabs>
        <w:ind w:left="2736" w:hanging="936"/>
      </w:pPr>
      <w:rPr>
        <w:rFonts w:ascii="Times New Roman" w:hAnsi="Times New Roman" w:cs="Times New Roman"/>
      </w:rPr>
    </w:lvl>
    <w:lvl w:ilvl="6">
      <w:start w:val="1"/>
      <w:numFmt w:val="decimal"/>
      <w:lvlText w:val="%1.%2.%3.%4.%5.%6.%7."/>
      <w:lvlJc w:val="left"/>
      <w:pPr>
        <w:tabs>
          <w:tab w:val="num" w:pos="0"/>
        </w:tabs>
        <w:ind w:left="3240" w:hanging="1080"/>
      </w:pPr>
      <w:rPr>
        <w:rFonts w:ascii="Times New Roman" w:hAnsi="Times New Roman" w:cs="Times New Roman"/>
      </w:rPr>
    </w:lvl>
    <w:lvl w:ilvl="7">
      <w:start w:val="1"/>
      <w:numFmt w:val="decimal"/>
      <w:lvlText w:val="%1.%2.%3.%4.%5.%6.%7.%8."/>
      <w:lvlJc w:val="left"/>
      <w:pPr>
        <w:tabs>
          <w:tab w:val="num" w:pos="0"/>
        </w:tabs>
        <w:ind w:left="3744" w:hanging="1224"/>
      </w:pPr>
      <w:rPr>
        <w:rFonts w:ascii="Times New Roman" w:hAnsi="Times New Roman" w:cs="Times New Roman"/>
      </w:rPr>
    </w:lvl>
    <w:lvl w:ilvl="8">
      <w:start w:val="1"/>
      <w:numFmt w:val="decimal"/>
      <w:lvlText w:val="%1.%2.%3.%4.%5.%6.%7.%8.%9."/>
      <w:lvlJc w:val="left"/>
      <w:pPr>
        <w:tabs>
          <w:tab w:val="num" w:pos="0"/>
        </w:tabs>
        <w:ind w:left="4320" w:hanging="1440"/>
      </w:pPr>
      <w:rPr>
        <w:rFonts w:ascii="Times New Roman" w:hAnsi="Times New Roman" w:cs="Times New Roman"/>
      </w:rPr>
    </w:lvl>
  </w:abstractNum>
  <w:abstractNum w:abstractNumId="1" w15:restartNumberingAfterBreak="0">
    <w:nsid w:val="00000002"/>
    <w:multiLevelType w:val="multilevel"/>
    <w:tmpl w:val="00000002"/>
    <w:name w:val="WWNum15"/>
    <w:lvl w:ilvl="0">
      <w:start w:val="1"/>
      <w:numFmt w:val="lowerLetter"/>
      <w:lvlText w:val="%1)"/>
      <w:lvlJc w:val="left"/>
      <w:pPr>
        <w:tabs>
          <w:tab w:val="num" w:pos="720"/>
        </w:tabs>
        <w:ind w:left="720" w:hanging="360"/>
      </w:pPr>
      <w:rPr>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name w:val="WWNum14"/>
    <w:lvl w:ilvl="0">
      <w:start w:val="1"/>
      <w:numFmt w:val="lowerLetter"/>
      <w:lvlText w:val="%1)"/>
      <w:lvlJc w:val="left"/>
      <w:pPr>
        <w:tabs>
          <w:tab w:val="num" w:pos="720"/>
        </w:tabs>
        <w:ind w:left="720" w:hanging="360"/>
      </w:pPr>
      <w:rPr>
        <w:rFonts w:ascii="Times New Roman" w:hAnsi="Times New Roman" w:cs="Times New Roman"/>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Num23"/>
    <w:lvl w:ilvl="0">
      <w:start w:val="1"/>
      <w:numFmt w:val="decimal"/>
      <w:suff w:val="space"/>
      <w:lvlText w:val="%1."/>
      <w:lvlJc w:val="left"/>
      <w:pPr>
        <w:tabs>
          <w:tab w:val="num" w:pos="0"/>
        </w:tabs>
        <w:ind w:left="993" w:firstLine="0"/>
      </w:pPr>
      <w:rPr>
        <w:rFonts w:ascii="Times New Roman" w:hAnsi="Times New Roman" w:cs="Times New Roman"/>
        <w:b/>
        <w:bCs/>
        <w:i w:val="0"/>
        <w:iCs w:val="0"/>
      </w:rPr>
    </w:lvl>
    <w:lvl w:ilvl="1">
      <w:start w:val="1"/>
      <w:numFmt w:val="decimal"/>
      <w:suff w:val="space"/>
      <w:lvlText w:val="%1.%2."/>
      <w:lvlJc w:val="left"/>
      <w:pPr>
        <w:tabs>
          <w:tab w:val="num" w:pos="0"/>
        </w:tabs>
        <w:ind w:left="993" w:firstLine="0"/>
      </w:pPr>
      <w:rPr>
        <w:rFonts w:ascii="Times New Roman" w:hAnsi="Times New Roman" w:cs="Times New Roman"/>
        <w:b/>
        <w:bCs/>
        <w:i w:val="0"/>
        <w:iCs w:val="0"/>
      </w:rPr>
    </w:lvl>
    <w:lvl w:ilvl="2">
      <w:start w:val="1"/>
      <w:numFmt w:val="decimal"/>
      <w:suff w:val="space"/>
      <w:lvlText w:val="%1.%2.%3."/>
      <w:lvlJc w:val="left"/>
      <w:pPr>
        <w:tabs>
          <w:tab w:val="num" w:pos="0"/>
        </w:tabs>
        <w:ind w:left="567" w:firstLine="0"/>
      </w:pPr>
      <w:rPr>
        <w:rFonts w:ascii="Times New Roman" w:hAnsi="Times New Roman" w:cs="Times New Roman"/>
        <w:b w:val="0"/>
        <w:bCs w:val="0"/>
        <w:i w:val="0"/>
        <w:iCs w:val="0"/>
      </w:rPr>
    </w:lvl>
    <w:lvl w:ilvl="3">
      <w:start w:val="1"/>
      <w:numFmt w:val="decimal"/>
      <w:suff w:val="space"/>
      <w:lvlText w:val="%1.%2.%3.%4."/>
      <w:lvlJc w:val="left"/>
      <w:pPr>
        <w:tabs>
          <w:tab w:val="num" w:pos="0"/>
        </w:tabs>
        <w:ind w:left="851" w:firstLine="0"/>
      </w:pPr>
      <w:rPr>
        <w:rFonts w:ascii="Times New Roman" w:hAnsi="Times New Roman" w:cs="Times New Roman"/>
        <w:b/>
        <w:bCs/>
        <w:i w:val="0"/>
        <w:iCs w:val="0"/>
      </w:rPr>
    </w:lvl>
    <w:lvl w:ilvl="4">
      <w:start w:val="1"/>
      <w:numFmt w:val="decimal"/>
      <w:suff w:val="space"/>
      <w:lvlText w:val="%1.%2.%3.%4.%5."/>
      <w:lvlJc w:val="left"/>
      <w:pPr>
        <w:tabs>
          <w:tab w:val="num" w:pos="0"/>
        </w:tabs>
        <w:ind w:left="1134" w:firstLine="0"/>
      </w:pPr>
      <w:rPr>
        <w:rFonts w:ascii="Times New Roman" w:hAnsi="Times New Roman" w:cs="Times New Roman"/>
        <w:b/>
        <w:bCs/>
        <w:i w:val="0"/>
        <w:iCs w:val="0"/>
      </w:rPr>
    </w:lvl>
    <w:lvl w:ilvl="5">
      <w:start w:val="1"/>
      <w:numFmt w:val="decimal"/>
      <w:lvlText w:val="%1.%2.%3.%4.%5.%6."/>
      <w:lvlJc w:val="left"/>
      <w:pPr>
        <w:tabs>
          <w:tab w:val="num" w:pos="2880"/>
        </w:tabs>
        <w:ind w:left="2736" w:hanging="936"/>
      </w:pPr>
      <w:rPr>
        <w:rFonts w:ascii="Times New Roman" w:hAnsi="Times New Roman" w:cs="Times New Roman"/>
      </w:rPr>
    </w:lvl>
    <w:lvl w:ilvl="6">
      <w:start w:val="1"/>
      <w:numFmt w:val="decimal"/>
      <w:lvlText w:val="%1.%2.%3.%4.%5.%6.%7."/>
      <w:lvlJc w:val="left"/>
      <w:pPr>
        <w:tabs>
          <w:tab w:val="num" w:pos="3600"/>
        </w:tabs>
        <w:ind w:left="3240" w:hanging="1080"/>
      </w:pPr>
      <w:rPr>
        <w:rFonts w:ascii="Times New Roman" w:hAnsi="Times New Roman" w:cs="Times New Roman"/>
      </w:rPr>
    </w:lvl>
    <w:lvl w:ilvl="7">
      <w:start w:val="1"/>
      <w:numFmt w:val="decimal"/>
      <w:lvlText w:val="%1.%2.%3.%4.%5.%6.%7.%8."/>
      <w:lvlJc w:val="left"/>
      <w:pPr>
        <w:tabs>
          <w:tab w:val="num" w:pos="3960"/>
        </w:tabs>
        <w:ind w:left="3744" w:hanging="1224"/>
      </w:pPr>
      <w:rPr>
        <w:rFonts w:ascii="Times New Roman" w:hAnsi="Times New Roman" w:cs="Times New Roman"/>
      </w:rPr>
    </w:lvl>
    <w:lvl w:ilvl="8">
      <w:start w:val="1"/>
      <w:numFmt w:val="decimal"/>
      <w:lvlText w:val="%1.%2.%3.%4.%5.%6.%7.%8.%9."/>
      <w:lvlJc w:val="left"/>
      <w:pPr>
        <w:tabs>
          <w:tab w:val="num" w:pos="4680"/>
        </w:tabs>
        <w:ind w:left="4320" w:hanging="1440"/>
      </w:pPr>
      <w:rPr>
        <w:rFonts w:ascii="Times New Roman" w:hAnsi="Times New Roman" w:cs="Times New Roman"/>
      </w:rPr>
    </w:lvl>
  </w:abstractNum>
  <w:abstractNum w:abstractNumId="4" w15:restartNumberingAfterBreak="0">
    <w:nsid w:val="00000005"/>
    <w:multiLevelType w:val="multilevel"/>
    <w:tmpl w:val="00000005"/>
    <w:name w:val="WWNum13"/>
    <w:lvl w:ilvl="0">
      <w:start w:val="1"/>
      <w:numFmt w:val="none"/>
      <w:suff w:val="nothing"/>
      <w:lvlText w:val=""/>
      <w:lvlJc w:val="left"/>
      <w:pPr>
        <w:tabs>
          <w:tab w:val="num" w:pos="0"/>
        </w:tabs>
        <w:ind w:left="432" w:hanging="432"/>
      </w:pPr>
      <w:rPr>
        <w:rFonts w:cs="Times New Roman"/>
      </w:rPr>
    </w:lvl>
    <w:lvl w:ilvl="1">
      <w:start w:val="1"/>
      <w:numFmt w:val="none"/>
      <w:suff w:val="nothing"/>
      <w:lvlText w:val=""/>
      <w:lvlJc w:val="left"/>
      <w:pPr>
        <w:tabs>
          <w:tab w:val="num" w:pos="0"/>
        </w:tabs>
        <w:ind w:left="576" w:hanging="576"/>
      </w:pPr>
      <w:rPr>
        <w:rFonts w:cs="Times New Roman"/>
      </w:rPr>
    </w:lvl>
    <w:lvl w:ilvl="2">
      <w:start w:val="1"/>
      <w:numFmt w:val="none"/>
      <w:suff w:val="nothing"/>
      <w:lvlText w:val=""/>
      <w:lvlJc w:val="left"/>
      <w:pPr>
        <w:tabs>
          <w:tab w:val="num" w:pos="0"/>
        </w:tabs>
        <w:ind w:left="720" w:hanging="720"/>
      </w:pPr>
      <w:rPr>
        <w:rFonts w:cs="Times New Roman"/>
      </w:rPr>
    </w:lvl>
    <w:lvl w:ilvl="3">
      <w:start w:val="1"/>
      <w:numFmt w:val="none"/>
      <w:suff w:val="nothing"/>
      <w:lvlText w:val=""/>
      <w:lvlJc w:val="left"/>
      <w:pPr>
        <w:tabs>
          <w:tab w:val="num" w:pos="0"/>
        </w:tabs>
        <w:ind w:left="864" w:hanging="864"/>
      </w:pPr>
      <w:rPr>
        <w:rFonts w:cs="Times New Roman"/>
      </w:rPr>
    </w:lvl>
    <w:lvl w:ilvl="4">
      <w:start w:val="1"/>
      <w:numFmt w:val="none"/>
      <w:suff w:val="nothing"/>
      <w:lvlText w:val=""/>
      <w:lvlJc w:val="left"/>
      <w:pPr>
        <w:tabs>
          <w:tab w:val="num" w:pos="0"/>
        </w:tabs>
        <w:ind w:left="1008" w:hanging="1008"/>
      </w:pPr>
      <w:rPr>
        <w:rFonts w:cs="Times New Roman"/>
      </w:rPr>
    </w:lvl>
    <w:lvl w:ilvl="5">
      <w:start w:val="1"/>
      <w:numFmt w:val="none"/>
      <w:suff w:val="nothing"/>
      <w:lvlText w:val=""/>
      <w:lvlJc w:val="left"/>
      <w:pPr>
        <w:tabs>
          <w:tab w:val="num" w:pos="0"/>
        </w:tabs>
        <w:ind w:left="1152" w:hanging="1152"/>
      </w:pPr>
      <w:rPr>
        <w:rFonts w:cs="Times New Roman"/>
      </w:rPr>
    </w:lvl>
    <w:lvl w:ilvl="6">
      <w:start w:val="1"/>
      <w:numFmt w:val="none"/>
      <w:suff w:val="nothing"/>
      <w:lvlText w:val=""/>
      <w:lvlJc w:val="left"/>
      <w:pPr>
        <w:tabs>
          <w:tab w:val="num" w:pos="0"/>
        </w:tabs>
        <w:ind w:left="1296" w:hanging="1296"/>
      </w:pPr>
      <w:rPr>
        <w:rFonts w:cs="Times New Roman"/>
      </w:rPr>
    </w:lvl>
    <w:lvl w:ilvl="7">
      <w:start w:val="1"/>
      <w:numFmt w:val="none"/>
      <w:suff w:val="nothing"/>
      <w:lvlText w:val=""/>
      <w:lvlJc w:val="left"/>
      <w:pPr>
        <w:tabs>
          <w:tab w:val="num" w:pos="0"/>
        </w:tabs>
        <w:ind w:left="1440" w:hanging="1440"/>
      </w:pPr>
      <w:rPr>
        <w:rFonts w:cs="Times New Roman"/>
      </w:rPr>
    </w:lvl>
    <w:lvl w:ilvl="8">
      <w:start w:val="1"/>
      <w:numFmt w:val="none"/>
      <w:suff w:val="nothing"/>
      <w:lvlText w:val=""/>
      <w:lvlJc w:val="left"/>
      <w:pPr>
        <w:tabs>
          <w:tab w:val="num" w:pos="0"/>
        </w:tabs>
        <w:ind w:left="1584" w:hanging="1584"/>
      </w:pPr>
      <w:rPr>
        <w:rFonts w:cs="Times New Roman"/>
      </w:rPr>
    </w:lvl>
  </w:abstractNum>
  <w:abstractNum w:abstractNumId="5" w15:restartNumberingAfterBreak="0">
    <w:nsid w:val="00000006"/>
    <w:multiLevelType w:val="multilevel"/>
    <w:tmpl w:val="00000006"/>
    <w:name w:val="WWNum124"/>
    <w:lvl w:ilvl="0">
      <w:start w:val="1"/>
      <w:numFmt w:val="lowerLetter"/>
      <w:lvlText w:val="%1)"/>
      <w:lvlJc w:val="left"/>
      <w:pPr>
        <w:tabs>
          <w:tab w:val="num" w:pos="0"/>
        </w:tabs>
        <w:ind w:left="1494" w:hanging="360"/>
      </w:pPr>
      <w:rPr>
        <w:rFonts w:ascii="Times New Roman" w:hAnsi="Times New Roman" w:cs="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00000007"/>
    <w:multiLevelType w:val="multilevel"/>
    <w:tmpl w:val="00000007"/>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6DC61B34"/>
    <w:multiLevelType w:val="multilevel"/>
    <w:tmpl w:val="78EEAAC0"/>
    <w:lvl w:ilvl="0">
      <w:start w:val="11"/>
      <w:numFmt w:val="decimal"/>
      <w:lvlText w:val="%1."/>
      <w:lvlJc w:val="left"/>
      <w:pPr>
        <w:ind w:left="470" w:hanging="470"/>
      </w:pPr>
      <w:rPr>
        <w:rFonts w:hint="default"/>
        <w:color w:val="0000FF"/>
      </w:rPr>
    </w:lvl>
    <w:lvl w:ilvl="1">
      <w:start w:val="1"/>
      <w:numFmt w:val="decimal"/>
      <w:lvlText w:val="%1.%2."/>
      <w:lvlJc w:val="left"/>
      <w:pPr>
        <w:ind w:left="754" w:hanging="470"/>
      </w:pPr>
      <w:rPr>
        <w:rFonts w:hint="default"/>
        <w:b/>
        <w:color w:val="auto"/>
      </w:rPr>
    </w:lvl>
    <w:lvl w:ilvl="2">
      <w:start w:val="1"/>
      <w:numFmt w:val="decimal"/>
      <w:lvlText w:val="%1.%2.%3."/>
      <w:lvlJc w:val="left"/>
      <w:pPr>
        <w:ind w:left="720" w:hanging="720"/>
      </w:pPr>
      <w:rPr>
        <w:rFonts w:hint="default"/>
        <w:color w:val="0000FF"/>
      </w:rPr>
    </w:lvl>
    <w:lvl w:ilvl="3">
      <w:start w:val="1"/>
      <w:numFmt w:val="decimal"/>
      <w:lvlText w:val="%1.%2.%3.%4."/>
      <w:lvlJc w:val="left"/>
      <w:pPr>
        <w:ind w:left="720" w:hanging="720"/>
      </w:pPr>
      <w:rPr>
        <w:rFonts w:hint="default"/>
        <w:color w:val="0000FF"/>
      </w:rPr>
    </w:lvl>
    <w:lvl w:ilvl="4">
      <w:start w:val="1"/>
      <w:numFmt w:val="decimal"/>
      <w:lvlText w:val="%1.%2.%3.%4.%5."/>
      <w:lvlJc w:val="left"/>
      <w:pPr>
        <w:ind w:left="1080" w:hanging="1080"/>
      </w:pPr>
      <w:rPr>
        <w:rFonts w:hint="default"/>
        <w:color w:val="0000FF"/>
      </w:rPr>
    </w:lvl>
    <w:lvl w:ilvl="5">
      <w:start w:val="1"/>
      <w:numFmt w:val="decimal"/>
      <w:lvlText w:val="%1.%2.%3.%4.%5.%6."/>
      <w:lvlJc w:val="left"/>
      <w:pPr>
        <w:ind w:left="1080" w:hanging="1080"/>
      </w:pPr>
      <w:rPr>
        <w:rFonts w:hint="default"/>
        <w:color w:val="0000FF"/>
      </w:rPr>
    </w:lvl>
    <w:lvl w:ilvl="6">
      <w:start w:val="1"/>
      <w:numFmt w:val="decimal"/>
      <w:lvlText w:val="%1.%2.%3.%4.%5.%6.%7."/>
      <w:lvlJc w:val="left"/>
      <w:pPr>
        <w:ind w:left="1440" w:hanging="1440"/>
      </w:pPr>
      <w:rPr>
        <w:rFonts w:hint="default"/>
        <w:color w:val="0000FF"/>
      </w:rPr>
    </w:lvl>
    <w:lvl w:ilvl="7">
      <w:start w:val="1"/>
      <w:numFmt w:val="decimal"/>
      <w:lvlText w:val="%1.%2.%3.%4.%5.%6.%7.%8."/>
      <w:lvlJc w:val="left"/>
      <w:pPr>
        <w:ind w:left="1440" w:hanging="1440"/>
      </w:pPr>
      <w:rPr>
        <w:rFonts w:hint="default"/>
        <w:color w:val="0000FF"/>
      </w:rPr>
    </w:lvl>
    <w:lvl w:ilvl="8">
      <w:start w:val="1"/>
      <w:numFmt w:val="decimal"/>
      <w:lvlText w:val="%1.%2.%3.%4.%5.%6.%7.%8.%9."/>
      <w:lvlJc w:val="left"/>
      <w:pPr>
        <w:ind w:left="1800" w:hanging="1800"/>
      </w:pPr>
      <w:rPr>
        <w:rFonts w:hint="default"/>
        <w:color w:val="0000FF"/>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B532B"/>
    <w:rsid w:val="000419FA"/>
    <w:rsid w:val="00075B0A"/>
    <w:rsid w:val="00086095"/>
    <w:rsid w:val="00097CC4"/>
    <w:rsid w:val="000A3647"/>
    <w:rsid w:val="000C13CA"/>
    <w:rsid w:val="00153013"/>
    <w:rsid w:val="00274F52"/>
    <w:rsid w:val="002B532B"/>
    <w:rsid w:val="004A1150"/>
    <w:rsid w:val="004E3DEF"/>
    <w:rsid w:val="0056651F"/>
    <w:rsid w:val="00576295"/>
    <w:rsid w:val="0058415C"/>
    <w:rsid w:val="006C29A1"/>
    <w:rsid w:val="006F6BDB"/>
    <w:rsid w:val="007A33B3"/>
    <w:rsid w:val="007A7EB2"/>
    <w:rsid w:val="007F3CA4"/>
    <w:rsid w:val="008566A3"/>
    <w:rsid w:val="00970C43"/>
    <w:rsid w:val="00B20690"/>
    <w:rsid w:val="00BA5BE5"/>
    <w:rsid w:val="00C07185"/>
    <w:rsid w:val="00C24E5A"/>
    <w:rsid w:val="00CC3DCC"/>
    <w:rsid w:val="00D02FFD"/>
    <w:rsid w:val="00EE474A"/>
    <w:rsid w:val="00F96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15:chartTrackingRefBased/>
  <w15:docId w15:val="{07B2827F-EE98-4CE2-86E7-738A86887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7185"/>
    <w:pPr>
      <w:suppressAutoHyphens/>
    </w:pPr>
    <w:rPr>
      <w:rFonts w:ascii="Liberation Serif" w:eastAsia="NSimSun" w:hAnsi="Liberation Serif" w:cs="Arial"/>
      <w:kern w:val="2"/>
      <w:sz w:val="24"/>
      <w:szCs w:val="24"/>
      <w:lang w:val="pt-BR" w:eastAsia="zh-CN" w:bidi="hi-IN"/>
    </w:rPr>
  </w:style>
  <w:style w:type="paragraph" w:styleId="Heading1">
    <w:name w:val="heading 1"/>
    <w:basedOn w:val="Normal"/>
    <w:qFormat/>
    <w:pPr>
      <w:ind w:left="1503"/>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ListLabel39">
    <w:name w:val="ListLabel 39"/>
    <w:rPr>
      <w:rFonts w:ascii="Times New Roman" w:hAnsi="Times New Roman" w:cs="Times New Roman"/>
      <w:b/>
      <w:bCs/>
      <w:i w:val="0"/>
      <w:iCs w:val="0"/>
    </w:rPr>
  </w:style>
  <w:style w:type="character" w:customStyle="1" w:styleId="ListLabel40">
    <w:name w:val="ListLabel 40"/>
    <w:rPr>
      <w:rFonts w:ascii="Times New Roman" w:hAnsi="Times New Roman" w:cs="Times New Roman"/>
      <w:b/>
      <w:bCs/>
      <w:i w:val="0"/>
      <w:iCs w:val="0"/>
      <w:color w:val="auto"/>
    </w:rPr>
  </w:style>
  <w:style w:type="character" w:customStyle="1" w:styleId="ListLabel41">
    <w:name w:val="ListLabel 41"/>
    <w:rPr>
      <w:rFonts w:ascii="Times New Roman" w:hAnsi="Times New Roman" w:cs="Times New Roman"/>
      <w:b w:val="0"/>
      <w:bCs w:val="0"/>
      <w:i w:val="0"/>
      <w:iCs w:val="0"/>
    </w:rPr>
  </w:style>
  <w:style w:type="character" w:customStyle="1" w:styleId="ListLabel42">
    <w:name w:val="ListLabel 42"/>
    <w:rPr>
      <w:rFonts w:ascii="Times New Roman" w:hAnsi="Times New Roman" w:cs="Times New Roman"/>
      <w:b/>
      <w:bCs/>
      <w:i w:val="0"/>
      <w:iCs w:val="0"/>
    </w:rPr>
  </w:style>
  <w:style w:type="character" w:customStyle="1" w:styleId="ListLabel43">
    <w:name w:val="ListLabel 43"/>
    <w:rPr>
      <w:rFonts w:ascii="Times New Roman" w:hAnsi="Times New Roman" w:cs="Times New Roman"/>
      <w:b/>
      <w:bCs/>
      <w:i w:val="0"/>
      <w:iCs w:val="0"/>
    </w:rPr>
  </w:style>
  <w:style w:type="character" w:customStyle="1" w:styleId="ListLabel44">
    <w:name w:val="ListLabel 44"/>
    <w:rPr>
      <w:rFonts w:ascii="Times New Roman" w:hAnsi="Times New Roman" w:cs="Times New Roman"/>
    </w:rPr>
  </w:style>
  <w:style w:type="character" w:customStyle="1" w:styleId="ListLabel45">
    <w:name w:val="ListLabel 45"/>
    <w:rPr>
      <w:rFonts w:ascii="Times New Roman" w:hAnsi="Times New Roman" w:cs="Times New Roman"/>
    </w:rPr>
  </w:style>
  <w:style w:type="character" w:customStyle="1" w:styleId="ListLabel46">
    <w:name w:val="ListLabel 46"/>
    <w:rPr>
      <w:rFonts w:ascii="Times New Roman" w:hAnsi="Times New Roman" w:cs="Times New Roman"/>
    </w:rPr>
  </w:style>
  <w:style w:type="character" w:customStyle="1" w:styleId="ListLabel47">
    <w:name w:val="ListLabel 47"/>
    <w:rPr>
      <w:rFonts w:ascii="Times New Roman" w:hAnsi="Times New Roman" w:cs="Times New Roman"/>
    </w:rPr>
  </w:style>
  <w:style w:type="character" w:customStyle="1" w:styleId="ListLabel49">
    <w:name w:val="ListLabel 49"/>
    <w:rPr>
      <w:rFonts w:ascii="Times New Roman" w:hAnsi="Times New Roman" w:cs="Times New Roman"/>
      <w:b/>
      <w:bCs/>
    </w:rPr>
  </w:style>
  <w:style w:type="character" w:customStyle="1" w:styleId="ListLabel50">
    <w:name w:val="ListLabel 50"/>
    <w:rPr>
      <w:rFonts w:ascii="Times New Roman" w:hAnsi="Times New Roman" w:cs="Times New Roman"/>
      <w:b/>
      <w:bCs/>
    </w:rPr>
  </w:style>
  <w:style w:type="character" w:customStyle="1" w:styleId="ListLabel51">
    <w:name w:val="ListLabel 51"/>
    <w:rPr>
      <w:rFonts w:ascii="Times New Roman" w:hAnsi="Times New Roman" w:cs="Times New Roman"/>
    </w:rPr>
  </w:style>
  <w:style w:type="character" w:customStyle="1" w:styleId="ListLabel52">
    <w:name w:val="ListLabel 52"/>
    <w:rPr>
      <w:rFonts w:ascii="Times New Roman" w:hAnsi="Times New Roman" w:cs="Times New Roman"/>
    </w:rPr>
  </w:style>
  <w:style w:type="character" w:customStyle="1" w:styleId="ListLabel53">
    <w:name w:val="ListLabel 53"/>
    <w:rPr>
      <w:rFonts w:ascii="Times New Roman" w:hAnsi="Times New Roman" w:cs="Times New Roman"/>
    </w:rPr>
  </w:style>
  <w:style w:type="character" w:customStyle="1" w:styleId="ListLabel54">
    <w:name w:val="ListLabel 54"/>
    <w:rPr>
      <w:rFonts w:ascii="Times New Roman" w:hAnsi="Times New Roman" w:cs="Times New Roman"/>
    </w:rPr>
  </w:style>
  <w:style w:type="character" w:customStyle="1" w:styleId="ListLabel55">
    <w:name w:val="ListLabel 55"/>
    <w:rPr>
      <w:rFonts w:ascii="Times New Roman" w:hAnsi="Times New Roman" w:cs="Times New Roman"/>
    </w:rPr>
  </w:style>
  <w:style w:type="character" w:customStyle="1" w:styleId="ListLabel56">
    <w:name w:val="ListLabel 56"/>
    <w:rPr>
      <w:rFonts w:ascii="Times New Roman" w:hAnsi="Times New Roman" w:cs="Times New Roman"/>
    </w:rPr>
  </w:style>
  <w:style w:type="character" w:customStyle="1" w:styleId="ListLabel57">
    <w:name w:val="ListLabel 57"/>
    <w:rPr>
      <w:rFonts w:ascii="Times New Roman" w:hAnsi="Times New Roman" w:cs="Times New Roman"/>
    </w:rPr>
  </w:style>
  <w:style w:type="character" w:customStyle="1" w:styleId="ListLabel28">
    <w:name w:val="ListLabel 28"/>
    <w:rPr>
      <w:rFonts w:ascii="Times New Roman" w:hAnsi="Times New Roman" w:cs="Times New Roman"/>
    </w:rPr>
  </w:style>
  <w:style w:type="character" w:customStyle="1" w:styleId="ListLabel27">
    <w:name w:val="ListLabel 27"/>
    <w:rPr>
      <w:rFonts w:ascii="Times New Roman" w:hAnsi="Times New Roman" w:cs="Times New Roman"/>
      <w:sz w:val="24"/>
      <w:szCs w:val="24"/>
    </w:rPr>
  </w:style>
  <w:style w:type="character" w:customStyle="1" w:styleId="ListLabel48">
    <w:name w:val="ListLabel 48"/>
    <w:rPr>
      <w:rFonts w:ascii="Times New Roman" w:hAnsi="Times New Roman" w:cs="Times New Roman"/>
      <w:sz w:val="24"/>
      <w:szCs w:val="24"/>
    </w:rPr>
  </w:style>
  <w:style w:type="character" w:customStyle="1" w:styleId="ListLabel67">
    <w:name w:val="ListLabel 67"/>
    <w:rPr>
      <w:b/>
    </w:rPr>
  </w:style>
  <w:style w:type="character" w:customStyle="1" w:styleId="ListLabel68">
    <w:name w:val="ListLabel 68"/>
    <w:rPr>
      <w:b/>
    </w:rPr>
  </w:style>
  <w:style w:type="character" w:customStyle="1" w:styleId="ListLabel69">
    <w:name w:val="ListLabel 69"/>
    <w:rPr>
      <w:b/>
    </w:rPr>
  </w:style>
  <w:style w:type="character" w:customStyle="1" w:styleId="ListLabel70">
    <w:name w:val="ListLabel 70"/>
    <w:rPr>
      <w:b/>
    </w:rPr>
  </w:style>
  <w:style w:type="character" w:customStyle="1" w:styleId="ListLabel71">
    <w:name w:val="ListLabel 71"/>
    <w:rPr>
      <w:b/>
    </w:rPr>
  </w:style>
  <w:style w:type="character" w:customStyle="1" w:styleId="ListLabel72">
    <w:name w:val="ListLabel 72"/>
    <w:rPr>
      <w:b/>
    </w:rPr>
  </w:style>
  <w:style w:type="character" w:customStyle="1" w:styleId="ListLabel73">
    <w:name w:val="ListLabel 73"/>
    <w:rPr>
      <w:b/>
    </w:rPr>
  </w:style>
  <w:style w:type="character" w:customStyle="1" w:styleId="ListLabel74">
    <w:name w:val="ListLabel 74"/>
    <w:rPr>
      <w:b/>
    </w:rPr>
  </w:style>
  <w:style w:type="character" w:customStyle="1" w:styleId="ListLabel75">
    <w:name w:val="ListLabel 75"/>
    <w:rPr>
      <w:b/>
    </w:rPr>
  </w:style>
  <w:style w:type="character" w:customStyle="1" w:styleId="ListLabel29">
    <w:name w:val="ListLabel 29"/>
    <w:rPr>
      <w:rFonts w:ascii="Times New Roman" w:hAnsi="Times New Roman" w:cs="Times New Roman"/>
    </w:rPr>
  </w:style>
  <w:style w:type="character" w:customStyle="1" w:styleId="ListLabel76">
    <w:name w:val="ListLabel 76"/>
    <w:rPr>
      <w:rFonts w:ascii="Times New Roman" w:hAnsi="Times New Roman" w:cs="Times New Roman"/>
      <w:b/>
      <w:bCs/>
      <w:i w:val="0"/>
      <w:iCs w:val="0"/>
    </w:rPr>
  </w:style>
  <w:style w:type="character" w:customStyle="1" w:styleId="ListLabel77">
    <w:name w:val="ListLabel 77"/>
    <w:rPr>
      <w:rFonts w:ascii="Times New Roman" w:hAnsi="Times New Roman" w:cs="Times New Roman"/>
      <w:b/>
      <w:bCs/>
      <w:i w:val="0"/>
      <w:iCs w:val="0"/>
      <w:color w:val="auto"/>
    </w:rPr>
  </w:style>
  <w:style w:type="character" w:customStyle="1" w:styleId="ListLabel78">
    <w:name w:val="ListLabel 78"/>
    <w:rPr>
      <w:rFonts w:ascii="Times New Roman" w:hAnsi="Times New Roman" w:cs="Times New Roman"/>
      <w:b w:val="0"/>
      <w:bCs w:val="0"/>
      <w:i w:val="0"/>
      <w:iCs w:val="0"/>
    </w:rPr>
  </w:style>
  <w:style w:type="character" w:customStyle="1" w:styleId="ListLabel79">
    <w:name w:val="ListLabel 79"/>
    <w:rPr>
      <w:rFonts w:ascii="Times New Roman" w:hAnsi="Times New Roman" w:cs="Times New Roman"/>
      <w:b/>
      <w:bCs/>
      <w:i w:val="0"/>
      <w:iCs w:val="0"/>
    </w:rPr>
  </w:style>
  <w:style w:type="character" w:customStyle="1" w:styleId="ListLabel80">
    <w:name w:val="ListLabel 80"/>
    <w:rPr>
      <w:rFonts w:ascii="Times New Roman" w:hAnsi="Times New Roman" w:cs="Times New Roman"/>
      <w:b/>
      <w:bCs/>
      <w:i w:val="0"/>
      <w:iCs w:val="0"/>
    </w:rPr>
  </w:style>
  <w:style w:type="character" w:customStyle="1" w:styleId="ListLabel81">
    <w:name w:val="ListLabel 81"/>
    <w:rPr>
      <w:rFonts w:ascii="Times New Roman" w:hAnsi="Times New Roman" w:cs="Times New Roman"/>
    </w:rPr>
  </w:style>
  <w:style w:type="character" w:customStyle="1" w:styleId="ListLabel82">
    <w:name w:val="ListLabel 82"/>
    <w:rPr>
      <w:rFonts w:ascii="Times New Roman" w:hAnsi="Times New Roman" w:cs="Times New Roman"/>
    </w:rPr>
  </w:style>
  <w:style w:type="character" w:customStyle="1" w:styleId="ListLabel83">
    <w:name w:val="ListLabel 83"/>
    <w:rPr>
      <w:rFonts w:ascii="Times New Roman" w:hAnsi="Times New Roman" w:cs="Times New Roman"/>
    </w:rPr>
  </w:style>
  <w:style w:type="character" w:customStyle="1" w:styleId="ListLabel84">
    <w:name w:val="ListLabel 84"/>
    <w:rPr>
      <w:rFonts w:ascii="Times New Roman" w:hAnsi="Times New Roman" w:cs="Times New Roman"/>
    </w:rPr>
  </w:style>
  <w:style w:type="character" w:customStyle="1" w:styleId="ListLabel18">
    <w:name w:val="ListLabel 18"/>
    <w:rPr>
      <w:rFonts w:cs="Times New Roman"/>
    </w:rPr>
  </w:style>
  <w:style w:type="character" w:customStyle="1" w:styleId="ListLabel19">
    <w:name w:val="ListLabel 19"/>
    <w:rPr>
      <w:rFonts w:cs="Times New Roman"/>
    </w:rPr>
  </w:style>
  <w:style w:type="character" w:customStyle="1" w:styleId="ListLabel20">
    <w:name w:val="ListLabel 20"/>
    <w:rPr>
      <w:rFonts w:cs="Times New Roman"/>
    </w:rPr>
  </w:style>
  <w:style w:type="character" w:customStyle="1" w:styleId="ListLabel21">
    <w:name w:val="ListLabel 21"/>
    <w:rPr>
      <w:rFonts w:cs="Times New Roman"/>
    </w:rPr>
  </w:style>
  <w:style w:type="character" w:customStyle="1" w:styleId="ListLabel22">
    <w:name w:val="ListLabel 22"/>
    <w:rPr>
      <w:rFonts w:cs="Times New Roman"/>
    </w:rPr>
  </w:style>
  <w:style w:type="character" w:customStyle="1" w:styleId="ListLabel23">
    <w:name w:val="ListLabel 23"/>
    <w:rPr>
      <w:rFonts w:cs="Times New Roman"/>
    </w:rPr>
  </w:style>
  <w:style w:type="character" w:customStyle="1" w:styleId="ListLabel24">
    <w:name w:val="ListLabel 24"/>
    <w:rPr>
      <w:rFonts w:cs="Times New Roman"/>
    </w:rPr>
  </w:style>
  <w:style w:type="character" w:customStyle="1" w:styleId="ListLabel25">
    <w:name w:val="ListLabel 25"/>
    <w:rPr>
      <w:rFonts w:cs="Times New Roman"/>
    </w:rPr>
  </w:style>
  <w:style w:type="character" w:customStyle="1" w:styleId="ListLabel26">
    <w:name w:val="ListLabel 26"/>
    <w:rPr>
      <w:rFonts w:cs="Times New Roman"/>
    </w:rPr>
  </w:style>
  <w:style w:type="character" w:customStyle="1" w:styleId="ListLabel347">
    <w:name w:val="ListLabel 347"/>
    <w:rPr>
      <w:rFonts w:ascii="Times New Roman" w:hAnsi="Times New Roman" w:cs="Times New Roman"/>
    </w:rPr>
  </w:style>
  <w:style w:type="paragraph" w:customStyle="1" w:styleId="Ttulo1">
    <w:name w:val="Título1"/>
    <w:basedOn w:val="Normal"/>
    <w:next w:val="BodyTex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ndice">
    <w:name w:val="Índice"/>
    <w:basedOn w:val="Normal"/>
    <w:pPr>
      <w:suppressLineNumbers/>
    </w:pPr>
  </w:style>
  <w:style w:type="paragraph" w:customStyle="1" w:styleId="Cmara1">
    <w:name w:val="Câmara1"/>
    <w:pPr>
      <w:suppressAutoHyphens/>
      <w:jc w:val="center"/>
    </w:pPr>
    <w:rPr>
      <w:rFonts w:eastAsia="NSimSun" w:cs="Arial"/>
      <w:kern w:val="2"/>
      <w:sz w:val="24"/>
      <w:szCs w:val="24"/>
      <w:lang w:val="pt-BR" w:eastAsia="zh-CN" w:bidi="hi-IN"/>
    </w:rPr>
  </w:style>
  <w:style w:type="paragraph" w:customStyle="1" w:styleId="GradeColorida-nfase11">
    <w:name w:val="Grade Colorida - Ênfase 11"/>
    <w:basedOn w:val="Normal"/>
    <w:next w:val="Normal"/>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Arial" w:hAnsi="Arial"/>
      <w:i/>
      <w:iCs/>
      <w:color w:val="000000"/>
      <w:sz w:val="20"/>
      <w:szCs w:val="20"/>
      <w:lang w:eastAsia="pt-BR"/>
    </w:rPr>
  </w:style>
  <w:style w:type="paragraph" w:customStyle="1" w:styleId="Nivel1">
    <w:name w:val="Nivel1"/>
    <w:basedOn w:val="Heading1"/>
    <w:next w:val="Normal"/>
    <w:pPr>
      <w:keepNext/>
      <w:keepLines/>
      <w:spacing w:before="480" w:after="120" w:line="276" w:lineRule="auto"/>
      <w:jc w:val="both"/>
    </w:pPr>
    <w:rPr>
      <w:rFonts w:eastAsia="MS Gothic"/>
      <w:lang w:eastAsia="pt-BR"/>
    </w:rPr>
  </w:style>
  <w:style w:type="paragraph" w:customStyle="1" w:styleId="PargrafodaLista1">
    <w:name w:val="Parágrafo da Lista1"/>
    <w:basedOn w:val="Normal"/>
    <w:pPr>
      <w:ind w:left="120"/>
      <w:jc w:val="both"/>
    </w:pPr>
  </w:style>
  <w:style w:type="paragraph" w:customStyle="1" w:styleId="BodyText21">
    <w:name w:val="Body Text 21"/>
    <w:basedOn w:val="Normal"/>
    <w:pPr>
      <w:spacing w:after="240" w:line="360" w:lineRule="auto"/>
      <w:jc w:val="both"/>
    </w:pPr>
    <w:rPr>
      <w:lang w:eastAsia="pt-BR"/>
    </w:rPr>
  </w:style>
  <w:style w:type="paragraph" w:customStyle="1" w:styleId="Standard">
    <w:name w:val="Standard"/>
    <w:pPr>
      <w:widowControl w:val="0"/>
      <w:suppressAutoHyphens/>
      <w:textAlignment w:val="baseline"/>
    </w:pPr>
    <w:rPr>
      <w:rFonts w:ascii="Liberation Serif" w:eastAsia="NSimSun" w:hAnsi="Liberation Serif" w:cs="Arial"/>
      <w:color w:val="000000"/>
      <w:kern w:val="2"/>
      <w:sz w:val="24"/>
      <w:szCs w:val="24"/>
      <w:lang w:eastAsia="zh-CN" w:bidi="hi-IN"/>
    </w:rPr>
  </w:style>
  <w:style w:type="paragraph" w:customStyle="1" w:styleId="style12">
    <w:name w:val="style12"/>
    <w:basedOn w:val="Normal"/>
    <w:pPr>
      <w:spacing w:before="100" w:after="100"/>
    </w:pPr>
    <w:rPr>
      <w:rFonts w:ascii="Tahoma" w:hAnsi="Tahoma" w:cs="Tahoma"/>
      <w:sz w:val="18"/>
      <w:szCs w:val="18"/>
    </w:rPr>
  </w:style>
  <w:style w:type="paragraph" w:customStyle="1" w:styleId="Default">
    <w:name w:val="Default"/>
    <w:pPr>
      <w:widowControl w:val="0"/>
      <w:suppressAutoHyphens/>
    </w:pPr>
    <w:rPr>
      <w:rFonts w:ascii="Humanst 52 1 BT" w:eastAsia="NSimSun" w:hAnsi="Humanst 52 1 BT" w:cs="Humanst 52 1 BT"/>
      <w:color w:val="000000"/>
      <w:kern w:val="2"/>
      <w:sz w:val="24"/>
      <w:szCs w:val="24"/>
      <w:lang w:val="pt-BR" w:eastAsia="zh-CN" w:bidi="hi-IN"/>
    </w:rPr>
  </w:style>
  <w:style w:type="paragraph" w:customStyle="1" w:styleId="CM8">
    <w:name w:val="CM8"/>
    <w:basedOn w:val="Default"/>
    <w:next w:val="Default"/>
    <w:pPr>
      <w:widowControl/>
      <w:suppressAutoHyphens w:val="0"/>
      <w:spacing w:line="268" w:lineRule="atLeast"/>
    </w:pPr>
    <w:rPr>
      <w:rFonts w:ascii="Times New Roman" w:hAnsi="Times New Roman" w:cs="Times New Roman"/>
      <w:color w:val="auto"/>
    </w:rPr>
  </w:style>
  <w:style w:type="paragraph" w:customStyle="1" w:styleId="BodyTextIndent31">
    <w:name w:val="Body Text Indent 31"/>
    <w:basedOn w:val="Normal"/>
    <w:pPr>
      <w:spacing w:after="120"/>
      <w:ind w:firstLine="708"/>
      <w:jc w:val="both"/>
    </w:pPr>
  </w:style>
  <w:style w:type="paragraph" w:styleId="Footer">
    <w:name w:val="footer"/>
    <w:basedOn w:val="Normal"/>
    <w:pPr>
      <w:tabs>
        <w:tab w:val="center" w:pos="4419"/>
        <w:tab w:val="right" w:pos="8838"/>
      </w:tabs>
    </w:pPr>
  </w:style>
  <w:style w:type="paragraph" w:styleId="FootnoteText">
    <w:name w:val="footnote text"/>
    <w:basedOn w:val="Normal"/>
    <w:link w:val="FootnoteTextChar"/>
    <w:uiPriority w:val="99"/>
    <w:semiHidden/>
    <w:unhideWhenUsed/>
    <w:rsid w:val="00274F52"/>
    <w:rPr>
      <w:rFonts w:cs="Mangal"/>
      <w:sz w:val="20"/>
      <w:szCs w:val="18"/>
    </w:rPr>
  </w:style>
  <w:style w:type="character" w:customStyle="1" w:styleId="FootnoteTextChar">
    <w:name w:val="Footnote Text Char"/>
    <w:link w:val="FootnoteText"/>
    <w:uiPriority w:val="99"/>
    <w:semiHidden/>
    <w:rsid w:val="00274F52"/>
    <w:rPr>
      <w:rFonts w:ascii="Liberation Serif" w:eastAsia="NSimSun" w:hAnsi="Liberation Serif" w:cs="Mangal"/>
      <w:kern w:val="2"/>
      <w:szCs w:val="18"/>
      <w:lang w:eastAsia="zh-CN" w:bidi="hi-IN"/>
    </w:rPr>
  </w:style>
  <w:style w:type="character" w:styleId="FootnoteReference">
    <w:name w:val="footnote reference"/>
    <w:uiPriority w:val="99"/>
    <w:semiHidden/>
    <w:unhideWhenUsed/>
    <w:rsid w:val="00274F5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4320</Words>
  <Characters>24628</Characters>
  <Application>Microsoft Office Word</Application>
  <DocSecurity>4</DocSecurity>
  <Lines>205</Lines>
  <Paragraphs>57</Paragraphs>
  <ScaleCrop>false</ScaleCrop>
  <HeadingPairs>
    <vt:vector size="4" baseType="variant">
      <vt:variant>
        <vt:lpstr>Título</vt:lpstr>
      </vt:variant>
      <vt:variant>
        <vt:i4>1</vt:i4>
      </vt:variant>
      <vt:variant>
        <vt:lpstr>Títulos</vt:lpstr>
      </vt:variant>
      <vt:variant>
        <vt:i4>26</vt:i4>
      </vt:variant>
    </vt:vector>
  </HeadingPairs>
  <TitlesOfParts>
    <vt:vector size="27" baseType="lpstr">
      <vt:lpstr/>
      <vt:lpstr>CLÁUSULA PRIMEIRA - DO OBJETO</vt:lpstr>
      <vt:lpstr/>
      <vt:lpstr/>
      <vt:lpstr>CLÁUSULA SEGUNDA – DO PLANO DE TRABALHO</vt:lpstr>
      <vt:lpstr>CLÁUSULA TERCEIRA - DAS ATRIBUIÇÕES E RESPONSABILIDADES</vt:lpstr>
      <vt:lpstr/>
      <vt:lpstr>CLÁUSULA QUARTA - DO PESSOAL</vt:lpstr>
      <vt:lpstr>CLÁUSULA QUINTA - DA PROPRIEDADE INTELECTUAL E DA CRIAÇÃO PROTEGIDA</vt:lpstr>
      <vt:lpstr>CLÁUSULA SEXTA - DA DIVULGAÇÃO E DAS PUBLICAÇÕES </vt:lpstr>
      <vt:lpstr/>
      <vt:lpstr>CLÁUSULA SÉTIMA - DAS INFORMAÇÕES CONFIDENCIAIS E SIGILOSAS</vt:lpstr>
      <vt:lpstr/>
      <vt:lpstr>CLÁUSULA NONA - CONFORMIDADE COM AS LEIS ANTICORRUPÇÃO</vt:lpstr>
      <vt:lpstr>CLÁUSULA DÉCIMA - DO ACOMPANHAMENTO</vt:lpstr>
      <vt:lpstr>CLÁUSULA DÉCIMA PRIMEIRA - DA VIGÊNCIA E DA PRORROGAÇÃO</vt:lpstr>
      <vt:lpstr/>
      <vt:lpstr>CLÁUSULA DÉCIMA SEGUNDA - DAS ALTERAÇÕES</vt:lpstr>
      <vt:lpstr/>
      <vt:lpstr>CLÁUSULA DÉCIMA TERCEIRA – DO MONITORAMENTO, DA AVALIAÇÃO E DA PRESTAÇÃO DE CONT</vt:lpstr>
      <vt:lpstr>CLÁUSULA DÉCIMA QUARTA – DA EXTINÇÃO DO ACORDO</vt:lpstr>
      <vt:lpstr>CLÁUSULA DÉCIMA QUINTA - DA PUBLICIDADE</vt:lpstr>
      <vt:lpstr>CLÁUSULA DÉCIMA SEXTA – DAS NOTIFICAÇÕES</vt:lpstr>
      <vt:lpstr>CLÁUSULA DÉCIMA SÉTIMA – DISPOSIÇÕES GERAIS</vt:lpstr>
      <vt:lpstr/>
      <vt:lpstr>CLÁUSULA DÉCIMA OITAVA – DA CONCILIAÇÃO E DO FORO</vt:lpstr>
      <vt:lpstr>CLÁUSULA DÉCIMA OITAVA – DO FORO</vt:lpstr>
    </vt:vector>
  </TitlesOfParts>
  <Company/>
  <LinksUpToDate>false</LinksUpToDate>
  <CharactersWithSpaces>28891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Ludmila Meira Maia Dias</dc:creator>
  <cp:keywords/>
  <cp:lastModifiedBy>cloudconvert_6</cp:lastModifiedBy>
  <cp:revision>2</cp:revision>
  <cp:lastPrinted>1601-01-01T00:00:00Z</cp:lastPrinted>
  <dcterms:created xsi:type="dcterms:W3CDTF">2026-04-21T18:31:00Z</dcterms:created>
  <dcterms:modified xsi:type="dcterms:W3CDTF">2026-04-21T18:31:00Z</dcterms:modified>
</cp:coreProperties>
</file>