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BC7C" w14:textId="77777777" w:rsidR="005F4D3A" w:rsidRDefault="005F4D3A" w:rsidP="00E01AD9">
      <w:r w:rsidRPr="005F4D3A">
        <w:t>Runtime → Restart and run all</w:t>
      </w:r>
    </w:p>
    <w:p w14:paraId="48B8E9B0" w14:textId="77777777" w:rsidR="005F4D3A" w:rsidRDefault="005F4D3A" w:rsidP="00E01AD9"/>
    <w:p w14:paraId="40AC8E9B" w14:textId="77777777" w:rsidR="005F4D3A" w:rsidRDefault="005F4D3A" w:rsidP="00E01AD9"/>
    <w:p w14:paraId="430B795B" w14:textId="78E9E96A" w:rsidR="00E01AD9" w:rsidRDefault="00E01AD9" w:rsidP="00E01AD9">
      <w:proofErr w:type="spellStart"/>
      <w:r>
        <w:t>PLI_GNN_Project</w:t>
      </w:r>
      <w:proofErr w:type="spellEnd"/>
      <w:r>
        <w:t>/</w:t>
      </w:r>
    </w:p>
    <w:p w14:paraId="2A3B806F" w14:textId="77777777" w:rsidR="00E01AD9" w:rsidRDefault="00E01AD9" w:rsidP="00E01AD9">
      <w:r>
        <w:t>│</w:t>
      </w:r>
    </w:p>
    <w:p w14:paraId="47BAFD23" w14:textId="77777777" w:rsidR="00E01AD9" w:rsidRDefault="00E01AD9" w:rsidP="00E01AD9">
      <w:r>
        <w:rPr>
          <w:rFonts w:ascii="MS Gothic" w:eastAsia="MS Gothic" w:hAnsi="MS Gothic" w:cs="MS Gothic" w:hint="eastAsia"/>
        </w:rPr>
        <w:t>├</w:t>
      </w:r>
      <w:r>
        <w:rPr>
          <w:rFonts w:ascii="Calibri" w:hAnsi="Calibri" w:cs="Calibri"/>
        </w:rPr>
        <w:t>──</w:t>
      </w:r>
      <w:r>
        <w:t xml:space="preserve"> data/</w:t>
      </w:r>
    </w:p>
    <w:p w14:paraId="6B8E073F"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raw/</w:t>
      </w:r>
    </w:p>
    <w:p w14:paraId="42B8EC6E"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processed/</w:t>
      </w:r>
    </w:p>
    <w:p w14:paraId="4B530B35" w14:textId="77777777" w:rsidR="00E01AD9" w:rsidRDefault="00E01AD9" w:rsidP="00E01AD9">
      <w:r>
        <w:t>│</w:t>
      </w:r>
    </w:p>
    <w:p w14:paraId="4BE1C286" w14:textId="77777777" w:rsidR="00E01AD9" w:rsidRDefault="00E01AD9" w:rsidP="00E01AD9">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2EF07974"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preprocessing/</w:t>
      </w:r>
    </w:p>
    <w:p w14:paraId="5A702AC2"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graphs/</w:t>
      </w:r>
    </w:p>
    <w:p w14:paraId="1C254998"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models/</w:t>
      </w:r>
    </w:p>
    <w:p w14:paraId="5D84FC06"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training/</w:t>
      </w:r>
    </w:p>
    <w:p w14:paraId="51C547AC" w14:textId="77777777" w:rsidR="00E01AD9" w:rsidRDefault="00E01AD9" w:rsidP="00E01AD9">
      <w:r>
        <w:t xml:space="preserve">│   </w:t>
      </w:r>
      <w:r>
        <w:rPr>
          <w:rFonts w:ascii="MS Gothic" w:eastAsia="MS Gothic" w:hAnsi="MS Gothic" w:cs="MS Gothic" w:hint="eastAsia"/>
        </w:rPr>
        <w:t>├</w:t>
      </w:r>
      <w:r>
        <w:rPr>
          <w:rFonts w:ascii="Calibri" w:hAnsi="Calibri" w:cs="Calibri"/>
        </w:rPr>
        <w:t>──</w:t>
      </w:r>
      <w:r>
        <w:t xml:space="preserve"> evaluation/</w:t>
      </w:r>
    </w:p>
    <w:p w14:paraId="185B74FE" w14:textId="77777777" w:rsidR="00E01AD9" w:rsidRDefault="00E01AD9" w:rsidP="00E01AD9">
      <w:r>
        <w:t>│</w:t>
      </w:r>
    </w:p>
    <w:p w14:paraId="07A3F025" w14:textId="77777777" w:rsidR="00E01AD9" w:rsidRDefault="00E01AD9" w:rsidP="00E01AD9">
      <w:r>
        <w:rPr>
          <w:rFonts w:ascii="MS Gothic" w:eastAsia="MS Gothic" w:hAnsi="MS Gothic" w:cs="MS Gothic" w:hint="eastAsia"/>
        </w:rPr>
        <w:t>├</w:t>
      </w:r>
      <w:r>
        <w:rPr>
          <w:rFonts w:ascii="Calibri" w:hAnsi="Calibri" w:cs="Calibri"/>
        </w:rPr>
        <w:t>──</w:t>
      </w:r>
      <w:r>
        <w:t xml:space="preserve"> experiments/</w:t>
      </w:r>
    </w:p>
    <w:p w14:paraId="374073F0" w14:textId="77777777" w:rsidR="00E01AD9" w:rsidRDefault="00E01AD9" w:rsidP="00E01AD9">
      <w:r>
        <w:t>│</w:t>
      </w:r>
    </w:p>
    <w:p w14:paraId="3EAC9661" w14:textId="77777777" w:rsidR="00E01AD9" w:rsidRDefault="00E01AD9" w:rsidP="00E01AD9">
      <w:r>
        <w:rPr>
          <w:rFonts w:ascii="MS Gothic" w:eastAsia="MS Gothic" w:hAnsi="MS Gothic" w:cs="MS Gothic" w:hint="eastAsia"/>
        </w:rPr>
        <w:t>├</w:t>
      </w:r>
      <w:r>
        <w:rPr>
          <w:rFonts w:ascii="Calibri" w:hAnsi="Calibri" w:cs="Calibri"/>
        </w:rPr>
        <w:t>──</w:t>
      </w:r>
      <w:r>
        <w:t xml:space="preserve"> deployment/</w:t>
      </w:r>
    </w:p>
    <w:p w14:paraId="7E11D90E" w14:textId="77777777" w:rsidR="00E01AD9" w:rsidRDefault="00E01AD9" w:rsidP="00E01AD9">
      <w:r>
        <w:t>│</w:t>
      </w:r>
    </w:p>
    <w:p w14:paraId="0DC0FBC7" w14:textId="77777777" w:rsidR="00E01AD9" w:rsidRDefault="00E01AD9" w:rsidP="00E01AD9">
      <w:r>
        <w:rPr>
          <w:rFonts w:ascii="MS Gothic" w:eastAsia="MS Gothic" w:hAnsi="MS Gothic" w:cs="MS Gothic" w:hint="eastAsia"/>
        </w:rPr>
        <w:t>├</w:t>
      </w:r>
      <w:r>
        <w:rPr>
          <w:rFonts w:ascii="Calibri" w:hAnsi="Calibri" w:cs="Calibri"/>
        </w:rPr>
        <w:t>──</w:t>
      </w:r>
      <w:r>
        <w:t xml:space="preserve"> docs/</w:t>
      </w:r>
    </w:p>
    <w:p w14:paraId="3F87C75A" w14:textId="77777777" w:rsidR="00E01AD9" w:rsidRDefault="00E01AD9" w:rsidP="00E01AD9">
      <w:r>
        <w:t>│</w:t>
      </w:r>
    </w:p>
    <w:p w14:paraId="33159E86" w14:textId="56F79B2A" w:rsidR="00CA6193" w:rsidRDefault="00E01AD9" w:rsidP="00E01AD9">
      <w:r>
        <w:t>└── environment/</w:t>
      </w:r>
    </w:p>
    <w:p w14:paraId="76CACA0A" w14:textId="77777777" w:rsidR="00E01AD9" w:rsidRDefault="00E01AD9" w:rsidP="00E01AD9"/>
    <w:p w14:paraId="4566E5F0" w14:textId="77777777" w:rsidR="00E01AD9" w:rsidRDefault="00E01AD9" w:rsidP="00E01AD9"/>
    <w:p w14:paraId="0CF21DF7" w14:textId="77777777" w:rsidR="00E01AD9" w:rsidRDefault="00E01AD9" w:rsidP="00E01AD9"/>
    <w:p w14:paraId="6ADB56E5" w14:textId="77777777" w:rsidR="00E01AD9" w:rsidRDefault="00E01AD9" w:rsidP="00E01AD9"/>
    <w:p w14:paraId="000407A6" w14:textId="77777777" w:rsidR="00E01AD9" w:rsidRDefault="00E01AD9" w:rsidP="00E01AD9"/>
    <w:p w14:paraId="3DDE5406" w14:textId="77777777" w:rsidR="00E01AD9" w:rsidRDefault="00E01AD9" w:rsidP="00E01AD9"/>
    <w:p w14:paraId="5D1D659E" w14:textId="77777777" w:rsidR="00E01AD9" w:rsidRDefault="00E01AD9" w:rsidP="00E01AD9"/>
    <w:p w14:paraId="0E972780" w14:textId="77777777" w:rsidR="00E01AD9" w:rsidRDefault="00E01AD9" w:rsidP="00E01AD9"/>
    <w:p w14:paraId="551056BA" w14:textId="77777777" w:rsidR="00E01AD9" w:rsidRDefault="00E01AD9" w:rsidP="00E01AD9"/>
    <w:p w14:paraId="184793FF" w14:textId="77777777" w:rsidR="00E01AD9" w:rsidRPr="00E01AD9" w:rsidRDefault="00E01AD9" w:rsidP="00E01AD9">
      <w:pPr>
        <w:rPr>
          <w:b/>
          <w:bCs/>
        </w:rPr>
      </w:pPr>
      <w:r w:rsidRPr="00E01AD9">
        <w:rPr>
          <w:b/>
          <w:bCs/>
        </w:rPr>
        <w:t>Install required libraries (exact scope from PDF)</w:t>
      </w:r>
    </w:p>
    <w:p w14:paraId="0D05632C" w14:textId="77777777" w:rsidR="00E01AD9" w:rsidRPr="00E01AD9" w:rsidRDefault="00E01AD9" w:rsidP="00E01AD9">
      <w:r w:rsidRPr="00E01AD9">
        <w:t>Core scientific stack:</w:t>
      </w:r>
    </w:p>
    <w:p w14:paraId="22BA580B" w14:textId="77777777" w:rsidR="00E01AD9" w:rsidRPr="00E01AD9" w:rsidRDefault="00E01AD9" w:rsidP="00E01AD9">
      <w:pPr>
        <w:numPr>
          <w:ilvl w:val="0"/>
          <w:numId w:val="1"/>
        </w:numPr>
      </w:pPr>
      <w:r w:rsidRPr="00E01AD9">
        <w:t>Python ≥ 3.9</w:t>
      </w:r>
    </w:p>
    <w:p w14:paraId="61D0554B" w14:textId="77777777" w:rsidR="00E01AD9" w:rsidRPr="00E01AD9" w:rsidRDefault="00E01AD9" w:rsidP="00E01AD9">
      <w:pPr>
        <w:numPr>
          <w:ilvl w:val="0"/>
          <w:numId w:val="1"/>
        </w:numPr>
      </w:pPr>
      <w:r w:rsidRPr="00E01AD9">
        <w:t>NumPy</w:t>
      </w:r>
    </w:p>
    <w:p w14:paraId="1064FA09" w14:textId="77777777" w:rsidR="00E01AD9" w:rsidRPr="00E01AD9" w:rsidRDefault="00E01AD9" w:rsidP="00E01AD9">
      <w:pPr>
        <w:numPr>
          <w:ilvl w:val="0"/>
          <w:numId w:val="1"/>
        </w:numPr>
      </w:pPr>
      <w:r w:rsidRPr="00E01AD9">
        <w:t>Pandas</w:t>
      </w:r>
    </w:p>
    <w:p w14:paraId="0CD8F24E" w14:textId="77777777" w:rsidR="00E01AD9" w:rsidRPr="00E01AD9" w:rsidRDefault="00E01AD9" w:rsidP="00E01AD9">
      <w:pPr>
        <w:numPr>
          <w:ilvl w:val="0"/>
          <w:numId w:val="1"/>
        </w:numPr>
      </w:pPr>
      <w:r w:rsidRPr="00E01AD9">
        <w:t>Scikit-learn</w:t>
      </w:r>
    </w:p>
    <w:p w14:paraId="79D4554D" w14:textId="77777777" w:rsidR="00E01AD9" w:rsidRPr="00E01AD9" w:rsidRDefault="00E01AD9" w:rsidP="00E01AD9">
      <w:r w:rsidRPr="00E01AD9">
        <w:t>Deep learning:</w:t>
      </w:r>
    </w:p>
    <w:p w14:paraId="61D9694D" w14:textId="77777777" w:rsidR="00E01AD9" w:rsidRPr="00E01AD9" w:rsidRDefault="00E01AD9" w:rsidP="00E01AD9">
      <w:pPr>
        <w:numPr>
          <w:ilvl w:val="0"/>
          <w:numId w:val="2"/>
        </w:numPr>
      </w:pPr>
      <w:proofErr w:type="spellStart"/>
      <w:r w:rsidRPr="00E01AD9">
        <w:t>PyTorch</w:t>
      </w:r>
      <w:proofErr w:type="spellEnd"/>
    </w:p>
    <w:p w14:paraId="6CA99266" w14:textId="77777777" w:rsidR="00E01AD9" w:rsidRPr="00E01AD9" w:rsidRDefault="00E01AD9" w:rsidP="00E01AD9">
      <w:pPr>
        <w:numPr>
          <w:ilvl w:val="0"/>
          <w:numId w:val="2"/>
        </w:numPr>
      </w:pPr>
      <w:proofErr w:type="spellStart"/>
      <w:r w:rsidRPr="00E01AD9">
        <w:t>PyTorch</w:t>
      </w:r>
      <w:proofErr w:type="spellEnd"/>
      <w:r w:rsidRPr="00E01AD9">
        <w:t xml:space="preserve"> Geometric (</w:t>
      </w:r>
      <w:proofErr w:type="spellStart"/>
      <w:r w:rsidRPr="00E01AD9">
        <w:t>PyG</w:t>
      </w:r>
      <w:proofErr w:type="spellEnd"/>
      <w:r w:rsidRPr="00E01AD9">
        <w:t>)</w:t>
      </w:r>
    </w:p>
    <w:p w14:paraId="406254AE" w14:textId="77777777" w:rsidR="00E01AD9" w:rsidRPr="00E01AD9" w:rsidRDefault="00E01AD9" w:rsidP="00E01AD9">
      <w:r w:rsidRPr="00E01AD9">
        <w:t>Bio &amp; chemistry:</w:t>
      </w:r>
    </w:p>
    <w:p w14:paraId="17577A58" w14:textId="77777777" w:rsidR="00E01AD9" w:rsidRPr="00E01AD9" w:rsidRDefault="00E01AD9" w:rsidP="00E01AD9">
      <w:pPr>
        <w:numPr>
          <w:ilvl w:val="0"/>
          <w:numId w:val="3"/>
        </w:numPr>
      </w:pPr>
      <w:proofErr w:type="spellStart"/>
      <w:r w:rsidRPr="00E01AD9">
        <w:t>RDKit</w:t>
      </w:r>
      <w:proofErr w:type="spellEnd"/>
    </w:p>
    <w:p w14:paraId="11FD415C" w14:textId="77777777" w:rsidR="00E01AD9" w:rsidRPr="00E01AD9" w:rsidRDefault="00E01AD9" w:rsidP="00E01AD9">
      <w:pPr>
        <w:numPr>
          <w:ilvl w:val="0"/>
          <w:numId w:val="3"/>
        </w:numPr>
      </w:pPr>
      <w:proofErr w:type="spellStart"/>
      <w:r w:rsidRPr="00E01AD9">
        <w:t>BioPython</w:t>
      </w:r>
      <w:proofErr w:type="spellEnd"/>
    </w:p>
    <w:p w14:paraId="3BC13386" w14:textId="77777777" w:rsidR="00E01AD9" w:rsidRPr="00E01AD9" w:rsidRDefault="00E01AD9" w:rsidP="00E01AD9">
      <w:pPr>
        <w:numPr>
          <w:ilvl w:val="0"/>
          <w:numId w:val="3"/>
        </w:numPr>
      </w:pPr>
      <w:r w:rsidRPr="00E01AD9">
        <w:t>DSSP (for secondary structure)</w:t>
      </w:r>
    </w:p>
    <w:p w14:paraId="7DE271FE" w14:textId="77777777" w:rsidR="00E01AD9" w:rsidRPr="00E01AD9" w:rsidRDefault="00E01AD9" w:rsidP="00E01AD9">
      <w:pPr>
        <w:numPr>
          <w:ilvl w:val="0"/>
          <w:numId w:val="3"/>
        </w:numPr>
      </w:pPr>
      <w:r w:rsidRPr="00E01AD9">
        <w:t>PLIP (later phase)</w:t>
      </w:r>
    </w:p>
    <w:p w14:paraId="733C2710" w14:textId="77777777" w:rsidR="00E01AD9" w:rsidRPr="00E01AD9" w:rsidRDefault="00E01AD9" w:rsidP="00E01AD9">
      <w:r w:rsidRPr="00E01AD9">
        <w:t>Optimization &amp; analysis:</w:t>
      </w:r>
    </w:p>
    <w:p w14:paraId="65B39283" w14:textId="77777777" w:rsidR="00E01AD9" w:rsidRPr="00E01AD9" w:rsidRDefault="00E01AD9" w:rsidP="00E01AD9">
      <w:pPr>
        <w:numPr>
          <w:ilvl w:val="0"/>
          <w:numId w:val="4"/>
        </w:numPr>
      </w:pPr>
      <w:proofErr w:type="spellStart"/>
      <w:r w:rsidRPr="00E01AD9">
        <w:t>Optuna</w:t>
      </w:r>
      <w:proofErr w:type="spellEnd"/>
    </w:p>
    <w:p w14:paraId="3508959D" w14:textId="77777777" w:rsidR="00E01AD9" w:rsidRPr="00E01AD9" w:rsidRDefault="00E01AD9" w:rsidP="00E01AD9">
      <w:pPr>
        <w:numPr>
          <w:ilvl w:val="0"/>
          <w:numId w:val="4"/>
        </w:numPr>
      </w:pPr>
      <w:r w:rsidRPr="00E01AD9">
        <w:t>Matplotlib / Seaborn</w:t>
      </w:r>
    </w:p>
    <w:p w14:paraId="256082B3" w14:textId="77777777" w:rsidR="00E01AD9" w:rsidRPr="00E01AD9" w:rsidRDefault="00E01AD9" w:rsidP="00E01AD9">
      <w:r w:rsidRPr="00E01AD9">
        <w:t>Deployment (later):</w:t>
      </w:r>
    </w:p>
    <w:p w14:paraId="0282DEA1" w14:textId="77777777" w:rsidR="00E01AD9" w:rsidRPr="00E01AD9" w:rsidRDefault="00E01AD9" w:rsidP="00E01AD9">
      <w:pPr>
        <w:numPr>
          <w:ilvl w:val="0"/>
          <w:numId w:val="5"/>
        </w:numPr>
      </w:pPr>
      <w:proofErr w:type="spellStart"/>
      <w:r w:rsidRPr="00E01AD9">
        <w:t>FastAPI</w:t>
      </w:r>
      <w:proofErr w:type="spellEnd"/>
    </w:p>
    <w:p w14:paraId="71A3728B" w14:textId="77777777" w:rsidR="00E01AD9" w:rsidRPr="00E01AD9" w:rsidRDefault="00E01AD9" w:rsidP="00E01AD9">
      <w:pPr>
        <w:numPr>
          <w:ilvl w:val="0"/>
          <w:numId w:val="5"/>
        </w:numPr>
      </w:pPr>
      <w:proofErr w:type="spellStart"/>
      <w:r w:rsidRPr="00E01AD9">
        <w:t>Streamlit</w:t>
      </w:r>
      <w:proofErr w:type="spellEnd"/>
    </w:p>
    <w:p w14:paraId="266E3736" w14:textId="77777777" w:rsidR="00E01AD9" w:rsidRDefault="00E01AD9" w:rsidP="00E01AD9">
      <w:r w:rsidRPr="00E01AD9">
        <w:rPr>
          <w:rFonts w:ascii="Segoe UI Emoji" w:hAnsi="Segoe UI Emoji" w:cs="Segoe UI Emoji"/>
        </w:rPr>
        <w:t>📌</w:t>
      </w:r>
      <w:r w:rsidRPr="00E01AD9">
        <w:t xml:space="preserve"> At this step, </w:t>
      </w:r>
      <w:r w:rsidRPr="00E01AD9">
        <w:rPr>
          <w:b/>
          <w:bCs/>
        </w:rPr>
        <w:t>installation success matters more than versions</w:t>
      </w:r>
      <w:r w:rsidRPr="00E01AD9">
        <w:t>.</w:t>
      </w:r>
    </w:p>
    <w:p w14:paraId="6B8C6821" w14:textId="77777777" w:rsidR="00844905" w:rsidRDefault="00844905" w:rsidP="00E01AD9"/>
    <w:p w14:paraId="4160E9AE" w14:textId="77777777" w:rsidR="00844905" w:rsidRPr="00844905" w:rsidRDefault="00844905" w:rsidP="00844905">
      <w:pPr>
        <w:rPr>
          <w:b/>
          <w:bCs/>
        </w:rPr>
      </w:pPr>
      <w:r w:rsidRPr="00844905">
        <w:rPr>
          <w:b/>
          <w:bCs/>
        </w:rPr>
        <w:t>WHY THIS STEP EXISTS (Scientific &amp; Engineering Rationale)</w:t>
      </w:r>
    </w:p>
    <w:p w14:paraId="3DF1834A" w14:textId="77777777" w:rsidR="00844905" w:rsidRPr="00844905" w:rsidRDefault="00844905" w:rsidP="00844905">
      <w:r w:rsidRPr="00844905">
        <w:t xml:space="preserve">Protein–ligand interaction prediction is </w:t>
      </w:r>
      <w:r w:rsidRPr="00844905">
        <w:rPr>
          <w:b/>
          <w:bCs/>
        </w:rPr>
        <w:t>computationally intensive</w:t>
      </w:r>
      <w:r w:rsidRPr="00844905">
        <w:t xml:space="preserve"> and involves:</w:t>
      </w:r>
    </w:p>
    <w:p w14:paraId="754687DE" w14:textId="77777777" w:rsidR="00844905" w:rsidRPr="00844905" w:rsidRDefault="00844905" w:rsidP="00844905">
      <w:pPr>
        <w:numPr>
          <w:ilvl w:val="0"/>
          <w:numId w:val="6"/>
        </w:numPr>
      </w:pPr>
      <w:r w:rsidRPr="00844905">
        <w:t>Graph construction</w:t>
      </w:r>
    </w:p>
    <w:p w14:paraId="2DD7559F" w14:textId="77777777" w:rsidR="00844905" w:rsidRPr="00844905" w:rsidRDefault="00844905" w:rsidP="00844905">
      <w:pPr>
        <w:numPr>
          <w:ilvl w:val="0"/>
          <w:numId w:val="6"/>
        </w:numPr>
      </w:pPr>
      <w:r w:rsidRPr="00844905">
        <w:t>3D geometry handling</w:t>
      </w:r>
    </w:p>
    <w:p w14:paraId="38FC85E9" w14:textId="77777777" w:rsidR="00844905" w:rsidRPr="00844905" w:rsidRDefault="00844905" w:rsidP="00844905">
      <w:pPr>
        <w:numPr>
          <w:ilvl w:val="0"/>
          <w:numId w:val="6"/>
        </w:numPr>
      </w:pPr>
      <w:r w:rsidRPr="00844905">
        <w:t>Multi-task learning</w:t>
      </w:r>
    </w:p>
    <w:p w14:paraId="4AAA0A9E" w14:textId="77777777" w:rsidR="00844905" w:rsidRPr="00844905" w:rsidRDefault="00844905" w:rsidP="00844905">
      <w:pPr>
        <w:numPr>
          <w:ilvl w:val="0"/>
          <w:numId w:val="6"/>
        </w:numPr>
      </w:pPr>
      <w:r w:rsidRPr="00844905">
        <w:t>Large biochemical datasets</w:t>
      </w:r>
    </w:p>
    <w:p w14:paraId="78663A78" w14:textId="77777777" w:rsidR="00844905" w:rsidRPr="00844905" w:rsidRDefault="00844905" w:rsidP="00844905">
      <w:r w:rsidRPr="00844905">
        <w:t xml:space="preserve">A </w:t>
      </w:r>
      <w:r w:rsidRPr="00844905">
        <w:rPr>
          <w:b/>
          <w:bCs/>
        </w:rPr>
        <w:t>controlled, reproducible environment</w:t>
      </w:r>
      <w:r w:rsidRPr="00844905">
        <w:t xml:space="preserve"> is critical to ensure:</w:t>
      </w:r>
    </w:p>
    <w:p w14:paraId="04DDFD17" w14:textId="77777777" w:rsidR="00844905" w:rsidRPr="00844905" w:rsidRDefault="00844905" w:rsidP="00844905">
      <w:pPr>
        <w:numPr>
          <w:ilvl w:val="0"/>
          <w:numId w:val="7"/>
        </w:numPr>
      </w:pPr>
      <w:r w:rsidRPr="00844905">
        <w:lastRenderedPageBreak/>
        <w:t>Consistent results</w:t>
      </w:r>
    </w:p>
    <w:p w14:paraId="5343199F" w14:textId="77777777" w:rsidR="00844905" w:rsidRPr="00844905" w:rsidRDefault="00844905" w:rsidP="00844905">
      <w:pPr>
        <w:numPr>
          <w:ilvl w:val="0"/>
          <w:numId w:val="7"/>
        </w:numPr>
      </w:pPr>
      <w:r w:rsidRPr="00844905">
        <w:t>Debuggability</w:t>
      </w:r>
    </w:p>
    <w:p w14:paraId="503AC06D" w14:textId="77777777" w:rsidR="00844905" w:rsidRPr="00844905" w:rsidRDefault="00844905" w:rsidP="00844905">
      <w:pPr>
        <w:numPr>
          <w:ilvl w:val="0"/>
          <w:numId w:val="7"/>
        </w:numPr>
      </w:pPr>
      <w:r w:rsidRPr="00844905">
        <w:t>Reproducibility (industry + publication requirement)</w:t>
      </w:r>
    </w:p>
    <w:p w14:paraId="78F5035D" w14:textId="77777777" w:rsidR="00844905" w:rsidRPr="00844905" w:rsidRDefault="00844905" w:rsidP="00844905">
      <w:pPr>
        <w:numPr>
          <w:ilvl w:val="0"/>
          <w:numId w:val="7"/>
        </w:numPr>
      </w:pPr>
      <w:r w:rsidRPr="00844905">
        <w:t>Smooth transition from research → deployment</w:t>
      </w:r>
    </w:p>
    <w:p w14:paraId="6A8F0AF5" w14:textId="77777777" w:rsidR="00844905" w:rsidRPr="00844905" w:rsidRDefault="00844905" w:rsidP="00844905">
      <w:r w:rsidRPr="00844905">
        <w:t>This step prevents:</w:t>
      </w:r>
    </w:p>
    <w:p w14:paraId="0CA442BB" w14:textId="77777777" w:rsidR="00844905" w:rsidRPr="00844905" w:rsidRDefault="00844905" w:rsidP="00844905">
      <w:pPr>
        <w:numPr>
          <w:ilvl w:val="0"/>
          <w:numId w:val="8"/>
        </w:numPr>
      </w:pPr>
      <w:r w:rsidRPr="00844905">
        <w:t>Hidden dependency conflicts</w:t>
      </w:r>
    </w:p>
    <w:p w14:paraId="14A0BEBA" w14:textId="77777777" w:rsidR="00844905" w:rsidRPr="00844905" w:rsidRDefault="00844905" w:rsidP="00844905">
      <w:pPr>
        <w:numPr>
          <w:ilvl w:val="0"/>
          <w:numId w:val="8"/>
        </w:numPr>
      </w:pPr>
      <w:r w:rsidRPr="00844905">
        <w:t>“Works on my machine” failures</w:t>
      </w:r>
    </w:p>
    <w:p w14:paraId="75C1A149" w14:textId="77777777" w:rsidR="00844905" w:rsidRPr="00844905" w:rsidRDefault="00844905" w:rsidP="00844905">
      <w:pPr>
        <w:numPr>
          <w:ilvl w:val="0"/>
          <w:numId w:val="8"/>
        </w:numPr>
      </w:pPr>
      <w:r w:rsidRPr="00844905">
        <w:t>Inconsistent experimental results</w:t>
      </w:r>
    </w:p>
    <w:p w14:paraId="48B3A7C7" w14:textId="77777777" w:rsidR="00844905" w:rsidRDefault="00844905" w:rsidP="00E01AD9"/>
    <w:p w14:paraId="0E79D754" w14:textId="77777777" w:rsidR="00844905" w:rsidRPr="00E01AD9" w:rsidRDefault="00844905" w:rsidP="00E01AD9"/>
    <w:p w14:paraId="08759FE6" w14:textId="77777777" w:rsidR="00E01AD9" w:rsidRDefault="00E01AD9" w:rsidP="00E01AD9"/>
    <w:p w14:paraId="6B48A00E" w14:textId="77777777" w:rsidR="00E01AD9" w:rsidRPr="00E01AD9" w:rsidRDefault="00E01AD9" w:rsidP="00E01AD9">
      <w:pPr>
        <w:rPr>
          <w:b/>
          <w:bCs/>
        </w:rPr>
      </w:pPr>
      <w:r w:rsidRPr="00E01AD9">
        <w:rPr>
          <w:b/>
          <w:bCs/>
        </w:rPr>
        <w:t>Computational Environment and Software Stack</w:t>
      </w:r>
    </w:p>
    <w:p w14:paraId="63789ABF" w14:textId="77777777" w:rsidR="00F7721F" w:rsidRPr="00F7721F" w:rsidRDefault="00F7721F" w:rsidP="00F7721F">
      <w:r w:rsidRPr="00F7721F">
        <w:t xml:space="preserve">All experiments were conducted using Google </w:t>
      </w:r>
      <w:proofErr w:type="spellStart"/>
      <w:r w:rsidRPr="00F7721F">
        <w:t>Colaboratory</w:t>
      </w:r>
      <w:proofErr w:type="spellEnd"/>
      <w:r w:rsidRPr="00F7721F">
        <w:t xml:space="preserve"> to enable rapid prototyping and scalable experimentation. The computational workflow was implemented in Python, with </w:t>
      </w:r>
      <w:proofErr w:type="spellStart"/>
      <w:r w:rsidRPr="00F7721F">
        <w:t>PyTorch</w:t>
      </w:r>
      <w:proofErr w:type="spellEnd"/>
      <w:r w:rsidRPr="00F7721F">
        <w:t xml:space="preserve"> serving as the primary deep learning framework and </w:t>
      </w:r>
      <w:proofErr w:type="spellStart"/>
      <w:r w:rsidRPr="00F7721F">
        <w:t>PyTorch</w:t>
      </w:r>
      <w:proofErr w:type="spellEnd"/>
      <w:r w:rsidRPr="00F7721F">
        <w:t xml:space="preserve"> Geometric facilitating efficient graph neural network construction.</w:t>
      </w:r>
    </w:p>
    <w:p w14:paraId="24D56D40" w14:textId="77777777" w:rsidR="00F7721F" w:rsidRPr="00F7721F" w:rsidRDefault="00F7721F" w:rsidP="00F7721F">
      <w:r w:rsidRPr="00F7721F">
        <w:t xml:space="preserve">Ligand structures were processed using </w:t>
      </w:r>
      <w:proofErr w:type="spellStart"/>
      <w:r w:rsidRPr="00F7721F">
        <w:t>RDKit</w:t>
      </w:r>
      <w:proofErr w:type="spellEnd"/>
      <w:r w:rsidRPr="00F7721F">
        <w:t xml:space="preserve">, allowing conversion of SMILES strings into molecular graphs with atom- and bond-level features. Protein structural data were handled using </w:t>
      </w:r>
      <w:proofErr w:type="spellStart"/>
      <w:r w:rsidRPr="00F7721F">
        <w:t>BioPython</w:t>
      </w:r>
      <w:proofErr w:type="spellEnd"/>
      <w:r w:rsidRPr="00F7721F">
        <w:t>, which enabled parsing and manipulation of three-dimensional protein structures from PDB files.</w:t>
      </w:r>
    </w:p>
    <w:p w14:paraId="2ACCFE41" w14:textId="77777777" w:rsidR="00F7721F" w:rsidRPr="00F7721F" w:rsidRDefault="00F7721F" w:rsidP="00F7721F">
      <w:r w:rsidRPr="00F7721F">
        <w:t>The use of a cloud-based environment ensured reproducibility, simplified dependency management, and provided access to GPU acceleration when required, making the framework suitable for both research and industry-oriented applications.</w:t>
      </w:r>
    </w:p>
    <w:p w14:paraId="146C4D4A" w14:textId="77777777" w:rsidR="00E01AD9" w:rsidRDefault="00E01AD9" w:rsidP="00E01AD9"/>
    <w:p w14:paraId="51423ABD" w14:textId="4F465636" w:rsidR="0054236F" w:rsidRPr="0054236F" w:rsidRDefault="00B07555" w:rsidP="0054236F">
      <w:pPr>
        <w:rPr>
          <w:b/>
          <w:bCs/>
        </w:rPr>
      </w:pPr>
      <w:r>
        <w:rPr>
          <w:b/>
          <w:bCs/>
        </w:rPr>
        <w:t xml:space="preserve">1.1 </w:t>
      </w:r>
      <w:r w:rsidR="0054236F" w:rsidRPr="0054236F">
        <w:rPr>
          <w:b/>
          <w:bCs/>
        </w:rPr>
        <w:t>Theory Section 1</w:t>
      </w:r>
    </w:p>
    <w:p w14:paraId="74D44D69" w14:textId="77777777" w:rsidR="0054236F" w:rsidRPr="0054236F" w:rsidRDefault="0054236F" w:rsidP="0054236F">
      <w:pPr>
        <w:rPr>
          <w:b/>
          <w:bCs/>
        </w:rPr>
      </w:pPr>
      <w:r w:rsidRPr="0054236F">
        <w:rPr>
          <w:b/>
          <w:bCs/>
        </w:rPr>
        <w:t>Background and Motivation</w:t>
      </w:r>
    </w:p>
    <w:p w14:paraId="0FAA9AD3" w14:textId="77777777" w:rsidR="0054236F" w:rsidRPr="0054236F" w:rsidRDefault="0054236F" w:rsidP="0054236F">
      <w:r w:rsidRPr="0054236F">
        <w:t>Protein–ligand interactions play a central role in drug discovery, as the binding affinity between a small molecule ligand and its target protein largely determines therapeutic efficacy. Conventional computational approaches, such as molecular docking and scoring-function-based virtual screening, have been widely used to estimate binding strength. However, these methods often rely on simplified physical assumptions and handcrafted scoring functions, which can limit predictive accuracy and generalization across diverse chemical spaces.</w:t>
      </w:r>
    </w:p>
    <w:p w14:paraId="1F0256DD" w14:textId="77777777" w:rsidR="0054236F" w:rsidRPr="0054236F" w:rsidRDefault="0054236F" w:rsidP="0054236F">
      <w:r w:rsidRPr="0054236F">
        <w:t>Moreover, high-throughput docking simulations are computationally expensive, particularly when applied to large compound libraries or flexible protein structures. These limitations have motivated the exploration of data-driven approaches capable of learning complex interaction patterns directly from experimental data.</w:t>
      </w:r>
    </w:p>
    <w:p w14:paraId="37CB1754" w14:textId="77777777" w:rsidR="0054236F" w:rsidRPr="0054236F" w:rsidRDefault="00000000" w:rsidP="0054236F">
      <w:r>
        <w:pict w14:anchorId="45A243D1">
          <v:rect id="_x0000_i1025" style="width:0;height:1.5pt" o:hralign="center" o:hrstd="t" o:hr="t" fillcolor="#a0a0a0" stroked="f"/>
        </w:pict>
      </w:r>
    </w:p>
    <w:p w14:paraId="054AD074" w14:textId="77777777" w:rsidR="0054236F" w:rsidRPr="0054236F" w:rsidRDefault="0054236F" w:rsidP="0054236F">
      <w:pPr>
        <w:rPr>
          <w:b/>
          <w:bCs/>
        </w:rPr>
      </w:pPr>
      <w:r w:rsidRPr="0054236F">
        <w:rPr>
          <w:rFonts w:ascii="Segoe UI Emoji" w:hAnsi="Segoe UI Emoji" w:cs="Segoe UI Emoji"/>
          <w:b/>
          <w:bCs/>
        </w:rPr>
        <w:lastRenderedPageBreak/>
        <w:t>✍️</w:t>
      </w:r>
      <w:r w:rsidRPr="0054236F">
        <w:rPr>
          <w:b/>
          <w:bCs/>
        </w:rPr>
        <w:t xml:space="preserve"> Theory Section 2</w:t>
      </w:r>
    </w:p>
    <w:p w14:paraId="222BAAF0" w14:textId="77777777" w:rsidR="0054236F" w:rsidRPr="0054236F" w:rsidRDefault="0054236F" w:rsidP="0054236F">
      <w:pPr>
        <w:rPr>
          <w:b/>
          <w:bCs/>
        </w:rPr>
      </w:pPr>
      <w:r w:rsidRPr="0054236F">
        <w:rPr>
          <w:b/>
          <w:bCs/>
        </w:rPr>
        <w:t>Graph-Based Representation of Molecular Systems</w:t>
      </w:r>
    </w:p>
    <w:p w14:paraId="004986E4" w14:textId="77777777" w:rsidR="0054236F" w:rsidRPr="0054236F" w:rsidRDefault="0054236F" w:rsidP="0054236F">
      <w:r w:rsidRPr="0054236F">
        <w:t>Molecules and protein structures can be naturally represented as graphs, where nodes correspond to atoms or residues and edges encode chemical bonds or spatial proximity. Graph representations preserve the topological structure of molecular systems and enable the integration of both chemical and geometric information.</w:t>
      </w:r>
    </w:p>
    <w:p w14:paraId="1FC89A2B" w14:textId="77777777" w:rsidR="0054236F" w:rsidRPr="0054236F" w:rsidRDefault="0054236F" w:rsidP="0054236F">
      <w:r w:rsidRPr="0054236F">
        <w:t xml:space="preserve">Graph Neural Networks (GNNs) extend traditional neural networks to operate directly on graph-structured data by iteratively updating node embeddings through message passing between </w:t>
      </w:r>
      <w:proofErr w:type="spellStart"/>
      <w:r w:rsidRPr="0054236F">
        <w:t>neighboring</w:t>
      </w:r>
      <w:proofErr w:type="spellEnd"/>
      <w:r w:rsidRPr="0054236F">
        <w:t xml:space="preserve"> nodes. This framework allows the model to learn context-aware representations that capture local and global structural properties of molecular systems.</w:t>
      </w:r>
    </w:p>
    <w:p w14:paraId="6DCF2615" w14:textId="77777777" w:rsidR="0054236F" w:rsidRPr="0054236F" w:rsidRDefault="00000000" w:rsidP="0054236F">
      <w:r>
        <w:pict w14:anchorId="7D109605">
          <v:rect id="_x0000_i1026" style="width:0;height:1.5pt" o:hralign="center" o:hrstd="t" o:hr="t" fillcolor="#a0a0a0" stroked="f"/>
        </w:pict>
      </w:r>
    </w:p>
    <w:p w14:paraId="3EF4E046" w14:textId="77777777" w:rsidR="0054236F" w:rsidRPr="0054236F" w:rsidRDefault="0054236F" w:rsidP="0054236F">
      <w:pPr>
        <w:rPr>
          <w:b/>
          <w:bCs/>
        </w:rPr>
      </w:pPr>
      <w:r w:rsidRPr="0054236F">
        <w:rPr>
          <w:rFonts w:ascii="Segoe UI Emoji" w:hAnsi="Segoe UI Emoji" w:cs="Segoe UI Emoji"/>
          <w:b/>
          <w:bCs/>
        </w:rPr>
        <w:t>✍️</w:t>
      </w:r>
      <w:r w:rsidRPr="0054236F">
        <w:rPr>
          <w:b/>
          <w:bCs/>
        </w:rPr>
        <w:t xml:space="preserve"> Theory Section 3</w:t>
      </w:r>
    </w:p>
    <w:p w14:paraId="534CC5F4" w14:textId="77777777" w:rsidR="0054236F" w:rsidRPr="0054236F" w:rsidRDefault="0054236F" w:rsidP="0054236F">
      <w:pPr>
        <w:rPr>
          <w:b/>
          <w:bCs/>
        </w:rPr>
      </w:pPr>
      <w:r w:rsidRPr="0054236F">
        <w:rPr>
          <w:b/>
          <w:bCs/>
        </w:rPr>
        <w:t>GNNs for Protein–Ligand Interaction Prediction</w:t>
      </w:r>
    </w:p>
    <w:p w14:paraId="43530A64" w14:textId="77777777" w:rsidR="0054236F" w:rsidRPr="0054236F" w:rsidRDefault="0054236F" w:rsidP="0054236F">
      <w:r w:rsidRPr="0054236F">
        <w:t xml:space="preserve">Recent advances in graph neural networks have demonstrated strong performance in </w:t>
      </w:r>
      <w:proofErr w:type="spellStart"/>
      <w:r w:rsidRPr="0054236F">
        <w:t>modeling</w:t>
      </w:r>
      <w:proofErr w:type="spellEnd"/>
      <w:r w:rsidRPr="0054236F">
        <w:t xml:space="preserve"> protein–ligand interactions. Early approaches focused primarily on ligand-only representations, learning molecular features correlated with binding affinity. While effective in certain scenarios, such models neglect the explicit structural and physicochemical properties of the target protein.</w:t>
      </w:r>
    </w:p>
    <w:p w14:paraId="63C2759E" w14:textId="77777777" w:rsidR="0054236F" w:rsidRPr="0054236F" w:rsidRDefault="0054236F" w:rsidP="0054236F">
      <w:r w:rsidRPr="0054236F">
        <w:t>More advanced architectures employ dual-encoder frameworks, in which separate GNNs are used to encode protein and ligand graphs. These embeddings are subsequently fused using concatenation, interaction layers, or cross-attention mechanisms to model intermolecular interactions explicitly. Such approaches allow the network to learn which residues and ligand atoms contribute most significantly to binding.</w:t>
      </w:r>
    </w:p>
    <w:p w14:paraId="36271FB1" w14:textId="77777777" w:rsidR="0054236F" w:rsidRPr="0054236F" w:rsidRDefault="00000000" w:rsidP="0054236F">
      <w:r>
        <w:pict w14:anchorId="005829A4">
          <v:rect id="_x0000_i1027" style="width:0;height:1.5pt" o:hralign="center" o:hrstd="t" o:hr="t" fillcolor="#a0a0a0" stroked="f"/>
        </w:pict>
      </w:r>
    </w:p>
    <w:p w14:paraId="15F7955B" w14:textId="77777777" w:rsidR="0054236F" w:rsidRPr="0054236F" w:rsidRDefault="0054236F" w:rsidP="0054236F">
      <w:pPr>
        <w:rPr>
          <w:b/>
          <w:bCs/>
        </w:rPr>
      </w:pPr>
      <w:r w:rsidRPr="0054236F">
        <w:rPr>
          <w:rFonts w:ascii="Segoe UI Emoji" w:hAnsi="Segoe UI Emoji" w:cs="Segoe UI Emoji"/>
          <w:b/>
          <w:bCs/>
        </w:rPr>
        <w:t>✍️</w:t>
      </w:r>
      <w:r w:rsidRPr="0054236F">
        <w:rPr>
          <w:b/>
          <w:bCs/>
        </w:rPr>
        <w:t xml:space="preserve"> Theory Section 4</w:t>
      </w:r>
    </w:p>
    <w:p w14:paraId="5629858B" w14:textId="77777777" w:rsidR="0054236F" w:rsidRPr="0054236F" w:rsidRDefault="0054236F" w:rsidP="0054236F">
      <w:pPr>
        <w:rPr>
          <w:b/>
          <w:bCs/>
        </w:rPr>
      </w:pPr>
      <w:r w:rsidRPr="0054236F">
        <w:rPr>
          <w:b/>
          <w:bCs/>
        </w:rPr>
        <w:t>Importance of Three-Dimensional Geometric Information</w:t>
      </w:r>
    </w:p>
    <w:p w14:paraId="11F51C43" w14:textId="77777777" w:rsidR="0054236F" w:rsidRPr="0054236F" w:rsidRDefault="0054236F" w:rsidP="0054236F">
      <w:r w:rsidRPr="0054236F">
        <w:t>Protein–ligand binding is inherently a three-dimensional phenomenon governed by spatial arrangement, distance constraints, and non-covalent interactions. Models that rely solely on topological connectivity may fail to capture critical geometric dependencies.</w:t>
      </w:r>
    </w:p>
    <w:p w14:paraId="0349E600" w14:textId="77777777" w:rsidR="0054236F" w:rsidRPr="0054236F" w:rsidRDefault="0054236F" w:rsidP="0054236F">
      <w:r w:rsidRPr="0054236F">
        <w:t xml:space="preserve">Geometric deep learning methods, such as </w:t>
      </w:r>
      <w:proofErr w:type="spellStart"/>
      <w:r w:rsidRPr="0054236F">
        <w:t>SchNet</w:t>
      </w:r>
      <w:proofErr w:type="spellEnd"/>
      <w:r w:rsidRPr="0054236F">
        <w:t xml:space="preserve"> and Equivariant Graph Neural Networks (EGNNs), incorporate interatomic distances and spatial coordinates directly into the message-passing process. These models are designed to respect physical symmetries and have shown improved performance in tasks requiring precise spatial reasoning, including binding affinity prediction.</w:t>
      </w:r>
    </w:p>
    <w:p w14:paraId="42E6DD25" w14:textId="77777777" w:rsidR="0054236F" w:rsidRDefault="0054236F" w:rsidP="00E01AD9"/>
    <w:p w14:paraId="6D0E47D0" w14:textId="1DCAD298" w:rsidR="003D3E6D" w:rsidRDefault="003D3E6D" w:rsidP="00E01AD9">
      <w:pPr>
        <w:rPr>
          <w:b/>
          <w:bCs/>
          <w:sz w:val="24"/>
          <w:szCs w:val="24"/>
          <w:u w:val="single"/>
        </w:rPr>
      </w:pPr>
      <w:r w:rsidRPr="003D3E6D">
        <w:rPr>
          <w:b/>
          <w:bCs/>
          <w:sz w:val="24"/>
          <w:szCs w:val="24"/>
          <w:u w:val="single"/>
        </w:rPr>
        <w:t>PHASE 2: DATA ACQUISITION &amp; CURATION</w:t>
      </w:r>
    </w:p>
    <w:p w14:paraId="230364D6" w14:textId="77777777" w:rsidR="003D3E6D" w:rsidRDefault="003D3E6D" w:rsidP="00E01AD9">
      <w:pPr>
        <w:rPr>
          <w:b/>
          <w:bCs/>
          <w:sz w:val="24"/>
          <w:szCs w:val="24"/>
          <w:u w:val="single"/>
        </w:rPr>
      </w:pPr>
    </w:p>
    <w:p w14:paraId="43630323" w14:textId="77777777" w:rsidR="003D3E6D" w:rsidRPr="003D3E6D" w:rsidRDefault="003D3E6D" w:rsidP="003D3E6D">
      <w:pPr>
        <w:rPr>
          <w:sz w:val="24"/>
          <w:szCs w:val="24"/>
        </w:rPr>
      </w:pPr>
      <w:r w:rsidRPr="003D3E6D">
        <w:rPr>
          <w:sz w:val="24"/>
          <w:szCs w:val="24"/>
        </w:rPr>
        <w:t>WHY THIS STEP EXISTS (SCIENTIFIC RATIONALE)</w:t>
      </w:r>
    </w:p>
    <w:p w14:paraId="487C1E78" w14:textId="77777777" w:rsidR="003D3E6D" w:rsidRPr="003D3E6D" w:rsidRDefault="003D3E6D" w:rsidP="003D3E6D">
      <w:pPr>
        <w:rPr>
          <w:sz w:val="24"/>
          <w:szCs w:val="24"/>
        </w:rPr>
      </w:pPr>
      <w:r w:rsidRPr="003D3E6D">
        <w:rPr>
          <w:sz w:val="24"/>
          <w:szCs w:val="24"/>
        </w:rPr>
        <w:lastRenderedPageBreak/>
        <w:t>Deep learning models do not fail because of architecture alone — they fail primarily due to data leakage, noise, and improper curation.</w:t>
      </w:r>
    </w:p>
    <w:p w14:paraId="5CA9C9BE" w14:textId="77777777" w:rsidR="003D3E6D" w:rsidRPr="003D3E6D" w:rsidRDefault="003D3E6D" w:rsidP="003D3E6D">
      <w:pPr>
        <w:rPr>
          <w:sz w:val="24"/>
          <w:szCs w:val="24"/>
        </w:rPr>
      </w:pPr>
      <w:proofErr w:type="spellStart"/>
      <w:r w:rsidRPr="003D3E6D">
        <w:rPr>
          <w:sz w:val="24"/>
          <w:szCs w:val="24"/>
        </w:rPr>
        <w:t>PDBBind</w:t>
      </w:r>
      <w:proofErr w:type="spellEnd"/>
      <w:r w:rsidRPr="003D3E6D">
        <w:rPr>
          <w:sz w:val="24"/>
          <w:szCs w:val="24"/>
        </w:rPr>
        <w:t xml:space="preserve"> is chosen because:</w:t>
      </w:r>
    </w:p>
    <w:p w14:paraId="78AD6A4B" w14:textId="77777777" w:rsidR="003D3E6D" w:rsidRPr="003D3E6D" w:rsidRDefault="003D3E6D" w:rsidP="003D3E6D">
      <w:pPr>
        <w:numPr>
          <w:ilvl w:val="0"/>
          <w:numId w:val="9"/>
        </w:numPr>
        <w:rPr>
          <w:sz w:val="24"/>
          <w:szCs w:val="24"/>
        </w:rPr>
      </w:pPr>
      <w:r w:rsidRPr="003D3E6D">
        <w:rPr>
          <w:sz w:val="24"/>
          <w:szCs w:val="24"/>
        </w:rPr>
        <w:t>It contains experimentally validated binding affinities</w:t>
      </w:r>
    </w:p>
    <w:p w14:paraId="2FD3AB25" w14:textId="77777777" w:rsidR="003D3E6D" w:rsidRPr="003D3E6D" w:rsidRDefault="003D3E6D" w:rsidP="003D3E6D">
      <w:pPr>
        <w:numPr>
          <w:ilvl w:val="0"/>
          <w:numId w:val="9"/>
        </w:numPr>
        <w:rPr>
          <w:sz w:val="24"/>
          <w:szCs w:val="24"/>
        </w:rPr>
      </w:pPr>
      <w:r w:rsidRPr="003D3E6D">
        <w:rPr>
          <w:sz w:val="24"/>
          <w:szCs w:val="24"/>
        </w:rPr>
        <w:t>Protein–ligand structures are co-crystallized</w:t>
      </w:r>
    </w:p>
    <w:p w14:paraId="6659737F" w14:textId="77777777" w:rsidR="003D3E6D" w:rsidRPr="003D3E6D" w:rsidRDefault="003D3E6D" w:rsidP="003D3E6D">
      <w:pPr>
        <w:numPr>
          <w:ilvl w:val="0"/>
          <w:numId w:val="9"/>
        </w:numPr>
        <w:rPr>
          <w:sz w:val="24"/>
          <w:szCs w:val="24"/>
        </w:rPr>
      </w:pPr>
      <w:r w:rsidRPr="003D3E6D">
        <w:rPr>
          <w:sz w:val="24"/>
          <w:szCs w:val="24"/>
        </w:rPr>
        <w:t>It is the de facto benchmark for PLI prediction in literature</w:t>
      </w:r>
    </w:p>
    <w:p w14:paraId="10B0ACCD" w14:textId="77777777" w:rsidR="003D3E6D" w:rsidRPr="003D3E6D" w:rsidRDefault="003D3E6D" w:rsidP="003D3E6D">
      <w:pPr>
        <w:rPr>
          <w:sz w:val="24"/>
          <w:szCs w:val="24"/>
        </w:rPr>
      </w:pPr>
      <w:r w:rsidRPr="003D3E6D">
        <w:rPr>
          <w:sz w:val="24"/>
          <w:szCs w:val="24"/>
        </w:rPr>
        <w:t>By separating raw data acquisition from preprocessing, we:</w:t>
      </w:r>
    </w:p>
    <w:p w14:paraId="64E1E9E5" w14:textId="77777777" w:rsidR="003D3E6D" w:rsidRPr="003D3E6D" w:rsidRDefault="003D3E6D" w:rsidP="003D3E6D">
      <w:pPr>
        <w:numPr>
          <w:ilvl w:val="0"/>
          <w:numId w:val="10"/>
        </w:numPr>
        <w:rPr>
          <w:sz w:val="24"/>
          <w:szCs w:val="24"/>
        </w:rPr>
      </w:pPr>
      <w:r w:rsidRPr="003D3E6D">
        <w:rPr>
          <w:sz w:val="24"/>
          <w:szCs w:val="24"/>
        </w:rPr>
        <w:t>Preserve data provenance</w:t>
      </w:r>
    </w:p>
    <w:p w14:paraId="49D6E396" w14:textId="77777777" w:rsidR="003D3E6D" w:rsidRPr="003D3E6D" w:rsidRDefault="003D3E6D" w:rsidP="003D3E6D">
      <w:pPr>
        <w:numPr>
          <w:ilvl w:val="0"/>
          <w:numId w:val="10"/>
        </w:numPr>
        <w:rPr>
          <w:sz w:val="24"/>
          <w:szCs w:val="24"/>
        </w:rPr>
      </w:pPr>
      <w:r w:rsidRPr="003D3E6D">
        <w:rPr>
          <w:sz w:val="24"/>
          <w:szCs w:val="24"/>
        </w:rPr>
        <w:t>Enable reproducibility</w:t>
      </w:r>
    </w:p>
    <w:p w14:paraId="53E5D2D3" w14:textId="77777777" w:rsidR="003D3E6D" w:rsidRPr="003D3E6D" w:rsidRDefault="003D3E6D" w:rsidP="003D3E6D">
      <w:pPr>
        <w:numPr>
          <w:ilvl w:val="0"/>
          <w:numId w:val="10"/>
        </w:numPr>
        <w:rPr>
          <w:sz w:val="24"/>
          <w:szCs w:val="24"/>
        </w:rPr>
      </w:pPr>
      <w:r w:rsidRPr="003D3E6D">
        <w:rPr>
          <w:sz w:val="24"/>
          <w:szCs w:val="24"/>
        </w:rPr>
        <w:t>Prevent accidental information leakage</w:t>
      </w:r>
    </w:p>
    <w:p w14:paraId="3EDFB3CB" w14:textId="77777777" w:rsidR="003D3E6D" w:rsidRPr="003D3E6D" w:rsidRDefault="003D3E6D" w:rsidP="00E01AD9">
      <w:pPr>
        <w:rPr>
          <w:sz w:val="24"/>
          <w:szCs w:val="24"/>
        </w:rPr>
      </w:pPr>
    </w:p>
    <w:p w14:paraId="22E0F738" w14:textId="77777777" w:rsidR="003D3E6D" w:rsidRPr="003D3E6D" w:rsidRDefault="003D3E6D" w:rsidP="00E01AD9">
      <w:pPr>
        <w:rPr>
          <w:sz w:val="24"/>
          <w:szCs w:val="24"/>
        </w:rPr>
      </w:pPr>
    </w:p>
    <w:p w14:paraId="49CD8810" w14:textId="77777777" w:rsidR="003D3E6D" w:rsidRPr="003D3E6D" w:rsidRDefault="003D3E6D" w:rsidP="003D3E6D">
      <w:pPr>
        <w:rPr>
          <w:sz w:val="24"/>
          <w:szCs w:val="24"/>
        </w:rPr>
      </w:pPr>
      <w:r w:rsidRPr="003D3E6D">
        <w:rPr>
          <w:sz w:val="24"/>
          <w:szCs w:val="24"/>
        </w:rPr>
        <w:t>RESEARCH-READY THEORY (REPORT / PAPER SAFE)</w:t>
      </w:r>
    </w:p>
    <w:p w14:paraId="6CE99E5C" w14:textId="77777777" w:rsidR="003D3E6D" w:rsidRPr="003D3E6D" w:rsidRDefault="003D3E6D" w:rsidP="003D3E6D">
      <w:pPr>
        <w:rPr>
          <w:sz w:val="24"/>
          <w:szCs w:val="24"/>
        </w:rPr>
      </w:pPr>
      <w:r w:rsidRPr="003D3E6D">
        <w:rPr>
          <w:sz w:val="24"/>
          <w:szCs w:val="24"/>
        </w:rPr>
        <w:t>You can directly use this section later:</w:t>
      </w:r>
    </w:p>
    <w:p w14:paraId="596D1360" w14:textId="77777777" w:rsidR="003D3E6D" w:rsidRPr="003D3E6D" w:rsidRDefault="003D3E6D" w:rsidP="003D3E6D">
      <w:pPr>
        <w:rPr>
          <w:sz w:val="24"/>
          <w:szCs w:val="24"/>
        </w:rPr>
      </w:pPr>
      <w:r w:rsidRPr="003D3E6D">
        <w:rPr>
          <w:sz w:val="24"/>
          <w:szCs w:val="24"/>
        </w:rPr>
        <w:t>Dataset Acquisition</w:t>
      </w:r>
    </w:p>
    <w:p w14:paraId="488D2FB4" w14:textId="77777777" w:rsidR="003D3E6D" w:rsidRPr="003D3E6D" w:rsidRDefault="003D3E6D" w:rsidP="003D3E6D">
      <w:pPr>
        <w:rPr>
          <w:sz w:val="24"/>
          <w:szCs w:val="24"/>
        </w:rPr>
      </w:pPr>
      <w:r w:rsidRPr="003D3E6D">
        <w:rPr>
          <w:sz w:val="24"/>
          <w:szCs w:val="24"/>
        </w:rPr>
        <w:t xml:space="preserve">The primary dataset used in this study was the </w:t>
      </w:r>
      <w:proofErr w:type="spellStart"/>
      <w:r w:rsidRPr="003D3E6D">
        <w:rPr>
          <w:sz w:val="24"/>
          <w:szCs w:val="24"/>
        </w:rPr>
        <w:t>PDBBind</w:t>
      </w:r>
      <w:proofErr w:type="spellEnd"/>
      <w:r w:rsidRPr="003D3E6D">
        <w:rPr>
          <w:sz w:val="24"/>
          <w:szCs w:val="24"/>
        </w:rPr>
        <w:t xml:space="preserve"> Refined Set, which provides high-quality protein–ligand complexes along with experimentally measured binding affinities. This dataset was selected due to its widespread adoption in protein–ligand interaction prediction benchmarks and its reliable curation of structural and biochemical information.</w:t>
      </w:r>
    </w:p>
    <w:p w14:paraId="6B6BE075" w14:textId="7473D7CA" w:rsidR="003D3E6D" w:rsidRPr="003D3E6D" w:rsidRDefault="003D3E6D" w:rsidP="003D3E6D">
      <w:pPr>
        <w:rPr>
          <w:sz w:val="24"/>
          <w:szCs w:val="24"/>
        </w:rPr>
      </w:pPr>
      <w:r w:rsidRPr="003D3E6D">
        <w:rPr>
          <w:sz w:val="24"/>
          <w:szCs w:val="24"/>
        </w:rPr>
        <w:t xml:space="preserve">Each complex in the dataset consists of a three-dimensional protein structure, a bound ligand molecule, and an associated affinity value (e.g.,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d</m:t>
            </m:r>
          </m:sub>
        </m:sSub>
      </m:oMath>
      <w:r w:rsidRPr="003D3E6D">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oMath>
      <w:r w:rsidRPr="003D3E6D">
        <w:rPr>
          <w:sz w:val="24"/>
          <w:szCs w:val="24"/>
        </w:rPr>
        <w:t xml:space="preserve">, or </w:t>
      </w:r>
      <m:oMath>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50</m:t>
            </m:r>
          </m:sub>
        </m:sSub>
      </m:oMath>
      <w:r w:rsidRPr="003D3E6D">
        <w:rPr>
          <w:sz w:val="24"/>
          <w:szCs w:val="24"/>
        </w:rPr>
        <w:t>), enabling supervised learning of binding strength. Additional biochemical databases, including BindingDB and ChEMBL, were considered for auxiliary validation and future extensions but were not used directly in the primary training pipeline.</w:t>
      </w:r>
    </w:p>
    <w:p w14:paraId="248EE111" w14:textId="77777777" w:rsidR="003D3E6D" w:rsidRPr="003D3E6D" w:rsidRDefault="003D3E6D" w:rsidP="003D3E6D">
      <w:pPr>
        <w:rPr>
          <w:sz w:val="24"/>
          <w:szCs w:val="24"/>
        </w:rPr>
      </w:pPr>
      <w:r w:rsidRPr="003D3E6D">
        <w:rPr>
          <w:sz w:val="24"/>
          <w:szCs w:val="24"/>
        </w:rPr>
        <w:t>All datasets were stored in their raw form prior to preprocessing to ensure data traceability and to maintain a clear separation between data acquisition and feature engineering stages.</w:t>
      </w:r>
    </w:p>
    <w:p w14:paraId="0DDC6AE5" w14:textId="77777777" w:rsidR="003D3E6D" w:rsidRDefault="003D3E6D" w:rsidP="00E01AD9">
      <w:pPr>
        <w:rPr>
          <w:sz w:val="24"/>
          <w:szCs w:val="24"/>
        </w:rPr>
      </w:pPr>
    </w:p>
    <w:p w14:paraId="402D61A5" w14:textId="24079978" w:rsidR="00F4564D" w:rsidRDefault="00F4564D" w:rsidP="00E01AD9">
      <w:pPr>
        <w:rPr>
          <w:b/>
          <w:bCs/>
          <w:sz w:val="24"/>
          <w:szCs w:val="24"/>
          <w:u w:val="single"/>
        </w:rPr>
      </w:pPr>
      <w:r w:rsidRPr="00F4564D">
        <w:rPr>
          <w:b/>
          <w:bCs/>
          <w:sz w:val="24"/>
          <w:szCs w:val="24"/>
          <w:u w:val="single"/>
        </w:rPr>
        <w:t>2.2 Data Cleaning &amp; Binding Affinity Standardization</w:t>
      </w:r>
    </w:p>
    <w:p w14:paraId="2B674153" w14:textId="39CB0FAD" w:rsidR="00B05DF4" w:rsidRPr="00B05DF4" w:rsidRDefault="00B05DF4" w:rsidP="00B05DF4">
      <w:pPr>
        <w:rPr>
          <w:sz w:val="24"/>
          <w:szCs w:val="24"/>
        </w:rPr>
      </w:pPr>
      <w:r w:rsidRPr="00B05DF4">
        <w:rPr>
          <w:sz w:val="24"/>
          <w:szCs w:val="24"/>
        </w:rPr>
        <w:t xml:space="preserve">Binding affinity annotations were obtained from the official </w:t>
      </w:r>
      <w:proofErr w:type="spellStart"/>
      <w:r w:rsidRPr="00B05DF4">
        <w:rPr>
          <w:sz w:val="24"/>
          <w:szCs w:val="24"/>
        </w:rPr>
        <w:t>PDBBind</w:t>
      </w:r>
      <w:proofErr w:type="spellEnd"/>
      <w:r w:rsidRPr="00B05DF4">
        <w:rPr>
          <w:sz w:val="24"/>
          <w:szCs w:val="24"/>
        </w:rPr>
        <w:t xml:space="preserve"> v2020 refined index file, which provides curated affinity values expressed as </w:t>
      </w:r>
      <m:oMath>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d</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m:t>
        </m:r>
      </m:oMath>
      <w:r w:rsidRPr="00B05DF4">
        <w:rPr>
          <w:sz w:val="24"/>
          <w:szCs w:val="24"/>
        </w:rPr>
        <w:t>. These pre-standardized pAffinity values were directly used as regression targets, eliminating the need for additional unit conversion or logarithmic transformation.</w:t>
      </w:r>
    </w:p>
    <w:p w14:paraId="3341DC5A" w14:textId="77777777" w:rsidR="00B05DF4" w:rsidRPr="00B05DF4" w:rsidRDefault="00B05DF4" w:rsidP="00B05DF4">
      <w:pPr>
        <w:rPr>
          <w:sz w:val="24"/>
          <w:szCs w:val="24"/>
        </w:rPr>
      </w:pPr>
      <w:r w:rsidRPr="00B05DF4">
        <w:rPr>
          <w:sz w:val="24"/>
          <w:szCs w:val="24"/>
        </w:rPr>
        <w:t xml:space="preserve">Only protein–ligand complexes present in the refined structural set were retained, ensuring a one-to-one correspondence between affinity labels and available three-dimensional </w:t>
      </w:r>
      <w:r w:rsidRPr="00B05DF4">
        <w:rPr>
          <w:sz w:val="24"/>
          <w:szCs w:val="24"/>
        </w:rPr>
        <w:lastRenderedPageBreak/>
        <w:t xml:space="preserve">structures. This procedure resulted in a high-quality, consistently </w:t>
      </w:r>
      <w:proofErr w:type="spellStart"/>
      <w:r w:rsidRPr="00B05DF4">
        <w:rPr>
          <w:sz w:val="24"/>
          <w:szCs w:val="24"/>
        </w:rPr>
        <w:t>labeled</w:t>
      </w:r>
      <w:proofErr w:type="spellEnd"/>
      <w:r w:rsidRPr="00B05DF4">
        <w:rPr>
          <w:sz w:val="24"/>
          <w:szCs w:val="24"/>
        </w:rPr>
        <w:t xml:space="preserve"> dataset suitable for training graph neural network models.</w:t>
      </w:r>
    </w:p>
    <w:p w14:paraId="7AE70486" w14:textId="77777777" w:rsidR="00F4564D" w:rsidRDefault="00F4564D" w:rsidP="00E01AD9">
      <w:pPr>
        <w:rPr>
          <w:sz w:val="24"/>
          <w:szCs w:val="24"/>
        </w:rPr>
      </w:pPr>
    </w:p>
    <w:p w14:paraId="34317179" w14:textId="28B7463F" w:rsidR="00B05DF4" w:rsidRDefault="00B05DF4" w:rsidP="00E01AD9">
      <w:pPr>
        <w:rPr>
          <w:b/>
          <w:bCs/>
          <w:sz w:val="28"/>
          <w:szCs w:val="28"/>
          <w:u w:val="single"/>
        </w:rPr>
      </w:pPr>
      <w:r w:rsidRPr="006A4FDD">
        <w:rPr>
          <w:b/>
          <w:bCs/>
          <w:sz w:val="28"/>
          <w:szCs w:val="28"/>
        </w:rPr>
        <w:t>2.3</w:t>
      </w:r>
      <w:r w:rsidRPr="00B05DF4">
        <w:rPr>
          <w:b/>
          <w:bCs/>
          <w:sz w:val="28"/>
          <w:szCs w:val="28"/>
          <w:u w:val="single"/>
        </w:rPr>
        <w:t xml:space="preserve"> Defining the Protein Binding Pocket</w:t>
      </w:r>
    </w:p>
    <w:p w14:paraId="12FC1940" w14:textId="721126AD" w:rsidR="00B05DF4" w:rsidRDefault="00B05DF4" w:rsidP="00E01AD9">
      <w:pPr>
        <w:rPr>
          <w:sz w:val="28"/>
          <w:szCs w:val="28"/>
        </w:rPr>
      </w:pPr>
      <w:r w:rsidRPr="00B05DF4">
        <w:rPr>
          <w:sz w:val="28"/>
          <w:szCs w:val="28"/>
        </w:rPr>
        <w:t>“Protein preprocessing (PDB → graph)”</w:t>
      </w:r>
      <w:r w:rsidRPr="00B05DF4">
        <w:rPr>
          <w:sz w:val="28"/>
          <w:szCs w:val="28"/>
        </w:rPr>
        <w:br/>
        <w:t xml:space="preserve">“Edges = </w:t>
      </w:r>
      <w:r w:rsidR="006A4FDD">
        <w:rPr>
          <w:sz w:val="28"/>
          <w:szCs w:val="28"/>
        </w:rPr>
        <w:t>bond</w:t>
      </w:r>
      <w:r w:rsidRPr="00B05DF4">
        <w:rPr>
          <w:sz w:val="28"/>
          <w:szCs w:val="28"/>
        </w:rPr>
        <w:t xml:space="preserve"> (&lt;10 Å)”</w:t>
      </w:r>
    </w:p>
    <w:p w14:paraId="13191476" w14:textId="77777777" w:rsidR="006A4FDD" w:rsidRPr="006A4FDD" w:rsidRDefault="006A4FDD" w:rsidP="006A4FDD">
      <w:pPr>
        <w:rPr>
          <w:b/>
          <w:bCs/>
          <w:sz w:val="28"/>
          <w:szCs w:val="28"/>
        </w:rPr>
      </w:pPr>
      <w:r w:rsidRPr="006A4FDD">
        <w:rPr>
          <w:b/>
          <w:bCs/>
          <w:sz w:val="28"/>
          <w:szCs w:val="28"/>
        </w:rPr>
        <w:t>Define pocket extraction logic (conceptual)</w:t>
      </w:r>
    </w:p>
    <w:p w14:paraId="4432C00B" w14:textId="77777777" w:rsidR="006A4FDD" w:rsidRPr="006A4FDD" w:rsidRDefault="006A4FDD" w:rsidP="006A4FDD">
      <w:pPr>
        <w:rPr>
          <w:sz w:val="28"/>
          <w:szCs w:val="28"/>
        </w:rPr>
      </w:pPr>
      <w:r w:rsidRPr="006A4FDD">
        <w:rPr>
          <w:sz w:val="28"/>
          <w:szCs w:val="28"/>
        </w:rPr>
        <w:t>For each complex:</w:t>
      </w:r>
    </w:p>
    <w:p w14:paraId="69FE4348" w14:textId="77777777" w:rsidR="006A4FDD" w:rsidRPr="006A4FDD" w:rsidRDefault="006A4FDD" w:rsidP="006A4FDD">
      <w:pPr>
        <w:numPr>
          <w:ilvl w:val="0"/>
          <w:numId w:val="11"/>
        </w:numPr>
        <w:rPr>
          <w:sz w:val="28"/>
          <w:szCs w:val="28"/>
        </w:rPr>
      </w:pPr>
      <w:r w:rsidRPr="006A4FDD">
        <w:rPr>
          <w:sz w:val="28"/>
          <w:szCs w:val="28"/>
        </w:rPr>
        <w:t>Load protein PDB</w:t>
      </w:r>
    </w:p>
    <w:p w14:paraId="5A680077" w14:textId="77777777" w:rsidR="006A4FDD" w:rsidRPr="006A4FDD" w:rsidRDefault="006A4FDD" w:rsidP="006A4FDD">
      <w:pPr>
        <w:numPr>
          <w:ilvl w:val="0"/>
          <w:numId w:val="11"/>
        </w:numPr>
        <w:rPr>
          <w:sz w:val="28"/>
          <w:szCs w:val="28"/>
        </w:rPr>
      </w:pPr>
      <w:r w:rsidRPr="006A4FDD">
        <w:rPr>
          <w:sz w:val="28"/>
          <w:szCs w:val="28"/>
        </w:rPr>
        <w:t>Load ligand structure</w:t>
      </w:r>
    </w:p>
    <w:p w14:paraId="62E6B0DE" w14:textId="77777777" w:rsidR="006A4FDD" w:rsidRPr="006A4FDD" w:rsidRDefault="006A4FDD" w:rsidP="006A4FDD">
      <w:pPr>
        <w:numPr>
          <w:ilvl w:val="0"/>
          <w:numId w:val="11"/>
        </w:numPr>
        <w:rPr>
          <w:sz w:val="28"/>
          <w:szCs w:val="28"/>
        </w:rPr>
      </w:pPr>
      <w:r w:rsidRPr="006A4FDD">
        <w:rPr>
          <w:sz w:val="28"/>
          <w:szCs w:val="28"/>
        </w:rPr>
        <w:t>Compute distance between:</w:t>
      </w:r>
    </w:p>
    <w:p w14:paraId="471C141B" w14:textId="77777777" w:rsidR="006A4FDD" w:rsidRPr="006A4FDD" w:rsidRDefault="006A4FDD" w:rsidP="006A4FDD">
      <w:pPr>
        <w:numPr>
          <w:ilvl w:val="1"/>
          <w:numId w:val="11"/>
        </w:numPr>
        <w:rPr>
          <w:sz w:val="28"/>
          <w:szCs w:val="28"/>
        </w:rPr>
      </w:pPr>
      <w:r w:rsidRPr="006A4FDD">
        <w:rPr>
          <w:sz w:val="28"/>
          <w:szCs w:val="28"/>
        </w:rPr>
        <w:t>Ligand atoms</w:t>
      </w:r>
    </w:p>
    <w:p w14:paraId="1B3C3963" w14:textId="77777777" w:rsidR="006A4FDD" w:rsidRPr="006A4FDD" w:rsidRDefault="006A4FDD" w:rsidP="006A4FDD">
      <w:pPr>
        <w:numPr>
          <w:ilvl w:val="1"/>
          <w:numId w:val="11"/>
        </w:numPr>
        <w:rPr>
          <w:sz w:val="28"/>
          <w:szCs w:val="28"/>
        </w:rPr>
      </w:pPr>
      <w:r w:rsidRPr="006A4FDD">
        <w:rPr>
          <w:sz w:val="28"/>
          <w:szCs w:val="28"/>
        </w:rPr>
        <w:t>Protein residue Cα atoms</w:t>
      </w:r>
    </w:p>
    <w:p w14:paraId="70723BD1" w14:textId="77777777" w:rsidR="006A4FDD" w:rsidRPr="006A4FDD" w:rsidRDefault="006A4FDD" w:rsidP="006A4FDD">
      <w:pPr>
        <w:numPr>
          <w:ilvl w:val="0"/>
          <w:numId w:val="11"/>
        </w:numPr>
        <w:rPr>
          <w:sz w:val="28"/>
          <w:szCs w:val="28"/>
        </w:rPr>
      </w:pPr>
      <w:r w:rsidRPr="006A4FDD">
        <w:rPr>
          <w:sz w:val="28"/>
          <w:szCs w:val="28"/>
        </w:rPr>
        <w:t>Keep residues where:</w:t>
      </w:r>
    </w:p>
    <w:p w14:paraId="696DAB3F" w14:textId="7D362DF9" w:rsidR="006A4FDD" w:rsidRPr="006A4FDD" w:rsidRDefault="006A4FDD" w:rsidP="006A4FDD">
      <w:pPr>
        <w:rPr>
          <w:sz w:val="28"/>
          <w:szCs w:val="28"/>
        </w:rPr>
      </w:pPr>
      <m:oMathPara>
        <m:oMath>
          <m:r>
            <m:rPr>
              <m:sty m:val="p"/>
            </m:rPr>
            <w:rPr>
              <w:rFonts w:ascii="Cambria Math" w:hAnsi="Cambria Math"/>
              <w:sz w:val="28"/>
              <w:szCs w:val="28"/>
            </w:rPr>
            <m:t>min</m:t>
          </m:r>
          <m:r>
            <w:rPr>
              <w:rFonts w:ascii="Cambria Math" w:hAnsi="Cambria Math"/>
              <w:sz w:val="28"/>
              <w:szCs w:val="28"/>
            </w:rPr>
            <m:t>⁡(</m:t>
          </m:r>
          <m:r>
            <m:rPr>
              <m:nor/>
            </m:rPr>
            <w:rPr>
              <w:sz w:val="28"/>
              <w:szCs w:val="28"/>
            </w:rPr>
            <m:t>distance to any ligand atom</m:t>
          </m:r>
          <m:r>
            <w:rPr>
              <w:rFonts w:ascii="Cambria Math" w:hAnsi="Cambria Math"/>
              <w:sz w:val="28"/>
              <w:szCs w:val="28"/>
            </w:rPr>
            <m:t>)≤8</m:t>
          </m:r>
          <m:r>
            <m:rPr>
              <m:nor/>
            </m:rPr>
            <w:rPr>
              <w:sz w:val="28"/>
              <w:szCs w:val="28"/>
            </w:rPr>
            <m:t xml:space="preserve"> </m:t>
          </m:r>
          <m:acc>
            <m:accPr>
              <m:chr m:val="˚"/>
              <m:ctrlPr>
                <w:rPr>
                  <w:rFonts w:ascii="Cambria Math" w:hAnsi="Cambria Math"/>
                  <w:sz w:val="28"/>
                  <w:szCs w:val="28"/>
                </w:rPr>
              </m:ctrlPr>
            </m:accPr>
            <m:e>
              <m:r>
                <m:rPr>
                  <m:nor/>
                </m:rPr>
                <w:rPr>
                  <w:sz w:val="28"/>
                  <w:szCs w:val="28"/>
                </w:rPr>
                <m:t>A</m:t>
              </m:r>
            </m:e>
          </m:acc>
          <m:r>
            <m:rPr>
              <m:sty m:val="p"/>
            </m:rPr>
            <w:rPr>
              <w:sz w:val="28"/>
              <w:szCs w:val="28"/>
            </w:rPr>
            <w:br/>
          </m:r>
        </m:oMath>
      </m:oMathPara>
    </w:p>
    <w:p w14:paraId="2F4F8680" w14:textId="77777777" w:rsidR="006A4FDD" w:rsidRPr="006A4FDD" w:rsidRDefault="006A4FDD" w:rsidP="006A4FDD">
      <w:pPr>
        <w:rPr>
          <w:sz w:val="28"/>
          <w:szCs w:val="28"/>
        </w:rPr>
      </w:pPr>
      <w:r w:rsidRPr="006A4FDD">
        <w:rPr>
          <w:sz w:val="28"/>
          <w:szCs w:val="28"/>
        </w:rPr>
        <w:t xml:space="preserve">These residues form the </w:t>
      </w:r>
      <w:r w:rsidRPr="006A4FDD">
        <w:rPr>
          <w:b/>
          <w:bCs/>
          <w:sz w:val="28"/>
          <w:szCs w:val="28"/>
        </w:rPr>
        <w:t>protein binding pocket graph</w:t>
      </w:r>
      <w:r w:rsidRPr="006A4FDD">
        <w:rPr>
          <w:sz w:val="28"/>
          <w:szCs w:val="28"/>
        </w:rPr>
        <w:t>.</w:t>
      </w:r>
    </w:p>
    <w:p w14:paraId="0D92A2BD" w14:textId="77777777" w:rsidR="006A4FDD" w:rsidRPr="006A4FDD" w:rsidRDefault="006A4FDD" w:rsidP="006A4FDD">
      <w:pPr>
        <w:rPr>
          <w:b/>
          <w:bCs/>
          <w:sz w:val="28"/>
          <w:szCs w:val="28"/>
        </w:rPr>
      </w:pPr>
      <w:r w:rsidRPr="006A4FDD">
        <w:rPr>
          <w:b/>
          <w:bCs/>
          <w:sz w:val="28"/>
          <w:szCs w:val="28"/>
        </w:rPr>
        <w:t>Protein Binding Pocket Definition</w:t>
      </w:r>
    </w:p>
    <w:p w14:paraId="4D79DE56" w14:textId="77777777" w:rsidR="006A4FDD" w:rsidRPr="006A4FDD" w:rsidRDefault="006A4FDD" w:rsidP="006A4FDD">
      <w:pPr>
        <w:rPr>
          <w:sz w:val="28"/>
          <w:szCs w:val="28"/>
        </w:rPr>
      </w:pPr>
      <w:r w:rsidRPr="006A4FDD">
        <w:rPr>
          <w:sz w:val="28"/>
          <w:szCs w:val="28"/>
        </w:rPr>
        <w:t>Protein–ligand interactions occur within a localized region of the protein structure commonly referred to as the binding pocket. To focus the model on biologically relevant interactions and reduce unnecessary structural noise, only residues in proximity to the bound ligand were considered for protein graph construction.</w:t>
      </w:r>
    </w:p>
    <w:p w14:paraId="5753737D" w14:textId="77777777" w:rsidR="006A4FDD" w:rsidRPr="006A4FDD" w:rsidRDefault="006A4FDD" w:rsidP="006A4FDD">
      <w:pPr>
        <w:rPr>
          <w:sz w:val="28"/>
          <w:szCs w:val="28"/>
        </w:rPr>
      </w:pPr>
      <w:r w:rsidRPr="006A4FDD">
        <w:rPr>
          <w:sz w:val="28"/>
          <w:szCs w:val="28"/>
        </w:rPr>
        <w:t>For each protein–ligand complex, residues were selected based on a spatial distance criterion, retaining amino acids whose Cα atoms were within an 8 Å radius of any ligand atom. This distance-based filtering strategy captures the primary interaction shell surrounding the ligand while excluding distal residues unlikely to contribute directly to binding affinity.</w:t>
      </w:r>
    </w:p>
    <w:p w14:paraId="378271FB" w14:textId="77777777" w:rsidR="006A4FDD" w:rsidRPr="006A4FDD" w:rsidRDefault="006A4FDD" w:rsidP="006A4FDD">
      <w:pPr>
        <w:rPr>
          <w:sz w:val="28"/>
          <w:szCs w:val="28"/>
        </w:rPr>
      </w:pPr>
      <w:r w:rsidRPr="006A4FDD">
        <w:rPr>
          <w:sz w:val="28"/>
          <w:szCs w:val="28"/>
        </w:rPr>
        <w:t>The resulting subset of residues constitutes the protein binding pocket and serves as the node set for subsequent protein graph construction.</w:t>
      </w:r>
    </w:p>
    <w:p w14:paraId="55073AFE" w14:textId="77777777" w:rsidR="00B05DF4" w:rsidRDefault="00B05DF4" w:rsidP="00E01AD9">
      <w:pPr>
        <w:rPr>
          <w:sz w:val="28"/>
          <w:szCs w:val="28"/>
        </w:rPr>
      </w:pPr>
    </w:p>
    <w:p w14:paraId="2107B555" w14:textId="08AAE4B7" w:rsidR="006A4FDD" w:rsidRPr="006A4FDD" w:rsidRDefault="006A4FDD" w:rsidP="00E01AD9">
      <w:pPr>
        <w:rPr>
          <w:b/>
          <w:bCs/>
          <w:sz w:val="36"/>
          <w:szCs w:val="36"/>
          <w:u w:val="single"/>
        </w:rPr>
      </w:pPr>
      <w:r>
        <w:rPr>
          <w:b/>
          <w:bCs/>
          <w:sz w:val="36"/>
          <w:szCs w:val="36"/>
          <w:u w:val="single"/>
        </w:rPr>
        <w:t xml:space="preserve">2.4 </w:t>
      </w:r>
      <w:r w:rsidRPr="006A4FDD">
        <w:rPr>
          <w:b/>
          <w:bCs/>
          <w:sz w:val="36"/>
          <w:szCs w:val="36"/>
          <w:u w:val="single"/>
        </w:rPr>
        <w:t>Protein-graph constr</w:t>
      </w:r>
      <w:r>
        <w:rPr>
          <w:b/>
          <w:bCs/>
          <w:sz w:val="36"/>
          <w:szCs w:val="36"/>
          <w:u w:val="single"/>
        </w:rPr>
        <w:t>u</w:t>
      </w:r>
      <w:r w:rsidRPr="006A4FDD">
        <w:rPr>
          <w:b/>
          <w:bCs/>
          <w:sz w:val="36"/>
          <w:szCs w:val="36"/>
          <w:u w:val="single"/>
        </w:rPr>
        <w:t>ction</w:t>
      </w:r>
    </w:p>
    <w:p w14:paraId="7EEC7F63" w14:textId="77777777" w:rsidR="006A4FDD" w:rsidRDefault="006A4FDD" w:rsidP="00E01AD9">
      <w:pPr>
        <w:rPr>
          <w:sz w:val="28"/>
          <w:szCs w:val="28"/>
        </w:rPr>
      </w:pPr>
    </w:p>
    <w:p w14:paraId="24BAFDD1" w14:textId="77777777" w:rsidR="006A4FDD" w:rsidRPr="006A4FDD" w:rsidRDefault="006A4FDD" w:rsidP="006A4FDD">
      <w:pPr>
        <w:rPr>
          <w:b/>
          <w:bCs/>
          <w:sz w:val="28"/>
          <w:szCs w:val="28"/>
        </w:rPr>
      </w:pPr>
      <w:r w:rsidRPr="006A4FDD">
        <w:rPr>
          <w:b/>
          <w:bCs/>
          <w:sz w:val="28"/>
          <w:szCs w:val="28"/>
        </w:rPr>
        <w:t>GRAPH DEFINITION (STRICTLY FROM PDF)</w:t>
      </w:r>
    </w:p>
    <w:p w14:paraId="34A80F39" w14:textId="77777777" w:rsidR="006A4FDD" w:rsidRPr="006A4FDD" w:rsidRDefault="006A4FDD" w:rsidP="006A4FDD">
      <w:pPr>
        <w:rPr>
          <w:b/>
          <w:bCs/>
          <w:sz w:val="28"/>
          <w:szCs w:val="28"/>
        </w:rPr>
      </w:pPr>
      <w:r w:rsidRPr="006A4FDD">
        <w:rPr>
          <w:b/>
          <w:bCs/>
          <w:sz w:val="28"/>
          <w:szCs w:val="28"/>
        </w:rPr>
        <w:t>1️</w:t>
      </w:r>
      <w:r w:rsidRPr="006A4FDD">
        <w:rPr>
          <w:rFonts w:ascii="Segoe UI Symbol" w:hAnsi="Segoe UI Symbol" w:cs="Segoe UI Symbol"/>
          <w:b/>
          <w:bCs/>
          <w:sz w:val="28"/>
          <w:szCs w:val="28"/>
        </w:rPr>
        <w:t>⃣</w:t>
      </w:r>
      <w:r w:rsidRPr="006A4FDD">
        <w:rPr>
          <w:b/>
          <w:bCs/>
          <w:sz w:val="28"/>
          <w:szCs w:val="28"/>
        </w:rPr>
        <w:t xml:space="preserve"> Nodes</w:t>
      </w:r>
    </w:p>
    <w:p w14:paraId="2E5CBE72" w14:textId="77777777" w:rsidR="006A4FDD" w:rsidRPr="006A4FDD" w:rsidRDefault="006A4FDD" w:rsidP="006A4FDD">
      <w:pPr>
        <w:numPr>
          <w:ilvl w:val="0"/>
          <w:numId w:val="12"/>
        </w:numPr>
        <w:rPr>
          <w:sz w:val="28"/>
          <w:szCs w:val="28"/>
        </w:rPr>
      </w:pPr>
      <w:r w:rsidRPr="006A4FDD">
        <w:rPr>
          <w:sz w:val="28"/>
          <w:szCs w:val="28"/>
        </w:rPr>
        <w:t xml:space="preserve">Each node = </w:t>
      </w:r>
      <w:r w:rsidRPr="006A4FDD">
        <w:rPr>
          <w:b/>
          <w:bCs/>
          <w:sz w:val="28"/>
          <w:szCs w:val="28"/>
        </w:rPr>
        <w:t>one amino acid residue</w:t>
      </w:r>
    </w:p>
    <w:p w14:paraId="3702F2DB" w14:textId="77777777" w:rsidR="006A4FDD" w:rsidRPr="006A4FDD" w:rsidRDefault="006A4FDD" w:rsidP="006A4FDD">
      <w:pPr>
        <w:numPr>
          <w:ilvl w:val="0"/>
          <w:numId w:val="12"/>
        </w:numPr>
        <w:rPr>
          <w:sz w:val="28"/>
          <w:szCs w:val="28"/>
        </w:rPr>
      </w:pPr>
      <w:r w:rsidRPr="006A4FDD">
        <w:rPr>
          <w:sz w:val="28"/>
          <w:szCs w:val="28"/>
        </w:rPr>
        <w:t xml:space="preserve">Only residues from the </w:t>
      </w:r>
      <w:r w:rsidRPr="006A4FDD">
        <w:rPr>
          <w:b/>
          <w:bCs/>
          <w:sz w:val="28"/>
          <w:szCs w:val="28"/>
        </w:rPr>
        <w:t>binding pocket</w:t>
      </w:r>
      <w:r w:rsidRPr="006A4FDD">
        <w:rPr>
          <w:sz w:val="28"/>
          <w:szCs w:val="28"/>
        </w:rPr>
        <w:t xml:space="preserve"> (≤ 8 Å from ligand)</w:t>
      </w:r>
    </w:p>
    <w:p w14:paraId="072B946D" w14:textId="77777777" w:rsidR="006A4FDD" w:rsidRPr="006A4FDD" w:rsidRDefault="00000000" w:rsidP="006A4FDD">
      <w:pPr>
        <w:rPr>
          <w:sz w:val="28"/>
          <w:szCs w:val="28"/>
        </w:rPr>
      </w:pPr>
      <w:r>
        <w:rPr>
          <w:sz w:val="28"/>
          <w:szCs w:val="28"/>
        </w:rPr>
        <w:pict w14:anchorId="71033FFF">
          <v:rect id="_x0000_i1028" style="width:0;height:1.5pt" o:hralign="center" o:hrstd="t" o:hr="t" fillcolor="#a0a0a0" stroked="f"/>
        </w:pict>
      </w:r>
    </w:p>
    <w:p w14:paraId="2DE9DD69" w14:textId="77777777" w:rsidR="006A4FDD" w:rsidRPr="006A4FDD" w:rsidRDefault="006A4FDD" w:rsidP="006A4FDD">
      <w:pPr>
        <w:rPr>
          <w:b/>
          <w:bCs/>
          <w:sz w:val="28"/>
          <w:szCs w:val="28"/>
        </w:rPr>
      </w:pPr>
      <w:r w:rsidRPr="006A4FDD">
        <w:rPr>
          <w:b/>
          <w:bCs/>
          <w:sz w:val="28"/>
          <w:szCs w:val="28"/>
        </w:rPr>
        <w:t>2️</w:t>
      </w:r>
      <w:r w:rsidRPr="006A4FDD">
        <w:rPr>
          <w:rFonts w:ascii="Segoe UI Symbol" w:hAnsi="Segoe UI Symbol" w:cs="Segoe UI Symbol"/>
          <w:b/>
          <w:bCs/>
          <w:sz w:val="28"/>
          <w:szCs w:val="28"/>
        </w:rPr>
        <w:t>⃣</w:t>
      </w:r>
      <w:r w:rsidRPr="006A4FDD">
        <w:rPr>
          <w:b/>
          <w:bCs/>
          <w:sz w:val="28"/>
          <w:szCs w:val="28"/>
        </w:rPr>
        <w:t xml:space="preserve"> Edges</w:t>
      </w:r>
    </w:p>
    <w:p w14:paraId="7FDFC761" w14:textId="77777777" w:rsidR="006A4FDD" w:rsidRPr="006A4FDD" w:rsidRDefault="006A4FDD" w:rsidP="006A4FDD">
      <w:pPr>
        <w:rPr>
          <w:sz w:val="28"/>
          <w:szCs w:val="28"/>
        </w:rPr>
      </w:pPr>
      <w:r w:rsidRPr="006A4FDD">
        <w:rPr>
          <w:sz w:val="28"/>
          <w:szCs w:val="28"/>
        </w:rPr>
        <w:t>Residue–residue edges are created if:</w:t>
      </w:r>
    </w:p>
    <w:p w14:paraId="46F0C3F5" w14:textId="65FD03C0" w:rsidR="006A4FDD" w:rsidRPr="006A4FDD" w:rsidRDefault="006A4FDD" w:rsidP="006A4FDD">
      <w:pPr>
        <w:rPr>
          <w:sz w:val="28"/>
          <w:szCs w:val="28"/>
        </w:rPr>
      </w:pPr>
      <m:oMathPara>
        <m:oMath>
          <m:r>
            <m:rPr>
              <m:nor/>
            </m:rPr>
            <w:rPr>
              <w:sz w:val="28"/>
              <w:szCs w:val="28"/>
            </w:rPr>
            <m:t>distance</m:t>
          </m:r>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α</m:t>
              </m:r>
            </m:sub>
            <m:sup>
              <m:r>
                <w:rPr>
                  <w:rFonts w:ascii="Cambria Math" w:hAnsi="Cambria Math"/>
                  <w:sz w:val="28"/>
                  <w:szCs w:val="28"/>
                </w:rPr>
                <m:t>i</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α</m:t>
              </m:r>
            </m:sub>
            <m:sup>
              <m:r>
                <w:rPr>
                  <w:rFonts w:ascii="Cambria Math" w:hAnsi="Cambria Math"/>
                  <w:sz w:val="28"/>
                  <w:szCs w:val="28"/>
                </w:rPr>
                <m:t>j</m:t>
              </m:r>
            </m:sup>
          </m:sSubSup>
          <m:r>
            <w:rPr>
              <w:rFonts w:ascii="Cambria Math" w:hAnsi="Cambria Math"/>
              <w:sz w:val="28"/>
              <w:szCs w:val="28"/>
            </w:rPr>
            <m:t>)≤10</m:t>
          </m:r>
          <m:r>
            <m:rPr>
              <m:nor/>
            </m:rPr>
            <w:rPr>
              <w:sz w:val="28"/>
              <w:szCs w:val="28"/>
            </w:rPr>
            <m:t xml:space="preserve"> </m:t>
          </m:r>
          <m:acc>
            <m:accPr>
              <m:chr m:val="˚"/>
              <m:ctrlPr>
                <w:rPr>
                  <w:rFonts w:ascii="Cambria Math" w:hAnsi="Cambria Math"/>
                  <w:sz w:val="28"/>
                  <w:szCs w:val="28"/>
                </w:rPr>
              </m:ctrlPr>
            </m:accPr>
            <m:e>
              <m:r>
                <m:rPr>
                  <m:nor/>
                </m:rPr>
                <w:rPr>
                  <w:sz w:val="28"/>
                  <w:szCs w:val="28"/>
                </w:rPr>
                <m:t>A</m:t>
              </m:r>
            </m:e>
          </m:acc>
          <m:r>
            <m:rPr>
              <m:sty m:val="p"/>
            </m:rPr>
            <w:rPr>
              <w:sz w:val="28"/>
              <w:szCs w:val="28"/>
            </w:rPr>
            <w:br/>
          </m:r>
        </m:oMath>
      </m:oMathPara>
    </w:p>
    <w:p w14:paraId="1D9A6140" w14:textId="77777777" w:rsidR="006A4FDD" w:rsidRPr="006A4FDD" w:rsidRDefault="006A4FDD" w:rsidP="006A4FDD">
      <w:pPr>
        <w:rPr>
          <w:sz w:val="28"/>
          <w:szCs w:val="28"/>
        </w:rPr>
      </w:pPr>
      <w:r w:rsidRPr="006A4FDD">
        <w:rPr>
          <w:rFonts w:ascii="Segoe UI Emoji" w:hAnsi="Segoe UI Emoji" w:cs="Segoe UI Emoji"/>
          <w:sz w:val="28"/>
          <w:szCs w:val="28"/>
        </w:rPr>
        <w:t>📌</w:t>
      </w:r>
      <w:r w:rsidRPr="006A4FDD">
        <w:rPr>
          <w:sz w:val="28"/>
          <w:szCs w:val="28"/>
        </w:rPr>
        <w:t xml:space="preserve"> This </w:t>
      </w:r>
      <w:r w:rsidRPr="006A4FDD">
        <w:rPr>
          <w:b/>
          <w:bCs/>
          <w:sz w:val="28"/>
          <w:szCs w:val="28"/>
        </w:rPr>
        <w:t>10 Å edge cutoff</w:t>
      </w:r>
      <w:r w:rsidRPr="006A4FDD">
        <w:rPr>
          <w:sz w:val="28"/>
          <w:szCs w:val="28"/>
        </w:rPr>
        <w:t xml:space="preserve"> is explicitly stated in the PDF.</w:t>
      </w:r>
    </w:p>
    <w:p w14:paraId="08D9E3D1" w14:textId="77777777" w:rsidR="006336B1" w:rsidRPr="006336B1" w:rsidRDefault="006336B1" w:rsidP="006336B1">
      <w:pPr>
        <w:rPr>
          <w:b/>
          <w:bCs/>
          <w:sz w:val="28"/>
          <w:szCs w:val="28"/>
        </w:rPr>
      </w:pPr>
      <w:r w:rsidRPr="006336B1">
        <w:rPr>
          <w:b/>
          <w:bCs/>
          <w:sz w:val="28"/>
          <w:szCs w:val="28"/>
        </w:rPr>
        <w:t>Protein Graph Construction</w:t>
      </w:r>
    </w:p>
    <w:p w14:paraId="2A0584B8" w14:textId="77777777" w:rsidR="006336B1" w:rsidRPr="006336B1" w:rsidRDefault="006336B1" w:rsidP="006336B1">
      <w:pPr>
        <w:rPr>
          <w:sz w:val="28"/>
          <w:szCs w:val="28"/>
        </w:rPr>
      </w:pPr>
      <w:r w:rsidRPr="006336B1">
        <w:rPr>
          <w:sz w:val="28"/>
          <w:szCs w:val="28"/>
        </w:rPr>
        <w:t>Protein structures were represented as residue-level graphs derived from the ligand binding pocket. Each node corresponds to an amino acid residue, while edges were defined based on spatial proximity between residues. Specifically, an undirected edge was created between two residues if the Euclidean distance between their Cα atoms was less than 10 Å.</w:t>
      </w:r>
    </w:p>
    <w:p w14:paraId="30C15EBC" w14:textId="77777777" w:rsidR="006336B1" w:rsidRPr="006336B1" w:rsidRDefault="006336B1" w:rsidP="006336B1">
      <w:pPr>
        <w:rPr>
          <w:sz w:val="28"/>
          <w:szCs w:val="28"/>
        </w:rPr>
      </w:pPr>
      <w:r w:rsidRPr="006336B1">
        <w:rPr>
          <w:sz w:val="28"/>
          <w:szCs w:val="28"/>
        </w:rPr>
        <w:t>Node features included a one-hot encoding of amino acid identity, complemented by geometric information derived from residue coordinates. Edge attributes captured inter-residue distances, enabling the model to incorporate spatial relationships within the binding pocket. This graph representation preserves the three-dimensional organization of the protein while maintaining computational efficiency.</w:t>
      </w:r>
    </w:p>
    <w:p w14:paraId="1A804043" w14:textId="77777777" w:rsidR="006A4FDD" w:rsidRDefault="006A4FDD" w:rsidP="00E01AD9">
      <w:pPr>
        <w:rPr>
          <w:sz w:val="28"/>
          <w:szCs w:val="28"/>
        </w:rPr>
      </w:pPr>
    </w:p>
    <w:p w14:paraId="68865DE2" w14:textId="4FA559E8" w:rsidR="007F10EE" w:rsidRDefault="007F10EE" w:rsidP="00E01AD9">
      <w:pPr>
        <w:rPr>
          <w:b/>
          <w:bCs/>
          <w:sz w:val="36"/>
          <w:szCs w:val="36"/>
          <w:u w:val="single"/>
        </w:rPr>
      </w:pPr>
      <w:r w:rsidRPr="007F10EE">
        <w:rPr>
          <w:b/>
          <w:bCs/>
          <w:sz w:val="36"/>
          <w:szCs w:val="36"/>
          <w:u w:val="single"/>
        </w:rPr>
        <w:t>2.5 Ligand Graph Construction</w:t>
      </w:r>
    </w:p>
    <w:p w14:paraId="38D89A79" w14:textId="77777777" w:rsidR="005035EC" w:rsidRPr="005035EC" w:rsidRDefault="005035EC" w:rsidP="005035EC">
      <w:pPr>
        <w:rPr>
          <w:b/>
          <w:bCs/>
          <w:sz w:val="20"/>
          <w:szCs w:val="20"/>
        </w:rPr>
      </w:pPr>
      <w:r w:rsidRPr="005035EC">
        <w:rPr>
          <w:b/>
          <w:bCs/>
          <w:sz w:val="20"/>
          <w:szCs w:val="20"/>
        </w:rPr>
        <w:t>GOAL OF THIS STEP (AS PER PDF)</w:t>
      </w:r>
    </w:p>
    <w:p w14:paraId="68AAE780" w14:textId="77777777" w:rsidR="005035EC" w:rsidRPr="005035EC" w:rsidRDefault="005035EC" w:rsidP="005035EC">
      <w:pPr>
        <w:rPr>
          <w:sz w:val="20"/>
          <w:szCs w:val="20"/>
        </w:rPr>
      </w:pPr>
      <w:r w:rsidRPr="005035EC">
        <w:rPr>
          <w:sz w:val="20"/>
          <w:szCs w:val="20"/>
        </w:rPr>
        <w:t xml:space="preserve">To convert each </w:t>
      </w:r>
      <w:r w:rsidRPr="005035EC">
        <w:rPr>
          <w:b/>
          <w:bCs/>
          <w:sz w:val="20"/>
          <w:szCs w:val="20"/>
        </w:rPr>
        <w:t>ligand molecule</w:t>
      </w:r>
      <w:r w:rsidRPr="005035EC">
        <w:rPr>
          <w:sz w:val="20"/>
          <w:szCs w:val="20"/>
        </w:rPr>
        <w:t xml:space="preserve"> into a </w:t>
      </w:r>
      <w:r w:rsidRPr="005035EC">
        <w:rPr>
          <w:b/>
          <w:bCs/>
          <w:sz w:val="20"/>
          <w:szCs w:val="20"/>
        </w:rPr>
        <w:t>molecular graph</w:t>
      </w:r>
      <w:r w:rsidRPr="005035EC">
        <w:rPr>
          <w:sz w:val="20"/>
          <w:szCs w:val="20"/>
        </w:rPr>
        <w:t xml:space="preserve"> that captures:</w:t>
      </w:r>
    </w:p>
    <w:p w14:paraId="7F8007A4" w14:textId="77777777" w:rsidR="005035EC" w:rsidRPr="005035EC" w:rsidRDefault="005035EC" w:rsidP="005035EC">
      <w:pPr>
        <w:numPr>
          <w:ilvl w:val="0"/>
          <w:numId w:val="13"/>
        </w:numPr>
        <w:rPr>
          <w:sz w:val="20"/>
          <w:szCs w:val="20"/>
        </w:rPr>
      </w:pPr>
      <w:r w:rsidRPr="005035EC">
        <w:rPr>
          <w:sz w:val="20"/>
          <w:szCs w:val="20"/>
        </w:rPr>
        <w:lastRenderedPageBreak/>
        <w:t>Chemical structure</w:t>
      </w:r>
    </w:p>
    <w:p w14:paraId="6DB21F3A" w14:textId="77777777" w:rsidR="005035EC" w:rsidRPr="005035EC" w:rsidRDefault="005035EC" w:rsidP="005035EC">
      <w:pPr>
        <w:numPr>
          <w:ilvl w:val="0"/>
          <w:numId w:val="13"/>
        </w:numPr>
        <w:rPr>
          <w:sz w:val="20"/>
          <w:szCs w:val="20"/>
        </w:rPr>
      </w:pPr>
      <w:r w:rsidRPr="005035EC">
        <w:rPr>
          <w:sz w:val="20"/>
          <w:szCs w:val="20"/>
        </w:rPr>
        <w:t>Atomic properties</w:t>
      </w:r>
    </w:p>
    <w:p w14:paraId="6564EFA0" w14:textId="77777777" w:rsidR="005035EC" w:rsidRPr="005035EC" w:rsidRDefault="005035EC" w:rsidP="005035EC">
      <w:pPr>
        <w:numPr>
          <w:ilvl w:val="0"/>
          <w:numId w:val="13"/>
        </w:numPr>
        <w:rPr>
          <w:sz w:val="20"/>
          <w:szCs w:val="20"/>
        </w:rPr>
      </w:pPr>
      <w:r w:rsidRPr="005035EC">
        <w:rPr>
          <w:sz w:val="20"/>
          <w:szCs w:val="20"/>
        </w:rPr>
        <w:t>Bond information</w:t>
      </w:r>
    </w:p>
    <w:p w14:paraId="6C49BB31" w14:textId="77777777" w:rsidR="005035EC" w:rsidRPr="005035EC" w:rsidRDefault="005035EC" w:rsidP="005035EC">
      <w:pPr>
        <w:rPr>
          <w:sz w:val="20"/>
          <w:szCs w:val="20"/>
        </w:rPr>
      </w:pPr>
      <w:r w:rsidRPr="005035EC">
        <w:rPr>
          <w:sz w:val="20"/>
          <w:szCs w:val="20"/>
        </w:rPr>
        <w:t>By the end of this step:</w:t>
      </w:r>
    </w:p>
    <w:p w14:paraId="639F407C" w14:textId="77777777" w:rsidR="005035EC" w:rsidRPr="005035EC" w:rsidRDefault="005035EC" w:rsidP="005035EC">
      <w:pPr>
        <w:numPr>
          <w:ilvl w:val="0"/>
          <w:numId w:val="14"/>
        </w:numPr>
        <w:rPr>
          <w:sz w:val="20"/>
          <w:szCs w:val="20"/>
        </w:rPr>
      </w:pPr>
      <w:r w:rsidRPr="005035EC">
        <w:rPr>
          <w:sz w:val="20"/>
          <w:szCs w:val="20"/>
        </w:rPr>
        <w:t>Ligand = graph</w:t>
      </w:r>
    </w:p>
    <w:p w14:paraId="6F79AE49" w14:textId="77777777" w:rsidR="005035EC" w:rsidRPr="005035EC" w:rsidRDefault="005035EC" w:rsidP="005035EC">
      <w:pPr>
        <w:numPr>
          <w:ilvl w:val="0"/>
          <w:numId w:val="14"/>
        </w:numPr>
        <w:rPr>
          <w:sz w:val="20"/>
          <w:szCs w:val="20"/>
        </w:rPr>
      </w:pPr>
      <w:r w:rsidRPr="005035EC">
        <w:rPr>
          <w:sz w:val="20"/>
          <w:szCs w:val="20"/>
        </w:rPr>
        <w:t>Nodes = atoms</w:t>
      </w:r>
    </w:p>
    <w:p w14:paraId="2A200D2C" w14:textId="77777777" w:rsidR="005035EC" w:rsidRPr="005035EC" w:rsidRDefault="005035EC" w:rsidP="005035EC">
      <w:pPr>
        <w:numPr>
          <w:ilvl w:val="0"/>
          <w:numId w:val="14"/>
        </w:numPr>
        <w:rPr>
          <w:sz w:val="20"/>
          <w:szCs w:val="20"/>
        </w:rPr>
      </w:pPr>
      <w:r w:rsidRPr="005035EC">
        <w:rPr>
          <w:sz w:val="20"/>
          <w:szCs w:val="20"/>
        </w:rPr>
        <w:t>Edges = chemical bonds</w:t>
      </w:r>
    </w:p>
    <w:p w14:paraId="2AA62521" w14:textId="77777777" w:rsidR="005035EC" w:rsidRDefault="005035EC" w:rsidP="005035EC">
      <w:pPr>
        <w:numPr>
          <w:ilvl w:val="0"/>
          <w:numId w:val="14"/>
        </w:numPr>
        <w:rPr>
          <w:sz w:val="20"/>
          <w:szCs w:val="20"/>
        </w:rPr>
      </w:pPr>
      <w:r w:rsidRPr="005035EC">
        <w:rPr>
          <w:sz w:val="20"/>
          <w:szCs w:val="20"/>
        </w:rPr>
        <w:t>Features = atom + bond properties</w:t>
      </w:r>
    </w:p>
    <w:p w14:paraId="01D930A5" w14:textId="77777777" w:rsidR="005035EC" w:rsidRDefault="005035EC" w:rsidP="005035EC">
      <w:pPr>
        <w:ind w:left="360"/>
        <w:rPr>
          <w:sz w:val="20"/>
          <w:szCs w:val="20"/>
        </w:rPr>
      </w:pPr>
    </w:p>
    <w:p w14:paraId="189F38AB" w14:textId="77777777" w:rsidR="005035EC" w:rsidRPr="005035EC" w:rsidRDefault="005035EC" w:rsidP="005035EC">
      <w:pPr>
        <w:ind w:left="360"/>
        <w:rPr>
          <w:b/>
          <w:bCs/>
          <w:sz w:val="20"/>
          <w:szCs w:val="20"/>
        </w:rPr>
      </w:pPr>
      <w:r w:rsidRPr="005035EC">
        <w:rPr>
          <w:b/>
          <w:bCs/>
          <w:sz w:val="20"/>
          <w:szCs w:val="20"/>
        </w:rPr>
        <w:t>Nodes (Atoms)</w:t>
      </w:r>
    </w:p>
    <w:p w14:paraId="2F4DC12D" w14:textId="77777777" w:rsidR="005035EC" w:rsidRPr="005035EC" w:rsidRDefault="005035EC" w:rsidP="005035EC">
      <w:pPr>
        <w:ind w:left="360"/>
        <w:rPr>
          <w:sz w:val="20"/>
          <w:szCs w:val="20"/>
        </w:rPr>
      </w:pPr>
      <w:r w:rsidRPr="005035EC">
        <w:rPr>
          <w:sz w:val="20"/>
          <w:szCs w:val="20"/>
        </w:rPr>
        <w:t>Each atom node includes:</w:t>
      </w:r>
    </w:p>
    <w:p w14:paraId="54F8B902" w14:textId="77777777" w:rsidR="005035EC" w:rsidRPr="005035EC" w:rsidRDefault="005035EC" w:rsidP="005035EC">
      <w:pPr>
        <w:ind w:left="360"/>
        <w:rPr>
          <w:sz w:val="20"/>
          <w:szCs w:val="20"/>
        </w:rPr>
      </w:pPr>
      <w:r w:rsidRPr="005035EC">
        <w:rPr>
          <w:b/>
          <w:bCs/>
          <w:sz w:val="20"/>
          <w:szCs w:val="20"/>
        </w:rPr>
        <w:t>PDF-mandated node features</w:t>
      </w:r>
    </w:p>
    <w:p w14:paraId="64DE5D83" w14:textId="77777777" w:rsidR="005035EC" w:rsidRPr="005035EC" w:rsidRDefault="005035EC" w:rsidP="005035EC">
      <w:pPr>
        <w:numPr>
          <w:ilvl w:val="0"/>
          <w:numId w:val="15"/>
        </w:numPr>
        <w:rPr>
          <w:sz w:val="20"/>
          <w:szCs w:val="20"/>
        </w:rPr>
      </w:pPr>
      <w:r w:rsidRPr="005035EC">
        <w:rPr>
          <w:sz w:val="20"/>
          <w:szCs w:val="20"/>
        </w:rPr>
        <w:t>Atom type (C, N, O, S, …)</w:t>
      </w:r>
    </w:p>
    <w:p w14:paraId="41B657FC" w14:textId="77777777" w:rsidR="005035EC" w:rsidRPr="005035EC" w:rsidRDefault="005035EC" w:rsidP="005035EC">
      <w:pPr>
        <w:numPr>
          <w:ilvl w:val="0"/>
          <w:numId w:val="15"/>
        </w:numPr>
        <w:rPr>
          <w:sz w:val="20"/>
          <w:szCs w:val="20"/>
        </w:rPr>
      </w:pPr>
      <w:r w:rsidRPr="005035EC">
        <w:rPr>
          <w:sz w:val="20"/>
          <w:szCs w:val="20"/>
        </w:rPr>
        <w:t>Atomic number</w:t>
      </w:r>
    </w:p>
    <w:p w14:paraId="0B5A3FE2" w14:textId="77777777" w:rsidR="005035EC" w:rsidRPr="005035EC" w:rsidRDefault="005035EC" w:rsidP="005035EC">
      <w:pPr>
        <w:numPr>
          <w:ilvl w:val="0"/>
          <w:numId w:val="15"/>
        </w:numPr>
        <w:rPr>
          <w:sz w:val="20"/>
          <w:szCs w:val="20"/>
        </w:rPr>
      </w:pPr>
      <w:r w:rsidRPr="005035EC">
        <w:rPr>
          <w:sz w:val="20"/>
          <w:szCs w:val="20"/>
        </w:rPr>
        <w:t>Aromaticity</w:t>
      </w:r>
    </w:p>
    <w:p w14:paraId="205172B5" w14:textId="77777777" w:rsidR="005035EC" w:rsidRPr="005035EC" w:rsidRDefault="005035EC" w:rsidP="005035EC">
      <w:pPr>
        <w:numPr>
          <w:ilvl w:val="0"/>
          <w:numId w:val="15"/>
        </w:numPr>
        <w:rPr>
          <w:sz w:val="20"/>
          <w:szCs w:val="20"/>
        </w:rPr>
      </w:pPr>
      <w:r w:rsidRPr="005035EC">
        <w:rPr>
          <w:sz w:val="20"/>
          <w:szCs w:val="20"/>
        </w:rPr>
        <w:t>Hybridization</w:t>
      </w:r>
    </w:p>
    <w:p w14:paraId="6FAA46AB" w14:textId="77777777" w:rsidR="005035EC" w:rsidRPr="005035EC" w:rsidRDefault="005035EC" w:rsidP="005035EC">
      <w:pPr>
        <w:numPr>
          <w:ilvl w:val="0"/>
          <w:numId w:val="15"/>
        </w:numPr>
        <w:rPr>
          <w:sz w:val="20"/>
          <w:szCs w:val="20"/>
        </w:rPr>
      </w:pPr>
      <w:r w:rsidRPr="005035EC">
        <w:rPr>
          <w:sz w:val="20"/>
          <w:szCs w:val="20"/>
        </w:rPr>
        <w:t>Formal charge</w:t>
      </w:r>
    </w:p>
    <w:p w14:paraId="726601CF" w14:textId="77777777" w:rsidR="005035EC" w:rsidRPr="005035EC" w:rsidRDefault="005035EC" w:rsidP="005035EC">
      <w:pPr>
        <w:numPr>
          <w:ilvl w:val="0"/>
          <w:numId w:val="15"/>
        </w:numPr>
        <w:rPr>
          <w:sz w:val="20"/>
          <w:szCs w:val="20"/>
        </w:rPr>
      </w:pPr>
      <w:r w:rsidRPr="005035EC">
        <w:rPr>
          <w:sz w:val="20"/>
          <w:szCs w:val="20"/>
        </w:rPr>
        <w:t>Degree</w:t>
      </w:r>
    </w:p>
    <w:p w14:paraId="4E604D6C" w14:textId="77777777" w:rsidR="005035EC" w:rsidRPr="005035EC" w:rsidRDefault="005035EC" w:rsidP="005035EC">
      <w:pPr>
        <w:numPr>
          <w:ilvl w:val="0"/>
          <w:numId w:val="15"/>
        </w:numPr>
        <w:rPr>
          <w:sz w:val="20"/>
          <w:szCs w:val="20"/>
        </w:rPr>
      </w:pPr>
      <w:r w:rsidRPr="005035EC">
        <w:rPr>
          <w:sz w:val="20"/>
          <w:szCs w:val="20"/>
        </w:rPr>
        <w:t>Valence</w:t>
      </w:r>
    </w:p>
    <w:p w14:paraId="1EC0C73E" w14:textId="77777777" w:rsidR="005035EC" w:rsidRDefault="005035EC" w:rsidP="005035EC">
      <w:pPr>
        <w:ind w:left="360"/>
        <w:rPr>
          <w:sz w:val="20"/>
          <w:szCs w:val="20"/>
        </w:rPr>
      </w:pPr>
    </w:p>
    <w:p w14:paraId="36ABC875" w14:textId="77777777" w:rsidR="005035EC" w:rsidRPr="005035EC" w:rsidRDefault="005035EC" w:rsidP="005035EC">
      <w:pPr>
        <w:ind w:left="360"/>
        <w:rPr>
          <w:b/>
          <w:bCs/>
          <w:sz w:val="20"/>
          <w:szCs w:val="20"/>
        </w:rPr>
      </w:pPr>
      <w:r w:rsidRPr="005035EC">
        <w:rPr>
          <w:b/>
          <w:bCs/>
          <w:sz w:val="20"/>
          <w:szCs w:val="20"/>
        </w:rPr>
        <w:t>Edges (Chemical Bonds)</w:t>
      </w:r>
    </w:p>
    <w:p w14:paraId="77360AA4" w14:textId="77777777" w:rsidR="005035EC" w:rsidRPr="005035EC" w:rsidRDefault="005035EC" w:rsidP="005035EC">
      <w:pPr>
        <w:ind w:left="360"/>
        <w:rPr>
          <w:sz w:val="20"/>
          <w:szCs w:val="20"/>
        </w:rPr>
      </w:pPr>
      <w:r w:rsidRPr="005035EC">
        <w:rPr>
          <w:sz w:val="20"/>
          <w:szCs w:val="20"/>
        </w:rPr>
        <w:t xml:space="preserve">Edges exist </w:t>
      </w:r>
      <w:r w:rsidRPr="005035EC">
        <w:rPr>
          <w:b/>
          <w:bCs/>
          <w:sz w:val="20"/>
          <w:szCs w:val="20"/>
        </w:rPr>
        <w:t>only if a bond exists</w:t>
      </w:r>
      <w:r w:rsidRPr="005035EC">
        <w:rPr>
          <w:sz w:val="20"/>
          <w:szCs w:val="20"/>
        </w:rPr>
        <w:t xml:space="preserve"> between atoms.</w:t>
      </w:r>
    </w:p>
    <w:p w14:paraId="6F43231F" w14:textId="77777777" w:rsidR="005035EC" w:rsidRPr="005035EC" w:rsidRDefault="005035EC" w:rsidP="005035EC">
      <w:pPr>
        <w:ind w:left="360"/>
        <w:rPr>
          <w:sz w:val="20"/>
          <w:szCs w:val="20"/>
        </w:rPr>
      </w:pPr>
      <w:r w:rsidRPr="005035EC">
        <w:rPr>
          <w:b/>
          <w:bCs/>
          <w:sz w:val="20"/>
          <w:szCs w:val="20"/>
        </w:rPr>
        <w:t>PDF-mandated edge features</w:t>
      </w:r>
    </w:p>
    <w:p w14:paraId="7DA74BAD" w14:textId="77777777" w:rsidR="005035EC" w:rsidRPr="005035EC" w:rsidRDefault="005035EC" w:rsidP="005035EC">
      <w:pPr>
        <w:numPr>
          <w:ilvl w:val="0"/>
          <w:numId w:val="16"/>
        </w:numPr>
        <w:rPr>
          <w:sz w:val="20"/>
          <w:szCs w:val="20"/>
        </w:rPr>
      </w:pPr>
      <w:r w:rsidRPr="005035EC">
        <w:rPr>
          <w:sz w:val="20"/>
          <w:szCs w:val="20"/>
        </w:rPr>
        <w:t>Bond type (single, double, triple, aromatic)</w:t>
      </w:r>
    </w:p>
    <w:p w14:paraId="160F2FF3" w14:textId="77777777" w:rsidR="005035EC" w:rsidRPr="005035EC" w:rsidRDefault="005035EC" w:rsidP="005035EC">
      <w:pPr>
        <w:numPr>
          <w:ilvl w:val="0"/>
          <w:numId w:val="16"/>
        </w:numPr>
        <w:rPr>
          <w:sz w:val="20"/>
          <w:szCs w:val="20"/>
        </w:rPr>
      </w:pPr>
      <w:r w:rsidRPr="005035EC">
        <w:rPr>
          <w:sz w:val="20"/>
          <w:szCs w:val="20"/>
        </w:rPr>
        <w:t>Ring bond flag</w:t>
      </w:r>
    </w:p>
    <w:p w14:paraId="5FAF39BE" w14:textId="77777777" w:rsidR="005035EC" w:rsidRPr="005035EC" w:rsidRDefault="005035EC" w:rsidP="005035EC">
      <w:pPr>
        <w:numPr>
          <w:ilvl w:val="0"/>
          <w:numId w:val="16"/>
        </w:numPr>
        <w:rPr>
          <w:sz w:val="20"/>
          <w:szCs w:val="20"/>
        </w:rPr>
      </w:pPr>
      <w:r w:rsidRPr="005035EC">
        <w:rPr>
          <w:sz w:val="20"/>
          <w:szCs w:val="20"/>
        </w:rPr>
        <w:t>Conjugation status</w:t>
      </w:r>
    </w:p>
    <w:p w14:paraId="4AD38F3E" w14:textId="77777777" w:rsidR="005035EC" w:rsidRDefault="005035EC" w:rsidP="005035EC">
      <w:pPr>
        <w:ind w:left="360"/>
        <w:rPr>
          <w:sz w:val="20"/>
          <w:szCs w:val="20"/>
        </w:rPr>
      </w:pPr>
    </w:p>
    <w:p w14:paraId="1B71C019" w14:textId="77777777" w:rsidR="00BB7750" w:rsidRPr="00BB7750" w:rsidRDefault="00BB7750" w:rsidP="00BB7750">
      <w:pPr>
        <w:ind w:left="360"/>
        <w:rPr>
          <w:b/>
          <w:bCs/>
          <w:sz w:val="20"/>
          <w:szCs w:val="20"/>
        </w:rPr>
      </w:pPr>
      <w:r w:rsidRPr="00BB7750">
        <w:rPr>
          <w:b/>
          <w:bCs/>
          <w:sz w:val="20"/>
          <w:szCs w:val="20"/>
        </w:rPr>
        <w:t>C. WHY THIS STEP EXISTS (SCIENTIFIC RATIONALE)</w:t>
      </w:r>
    </w:p>
    <w:p w14:paraId="75E35279" w14:textId="77777777" w:rsidR="00BB7750" w:rsidRPr="00BB7750" w:rsidRDefault="00BB7750" w:rsidP="00BB7750">
      <w:pPr>
        <w:ind w:left="360"/>
        <w:rPr>
          <w:sz w:val="20"/>
          <w:szCs w:val="20"/>
        </w:rPr>
      </w:pPr>
      <w:r w:rsidRPr="00BB7750">
        <w:rPr>
          <w:sz w:val="20"/>
          <w:szCs w:val="20"/>
        </w:rPr>
        <w:t>Ligands are inherently graph-structured chemical entities.</w:t>
      </w:r>
    </w:p>
    <w:p w14:paraId="2CDFF288" w14:textId="77777777" w:rsidR="00BB7750" w:rsidRPr="00BB7750" w:rsidRDefault="00BB7750" w:rsidP="00BB7750">
      <w:pPr>
        <w:ind w:left="360"/>
        <w:rPr>
          <w:sz w:val="20"/>
          <w:szCs w:val="20"/>
        </w:rPr>
      </w:pPr>
      <w:r w:rsidRPr="00BB7750">
        <w:rPr>
          <w:sz w:val="20"/>
          <w:szCs w:val="20"/>
        </w:rPr>
        <w:t>Atom-level ligand graphs:</w:t>
      </w:r>
    </w:p>
    <w:p w14:paraId="26680793" w14:textId="77777777" w:rsidR="00BB7750" w:rsidRPr="00BB7750" w:rsidRDefault="00BB7750" w:rsidP="00BB7750">
      <w:pPr>
        <w:numPr>
          <w:ilvl w:val="0"/>
          <w:numId w:val="17"/>
        </w:numPr>
        <w:rPr>
          <w:sz w:val="20"/>
          <w:szCs w:val="20"/>
        </w:rPr>
      </w:pPr>
      <w:r w:rsidRPr="00BB7750">
        <w:rPr>
          <w:sz w:val="20"/>
          <w:szCs w:val="20"/>
        </w:rPr>
        <w:t>Preserve chemical connectivity</w:t>
      </w:r>
    </w:p>
    <w:p w14:paraId="7FF766C5" w14:textId="77777777" w:rsidR="00BB7750" w:rsidRPr="00BB7750" w:rsidRDefault="00BB7750" w:rsidP="00BB7750">
      <w:pPr>
        <w:numPr>
          <w:ilvl w:val="0"/>
          <w:numId w:val="17"/>
        </w:numPr>
        <w:rPr>
          <w:sz w:val="20"/>
          <w:szCs w:val="20"/>
        </w:rPr>
      </w:pPr>
      <w:r w:rsidRPr="00BB7750">
        <w:rPr>
          <w:sz w:val="20"/>
          <w:szCs w:val="20"/>
        </w:rPr>
        <w:t>Capture electronic and structural properties</w:t>
      </w:r>
    </w:p>
    <w:p w14:paraId="512E81A3" w14:textId="77777777" w:rsidR="00BB7750" w:rsidRPr="00BB7750" w:rsidRDefault="00BB7750" w:rsidP="00BB7750">
      <w:pPr>
        <w:numPr>
          <w:ilvl w:val="0"/>
          <w:numId w:val="17"/>
        </w:numPr>
        <w:rPr>
          <w:sz w:val="20"/>
          <w:szCs w:val="20"/>
        </w:rPr>
      </w:pPr>
      <w:r w:rsidRPr="00BB7750">
        <w:rPr>
          <w:sz w:val="20"/>
          <w:szCs w:val="20"/>
        </w:rPr>
        <w:lastRenderedPageBreak/>
        <w:t>Allow GNNs to learn substructure–activity relationships</w:t>
      </w:r>
    </w:p>
    <w:p w14:paraId="00301D9D" w14:textId="77777777" w:rsidR="00BB7750" w:rsidRPr="00BB7750" w:rsidRDefault="00BB7750" w:rsidP="00BB7750">
      <w:pPr>
        <w:ind w:left="360"/>
        <w:rPr>
          <w:sz w:val="20"/>
          <w:szCs w:val="20"/>
        </w:rPr>
      </w:pPr>
      <w:r w:rsidRPr="00BB7750">
        <w:rPr>
          <w:sz w:val="20"/>
          <w:szCs w:val="20"/>
        </w:rPr>
        <w:t xml:space="preserve">Using </w:t>
      </w:r>
      <w:proofErr w:type="spellStart"/>
      <w:r w:rsidRPr="00BB7750">
        <w:rPr>
          <w:sz w:val="20"/>
          <w:szCs w:val="20"/>
        </w:rPr>
        <w:t>RDKit</w:t>
      </w:r>
      <w:proofErr w:type="spellEnd"/>
      <w:r w:rsidRPr="00BB7750">
        <w:rPr>
          <w:sz w:val="20"/>
          <w:szCs w:val="20"/>
        </w:rPr>
        <w:t xml:space="preserve"> ensures:</w:t>
      </w:r>
    </w:p>
    <w:p w14:paraId="50ECC9E1" w14:textId="77777777" w:rsidR="00BB7750" w:rsidRPr="00BB7750" w:rsidRDefault="00BB7750" w:rsidP="00BB7750">
      <w:pPr>
        <w:numPr>
          <w:ilvl w:val="0"/>
          <w:numId w:val="18"/>
        </w:numPr>
        <w:rPr>
          <w:sz w:val="20"/>
          <w:szCs w:val="20"/>
        </w:rPr>
      </w:pPr>
      <w:r w:rsidRPr="00BB7750">
        <w:rPr>
          <w:sz w:val="20"/>
          <w:szCs w:val="20"/>
        </w:rPr>
        <w:t>Chemically valid graphs</w:t>
      </w:r>
    </w:p>
    <w:p w14:paraId="27099F46" w14:textId="77777777" w:rsidR="00BB7750" w:rsidRPr="00BB7750" w:rsidRDefault="00BB7750" w:rsidP="00BB7750">
      <w:pPr>
        <w:numPr>
          <w:ilvl w:val="0"/>
          <w:numId w:val="18"/>
        </w:numPr>
        <w:rPr>
          <w:sz w:val="20"/>
          <w:szCs w:val="20"/>
        </w:rPr>
      </w:pPr>
      <w:r w:rsidRPr="00BB7750">
        <w:rPr>
          <w:sz w:val="20"/>
          <w:szCs w:val="20"/>
        </w:rPr>
        <w:t>Standardized feature extraction</w:t>
      </w:r>
    </w:p>
    <w:p w14:paraId="372FFCD3" w14:textId="77777777" w:rsidR="00BB7750" w:rsidRPr="00BB7750" w:rsidRDefault="00BB7750" w:rsidP="00BB7750">
      <w:pPr>
        <w:numPr>
          <w:ilvl w:val="0"/>
          <w:numId w:val="18"/>
        </w:numPr>
        <w:rPr>
          <w:sz w:val="20"/>
          <w:szCs w:val="20"/>
        </w:rPr>
      </w:pPr>
      <w:r w:rsidRPr="00BB7750">
        <w:rPr>
          <w:sz w:val="20"/>
          <w:szCs w:val="20"/>
        </w:rPr>
        <w:t>Reproducibility across datasets</w:t>
      </w:r>
    </w:p>
    <w:p w14:paraId="4702ED90" w14:textId="77777777" w:rsidR="00BB7750" w:rsidRPr="00BB7750" w:rsidRDefault="00BB7750" w:rsidP="00BB7750">
      <w:pPr>
        <w:ind w:left="360"/>
        <w:rPr>
          <w:sz w:val="20"/>
          <w:szCs w:val="20"/>
        </w:rPr>
      </w:pPr>
      <w:r w:rsidRPr="00BB7750">
        <w:rPr>
          <w:sz w:val="20"/>
          <w:szCs w:val="20"/>
        </w:rPr>
        <w:t xml:space="preserve">This step ensures the model </w:t>
      </w:r>
      <w:r w:rsidRPr="00BB7750">
        <w:rPr>
          <w:b/>
          <w:bCs/>
          <w:sz w:val="20"/>
          <w:szCs w:val="20"/>
        </w:rPr>
        <w:t>understands chemistry</w:t>
      </w:r>
      <w:r w:rsidRPr="00BB7750">
        <w:rPr>
          <w:sz w:val="20"/>
          <w:szCs w:val="20"/>
        </w:rPr>
        <w:t>, not just numbers.</w:t>
      </w:r>
    </w:p>
    <w:p w14:paraId="4921037D" w14:textId="77777777" w:rsidR="00BB7750" w:rsidRPr="00BB7750" w:rsidRDefault="00BB7750" w:rsidP="00BB7750">
      <w:pPr>
        <w:ind w:left="360"/>
        <w:rPr>
          <w:b/>
          <w:bCs/>
          <w:sz w:val="20"/>
          <w:szCs w:val="20"/>
        </w:rPr>
      </w:pPr>
      <w:r w:rsidRPr="00BB7750">
        <w:rPr>
          <w:b/>
          <w:bCs/>
          <w:sz w:val="20"/>
          <w:szCs w:val="20"/>
        </w:rPr>
        <w:t>Ligand Graph Construction</w:t>
      </w:r>
    </w:p>
    <w:p w14:paraId="128FABCD" w14:textId="77777777" w:rsidR="00BB7750" w:rsidRPr="00BB7750" w:rsidRDefault="00BB7750" w:rsidP="00BB7750">
      <w:pPr>
        <w:ind w:left="360"/>
        <w:rPr>
          <w:sz w:val="20"/>
          <w:szCs w:val="20"/>
        </w:rPr>
      </w:pPr>
      <w:r w:rsidRPr="00BB7750">
        <w:rPr>
          <w:sz w:val="20"/>
          <w:szCs w:val="20"/>
        </w:rPr>
        <w:t>Ligand molecules were represented as atom-level graphs derived from their SMILES representations. In this formulation, each node corresponds to an individual atom, while edges represent covalent chemical bonds.</w:t>
      </w:r>
    </w:p>
    <w:p w14:paraId="2CBEA5B3" w14:textId="77777777" w:rsidR="00BB7750" w:rsidRPr="00BB7750" w:rsidRDefault="00BB7750" w:rsidP="00BB7750">
      <w:pPr>
        <w:ind w:left="360"/>
        <w:rPr>
          <w:sz w:val="20"/>
          <w:szCs w:val="20"/>
        </w:rPr>
      </w:pPr>
      <w:r w:rsidRPr="00BB7750">
        <w:rPr>
          <w:sz w:val="20"/>
          <w:szCs w:val="20"/>
        </w:rPr>
        <w:t>Node features included atomic number, aromaticity, formal charge, degree, and valence, capturing fundamental chemical properties of ligand atoms. Edge attributes encoded bond type, ring membership, and conjugation status, allowing the model to differentiate between distinct chemical bonding environments.</w:t>
      </w:r>
    </w:p>
    <w:p w14:paraId="28E78FC8" w14:textId="77777777" w:rsidR="00BB7750" w:rsidRPr="00BB7750" w:rsidRDefault="00BB7750" w:rsidP="00BB7750">
      <w:pPr>
        <w:ind w:left="360"/>
        <w:rPr>
          <w:sz w:val="20"/>
          <w:szCs w:val="20"/>
        </w:rPr>
      </w:pPr>
      <w:r w:rsidRPr="00BB7750">
        <w:rPr>
          <w:sz w:val="20"/>
          <w:szCs w:val="20"/>
        </w:rPr>
        <w:t>This graph-based representation preserves the molecular topology of ligands and enables the application of graph neural networks for learning structure–activity relationships relevant to protein–ligand binding.</w:t>
      </w:r>
    </w:p>
    <w:p w14:paraId="26A3247B" w14:textId="77777777" w:rsidR="00BB7750" w:rsidRDefault="00BB7750" w:rsidP="005035EC">
      <w:pPr>
        <w:ind w:left="360"/>
        <w:rPr>
          <w:sz w:val="20"/>
          <w:szCs w:val="20"/>
        </w:rPr>
      </w:pPr>
    </w:p>
    <w:p w14:paraId="45555397" w14:textId="41881472" w:rsidR="00BB7750" w:rsidRDefault="00BB7750" w:rsidP="005035EC">
      <w:pPr>
        <w:ind w:left="360"/>
        <w:rPr>
          <w:b/>
          <w:bCs/>
          <w:sz w:val="28"/>
          <w:szCs w:val="28"/>
          <w:u w:val="single"/>
        </w:rPr>
      </w:pPr>
      <w:r w:rsidRPr="00BB7750">
        <w:rPr>
          <w:b/>
          <w:bCs/>
          <w:sz w:val="28"/>
          <w:szCs w:val="28"/>
          <w:u w:val="single"/>
        </w:rPr>
        <w:t>2.6 Protein–Ligand Interaction Feature Extraction</w:t>
      </w:r>
    </w:p>
    <w:p w14:paraId="6C269404" w14:textId="77777777" w:rsidR="00BB7750" w:rsidRDefault="00BB7750" w:rsidP="005035EC">
      <w:pPr>
        <w:ind w:left="360"/>
        <w:rPr>
          <w:b/>
          <w:bCs/>
          <w:sz w:val="28"/>
          <w:szCs w:val="28"/>
          <w:u w:val="single"/>
        </w:rPr>
      </w:pPr>
    </w:p>
    <w:p w14:paraId="04BDB07B" w14:textId="77777777" w:rsidR="00BB7750" w:rsidRPr="00BB7750" w:rsidRDefault="00BB7750" w:rsidP="00BB7750">
      <w:pPr>
        <w:ind w:left="360"/>
        <w:rPr>
          <w:sz w:val="28"/>
          <w:szCs w:val="28"/>
        </w:rPr>
      </w:pPr>
      <w:r w:rsidRPr="00BB7750">
        <w:rPr>
          <w:sz w:val="28"/>
          <w:szCs w:val="28"/>
        </w:rPr>
        <w:t>From the PDF, interaction features must include:</w:t>
      </w:r>
    </w:p>
    <w:p w14:paraId="7C28233D" w14:textId="77777777" w:rsidR="00BB7750" w:rsidRPr="00BB7750" w:rsidRDefault="00BB7750" w:rsidP="00BB7750">
      <w:pPr>
        <w:numPr>
          <w:ilvl w:val="0"/>
          <w:numId w:val="19"/>
        </w:numPr>
        <w:rPr>
          <w:sz w:val="28"/>
          <w:szCs w:val="28"/>
        </w:rPr>
      </w:pPr>
      <w:r w:rsidRPr="00BB7750">
        <w:rPr>
          <w:sz w:val="28"/>
          <w:szCs w:val="28"/>
        </w:rPr>
        <w:t>Hydrogen bond donors / acceptors</w:t>
      </w:r>
    </w:p>
    <w:p w14:paraId="2ADCE315" w14:textId="77777777" w:rsidR="00BB7750" w:rsidRPr="00BB7750" w:rsidRDefault="00BB7750" w:rsidP="00BB7750">
      <w:pPr>
        <w:numPr>
          <w:ilvl w:val="0"/>
          <w:numId w:val="19"/>
        </w:numPr>
        <w:rPr>
          <w:sz w:val="28"/>
          <w:szCs w:val="28"/>
        </w:rPr>
      </w:pPr>
      <w:r w:rsidRPr="00BB7750">
        <w:rPr>
          <w:sz w:val="28"/>
          <w:szCs w:val="28"/>
        </w:rPr>
        <w:t>Hydrophobic contacts</w:t>
      </w:r>
    </w:p>
    <w:p w14:paraId="77006349" w14:textId="77777777" w:rsidR="00BB7750" w:rsidRPr="00BB7750" w:rsidRDefault="00BB7750" w:rsidP="00BB7750">
      <w:pPr>
        <w:numPr>
          <w:ilvl w:val="0"/>
          <w:numId w:val="19"/>
        </w:numPr>
        <w:rPr>
          <w:sz w:val="28"/>
          <w:szCs w:val="28"/>
        </w:rPr>
      </w:pPr>
      <w:r w:rsidRPr="00BB7750">
        <w:rPr>
          <w:sz w:val="28"/>
          <w:szCs w:val="28"/>
        </w:rPr>
        <w:t>π–π stacking</w:t>
      </w:r>
    </w:p>
    <w:p w14:paraId="64EDCC5F" w14:textId="77777777" w:rsidR="00BB7750" w:rsidRPr="00BB7750" w:rsidRDefault="00BB7750" w:rsidP="00BB7750">
      <w:pPr>
        <w:numPr>
          <w:ilvl w:val="0"/>
          <w:numId w:val="19"/>
        </w:numPr>
        <w:rPr>
          <w:sz w:val="28"/>
          <w:szCs w:val="28"/>
        </w:rPr>
      </w:pPr>
      <w:r w:rsidRPr="00BB7750">
        <w:rPr>
          <w:sz w:val="28"/>
          <w:szCs w:val="28"/>
        </w:rPr>
        <w:t>Salt bridges</w:t>
      </w:r>
    </w:p>
    <w:p w14:paraId="11C6453C" w14:textId="77777777" w:rsidR="00BB7750" w:rsidRPr="00BB7750" w:rsidRDefault="00BB7750" w:rsidP="00BB7750">
      <w:pPr>
        <w:numPr>
          <w:ilvl w:val="0"/>
          <w:numId w:val="19"/>
        </w:numPr>
        <w:rPr>
          <w:sz w:val="28"/>
          <w:szCs w:val="28"/>
        </w:rPr>
      </w:pPr>
      <w:r w:rsidRPr="00BB7750">
        <w:rPr>
          <w:sz w:val="28"/>
          <w:szCs w:val="28"/>
        </w:rPr>
        <w:t>Distance matrix</w:t>
      </w:r>
    </w:p>
    <w:p w14:paraId="7E5AD7C6" w14:textId="77777777" w:rsidR="00BB7750" w:rsidRDefault="00BB7750" w:rsidP="00BB7750">
      <w:pPr>
        <w:ind w:left="360"/>
        <w:rPr>
          <w:sz w:val="28"/>
          <w:szCs w:val="28"/>
        </w:rPr>
      </w:pPr>
      <w:r w:rsidRPr="00BB7750">
        <w:rPr>
          <w:rFonts w:ascii="Segoe UI Emoji" w:hAnsi="Segoe UI Emoji" w:cs="Segoe UI Emoji"/>
          <w:sz w:val="28"/>
          <w:szCs w:val="28"/>
        </w:rPr>
        <w:t>📌</w:t>
      </w:r>
      <w:r w:rsidRPr="00BB7750">
        <w:rPr>
          <w:sz w:val="28"/>
          <w:szCs w:val="28"/>
        </w:rPr>
        <w:t xml:space="preserve"> These are explicitly listed and not optional.</w:t>
      </w:r>
    </w:p>
    <w:p w14:paraId="5E81C04C" w14:textId="77777777" w:rsidR="00BB7750" w:rsidRDefault="00BB7750" w:rsidP="00BB7750">
      <w:pPr>
        <w:ind w:left="360"/>
        <w:rPr>
          <w:sz w:val="28"/>
          <w:szCs w:val="28"/>
        </w:rPr>
      </w:pPr>
    </w:p>
    <w:p w14:paraId="01E85D51" w14:textId="77777777" w:rsidR="009026D3" w:rsidRPr="009026D3" w:rsidRDefault="009026D3" w:rsidP="009026D3">
      <w:pPr>
        <w:ind w:left="360"/>
        <w:rPr>
          <w:b/>
          <w:bCs/>
          <w:sz w:val="28"/>
          <w:szCs w:val="28"/>
        </w:rPr>
      </w:pPr>
      <w:r w:rsidRPr="009026D3">
        <w:rPr>
          <w:b/>
          <w:bCs/>
          <w:sz w:val="28"/>
          <w:szCs w:val="28"/>
        </w:rPr>
        <w:t>WHY THIS STEP EXISTS (SCIENTIFIC RATIONALE)</w:t>
      </w:r>
    </w:p>
    <w:p w14:paraId="4A50AF7C" w14:textId="77777777" w:rsidR="009026D3" w:rsidRPr="009026D3" w:rsidRDefault="009026D3" w:rsidP="009026D3">
      <w:pPr>
        <w:ind w:left="360"/>
        <w:rPr>
          <w:sz w:val="28"/>
          <w:szCs w:val="28"/>
        </w:rPr>
      </w:pPr>
      <w:r w:rsidRPr="009026D3">
        <w:rPr>
          <w:sz w:val="28"/>
          <w:szCs w:val="28"/>
        </w:rPr>
        <w:t>Not all spatial contacts are chemically meaningful.</w:t>
      </w:r>
    </w:p>
    <w:p w14:paraId="146917B2" w14:textId="77777777" w:rsidR="009026D3" w:rsidRPr="009026D3" w:rsidRDefault="009026D3" w:rsidP="009026D3">
      <w:pPr>
        <w:ind w:left="360"/>
        <w:rPr>
          <w:sz w:val="28"/>
          <w:szCs w:val="28"/>
        </w:rPr>
      </w:pPr>
      <w:r w:rsidRPr="009026D3">
        <w:rPr>
          <w:sz w:val="28"/>
          <w:szCs w:val="28"/>
        </w:rPr>
        <w:t>PLIP-based interactions:</w:t>
      </w:r>
    </w:p>
    <w:p w14:paraId="1EBEC482" w14:textId="77777777" w:rsidR="009026D3" w:rsidRPr="009026D3" w:rsidRDefault="009026D3" w:rsidP="009026D3">
      <w:pPr>
        <w:numPr>
          <w:ilvl w:val="0"/>
          <w:numId w:val="20"/>
        </w:numPr>
        <w:rPr>
          <w:sz w:val="28"/>
          <w:szCs w:val="28"/>
        </w:rPr>
      </w:pPr>
      <w:r w:rsidRPr="009026D3">
        <w:rPr>
          <w:sz w:val="28"/>
          <w:szCs w:val="28"/>
        </w:rPr>
        <w:t xml:space="preserve">Encode </w:t>
      </w:r>
      <w:r w:rsidRPr="009026D3">
        <w:rPr>
          <w:b/>
          <w:bCs/>
          <w:sz w:val="28"/>
          <w:szCs w:val="28"/>
        </w:rPr>
        <w:t>physical chemistry</w:t>
      </w:r>
    </w:p>
    <w:p w14:paraId="17857596" w14:textId="77777777" w:rsidR="009026D3" w:rsidRPr="009026D3" w:rsidRDefault="009026D3" w:rsidP="009026D3">
      <w:pPr>
        <w:numPr>
          <w:ilvl w:val="0"/>
          <w:numId w:val="20"/>
        </w:numPr>
        <w:rPr>
          <w:sz w:val="28"/>
          <w:szCs w:val="28"/>
        </w:rPr>
      </w:pPr>
      <w:r w:rsidRPr="009026D3">
        <w:rPr>
          <w:sz w:val="28"/>
          <w:szCs w:val="28"/>
        </w:rPr>
        <w:lastRenderedPageBreak/>
        <w:t>Distinguish hydrogen bonding vs hydrophobic effects</w:t>
      </w:r>
    </w:p>
    <w:p w14:paraId="75FCC478" w14:textId="77777777" w:rsidR="009026D3" w:rsidRPr="009026D3" w:rsidRDefault="009026D3" w:rsidP="009026D3">
      <w:pPr>
        <w:numPr>
          <w:ilvl w:val="0"/>
          <w:numId w:val="20"/>
        </w:numPr>
        <w:rPr>
          <w:sz w:val="28"/>
          <w:szCs w:val="28"/>
        </w:rPr>
      </w:pPr>
      <w:r w:rsidRPr="009026D3">
        <w:rPr>
          <w:sz w:val="28"/>
          <w:szCs w:val="28"/>
        </w:rPr>
        <w:t xml:space="preserve">Provide </w:t>
      </w:r>
      <w:r w:rsidRPr="009026D3">
        <w:rPr>
          <w:b/>
          <w:bCs/>
          <w:sz w:val="28"/>
          <w:szCs w:val="28"/>
        </w:rPr>
        <w:t>interpretable interaction fingerprints</w:t>
      </w:r>
    </w:p>
    <w:p w14:paraId="7D0A2CA5" w14:textId="77777777" w:rsidR="009026D3" w:rsidRPr="009026D3" w:rsidRDefault="009026D3" w:rsidP="009026D3">
      <w:pPr>
        <w:ind w:left="360"/>
        <w:rPr>
          <w:sz w:val="28"/>
          <w:szCs w:val="28"/>
        </w:rPr>
      </w:pPr>
      <w:r w:rsidRPr="009026D3">
        <w:rPr>
          <w:sz w:val="28"/>
          <w:szCs w:val="28"/>
        </w:rPr>
        <w:t>These features:</w:t>
      </w:r>
    </w:p>
    <w:p w14:paraId="0A5FBC4B" w14:textId="77777777" w:rsidR="009026D3" w:rsidRPr="009026D3" w:rsidRDefault="009026D3" w:rsidP="009026D3">
      <w:pPr>
        <w:numPr>
          <w:ilvl w:val="0"/>
          <w:numId w:val="21"/>
        </w:numPr>
        <w:rPr>
          <w:sz w:val="28"/>
          <w:szCs w:val="28"/>
        </w:rPr>
      </w:pPr>
      <w:r w:rsidRPr="009026D3">
        <w:rPr>
          <w:sz w:val="28"/>
          <w:szCs w:val="28"/>
        </w:rPr>
        <w:t>Improve predictive accuracy</w:t>
      </w:r>
    </w:p>
    <w:p w14:paraId="15C73096" w14:textId="77777777" w:rsidR="009026D3" w:rsidRPr="009026D3" w:rsidRDefault="009026D3" w:rsidP="009026D3">
      <w:pPr>
        <w:numPr>
          <w:ilvl w:val="0"/>
          <w:numId w:val="21"/>
        </w:numPr>
        <w:rPr>
          <w:sz w:val="28"/>
          <w:szCs w:val="28"/>
        </w:rPr>
      </w:pPr>
      <w:r w:rsidRPr="009026D3">
        <w:rPr>
          <w:sz w:val="28"/>
          <w:szCs w:val="28"/>
        </w:rPr>
        <w:t>Enable biological interpretation</w:t>
      </w:r>
    </w:p>
    <w:p w14:paraId="159FABD5" w14:textId="77777777" w:rsidR="009026D3" w:rsidRPr="009026D3" w:rsidRDefault="009026D3" w:rsidP="009026D3">
      <w:pPr>
        <w:numPr>
          <w:ilvl w:val="0"/>
          <w:numId w:val="21"/>
        </w:numPr>
        <w:rPr>
          <w:sz w:val="28"/>
          <w:szCs w:val="28"/>
        </w:rPr>
      </w:pPr>
      <w:r w:rsidRPr="009026D3">
        <w:rPr>
          <w:sz w:val="28"/>
          <w:szCs w:val="28"/>
        </w:rPr>
        <w:t>Support attention-based architectures</w:t>
      </w:r>
    </w:p>
    <w:p w14:paraId="298FCCD8" w14:textId="77777777" w:rsidR="009026D3" w:rsidRPr="009026D3" w:rsidRDefault="009026D3" w:rsidP="009026D3">
      <w:pPr>
        <w:ind w:left="360"/>
        <w:rPr>
          <w:sz w:val="28"/>
          <w:szCs w:val="28"/>
        </w:rPr>
      </w:pPr>
      <w:r w:rsidRPr="009026D3">
        <w:rPr>
          <w:sz w:val="28"/>
          <w:szCs w:val="28"/>
        </w:rPr>
        <w:t>This step is what separates:</w:t>
      </w:r>
    </w:p>
    <w:p w14:paraId="0CB2325E" w14:textId="77777777" w:rsidR="009026D3" w:rsidRPr="009026D3" w:rsidRDefault="009026D3" w:rsidP="009026D3">
      <w:pPr>
        <w:numPr>
          <w:ilvl w:val="0"/>
          <w:numId w:val="22"/>
        </w:numPr>
        <w:rPr>
          <w:sz w:val="28"/>
          <w:szCs w:val="28"/>
        </w:rPr>
      </w:pPr>
      <w:r w:rsidRPr="009026D3">
        <w:rPr>
          <w:rFonts w:ascii="Segoe UI Emoji" w:hAnsi="Segoe UI Emoji" w:cs="Segoe UI Emoji"/>
          <w:sz w:val="28"/>
          <w:szCs w:val="28"/>
        </w:rPr>
        <w:t>❌</w:t>
      </w:r>
      <w:r w:rsidRPr="009026D3">
        <w:rPr>
          <w:sz w:val="28"/>
          <w:szCs w:val="28"/>
        </w:rPr>
        <w:t xml:space="preserve"> generic graph models</w:t>
      </w:r>
    </w:p>
    <w:p w14:paraId="2B4306F5" w14:textId="77777777" w:rsidR="009026D3" w:rsidRPr="009026D3" w:rsidRDefault="009026D3" w:rsidP="009026D3">
      <w:pPr>
        <w:numPr>
          <w:ilvl w:val="0"/>
          <w:numId w:val="22"/>
        </w:numPr>
        <w:rPr>
          <w:sz w:val="28"/>
          <w:szCs w:val="28"/>
        </w:rPr>
      </w:pPr>
      <w:r w:rsidRPr="009026D3">
        <w:rPr>
          <w:rFonts w:ascii="Segoe UI Emoji" w:hAnsi="Segoe UI Emoji" w:cs="Segoe UI Emoji"/>
          <w:sz w:val="28"/>
          <w:szCs w:val="28"/>
        </w:rPr>
        <w:t>✅</w:t>
      </w:r>
      <w:r w:rsidRPr="009026D3">
        <w:rPr>
          <w:sz w:val="28"/>
          <w:szCs w:val="28"/>
        </w:rPr>
        <w:t xml:space="preserve"> </w:t>
      </w:r>
      <w:r w:rsidRPr="009026D3">
        <w:rPr>
          <w:b/>
          <w:bCs/>
          <w:sz w:val="28"/>
          <w:szCs w:val="28"/>
        </w:rPr>
        <w:t>interaction-aware PLI models</w:t>
      </w:r>
    </w:p>
    <w:p w14:paraId="479BA408" w14:textId="77777777" w:rsidR="009026D3" w:rsidRPr="009026D3" w:rsidRDefault="009026D3" w:rsidP="009026D3">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or-IN"/>
          <w14:ligatures w14:val="none"/>
        </w:rPr>
      </w:pPr>
      <w:r w:rsidRPr="009026D3">
        <w:rPr>
          <w:rFonts w:ascii="Times New Roman" w:eastAsia="Times New Roman" w:hAnsi="Times New Roman" w:cs="Times New Roman"/>
          <w:b/>
          <w:bCs/>
          <w:kern w:val="0"/>
          <w:sz w:val="27"/>
          <w:szCs w:val="27"/>
          <w:lang w:eastAsia="en-IN" w:bidi="or-IN"/>
          <w14:ligatures w14:val="none"/>
        </w:rPr>
        <w:t>Protein–Ligand Interaction Feature Extraction</w:t>
      </w:r>
    </w:p>
    <w:p w14:paraId="38F0B3C7" w14:textId="77777777" w:rsidR="009026D3" w:rsidRPr="009026D3" w:rsidRDefault="009026D3" w:rsidP="009026D3">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026D3">
        <w:rPr>
          <w:rFonts w:ascii="Times New Roman" w:eastAsia="Times New Roman" w:hAnsi="Times New Roman" w:cs="Times New Roman"/>
          <w:kern w:val="0"/>
          <w:sz w:val="24"/>
          <w:szCs w:val="24"/>
          <w:lang w:eastAsia="en-IN" w:bidi="or-IN"/>
          <w14:ligatures w14:val="none"/>
        </w:rPr>
        <w:t>To explicitly capture biophysical interactions between proteins and ligands, interaction features were extracted using the Protein–Ligand Interaction Profiler (PLIP). PLIP identifies non-covalent interactions based on geometric and chemical criteria, including hydrogen bonds, hydrophobic contacts, π–π stacking interactions, and salt bridges.</w:t>
      </w:r>
    </w:p>
    <w:p w14:paraId="052DB037" w14:textId="5D69A2A3" w:rsidR="009026D3" w:rsidRDefault="009026D3" w:rsidP="009026D3">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026D3">
        <w:rPr>
          <w:rFonts w:ascii="Times New Roman" w:eastAsia="Times New Roman" w:hAnsi="Times New Roman" w:cs="Times New Roman"/>
          <w:kern w:val="0"/>
          <w:sz w:val="24"/>
          <w:szCs w:val="24"/>
          <w:lang w:eastAsia="en-IN" w:bidi="or-IN"/>
          <w14:ligatures w14:val="none"/>
        </w:rPr>
        <w:t xml:space="preserve">For each protein–ligand complex, interaction fingerprints were generated by quantifying the occurrence of these interaction types. In addition, a protein–ligand distance matrix was computed based on three-dimensional atomic coordinates to support interaction-aware </w:t>
      </w:r>
      <w:r w:rsidR="00D618D2" w:rsidRPr="009026D3">
        <w:rPr>
          <w:rFonts w:ascii="Times New Roman" w:eastAsia="Times New Roman" w:hAnsi="Times New Roman" w:cs="Times New Roman"/>
          <w:kern w:val="0"/>
          <w:sz w:val="24"/>
          <w:szCs w:val="24"/>
          <w:lang w:eastAsia="en-IN" w:bidi="or-IN"/>
          <w14:ligatures w14:val="none"/>
        </w:rPr>
        <w:t>modelling</w:t>
      </w:r>
      <w:r w:rsidRPr="009026D3">
        <w:rPr>
          <w:rFonts w:ascii="Times New Roman" w:eastAsia="Times New Roman" w:hAnsi="Times New Roman" w:cs="Times New Roman"/>
          <w:kern w:val="0"/>
          <w:sz w:val="24"/>
          <w:szCs w:val="24"/>
          <w:lang w:eastAsia="en-IN" w:bidi="or-IN"/>
          <w14:ligatures w14:val="none"/>
        </w:rPr>
        <w:t>. These features provide complementary information to graph-based representations and enable the integration of explicit interaction patterns into downstream graph neural network architectures.</w:t>
      </w:r>
    </w:p>
    <w:p w14:paraId="6CAF7E05" w14:textId="77777777" w:rsidR="00D618D2" w:rsidRDefault="00D618D2" w:rsidP="00D618D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p>
    <w:p w14:paraId="36319F48" w14:textId="554B6CD0" w:rsidR="00D618D2" w:rsidRPr="00D618D2" w:rsidRDefault="00D618D2" w:rsidP="00D618D2">
      <w:pPr>
        <w:spacing w:before="100" w:beforeAutospacing="1" w:after="100" w:afterAutospacing="1" w:line="240" w:lineRule="auto"/>
        <w:rPr>
          <w:rFonts w:ascii="Times New Roman" w:eastAsia="Times New Roman" w:hAnsi="Times New Roman" w:cs="Times New Roman"/>
          <w:b/>
          <w:bCs/>
          <w:kern w:val="0"/>
          <w:sz w:val="32"/>
          <w:szCs w:val="32"/>
          <w:u w:val="single"/>
          <w:lang w:eastAsia="en-IN" w:bidi="or-IN"/>
          <w14:ligatures w14:val="none"/>
        </w:rPr>
      </w:pPr>
      <w:r w:rsidRPr="00D618D2">
        <w:rPr>
          <w:rFonts w:ascii="Times New Roman" w:eastAsia="Times New Roman" w:hAnsi="Times New Roman" w:cs="Times New Roman"/>
          <w:b/>
          <w:bCs/>
          <w:kern w:val="0"/>
          <w:sz w:val="32"/>
          <w:szCs w:val="32"/>
          <w:u w:val="single"/>
          <w:lang w:eastAsia="en-IN" w:bidi="or-IN"/>
          <w14:ligatures w14:val="none"/>
        </w:rPr>
        <w:t>3.1 Baseline Ligand-Only GNN Mode</w:t>
      </w:r>
    </w:p>
    <w:p w14:paraId="0D68C8A3" w14:textId="77777777" w:rsidR="00D618D2" w:rsidRPr="00D618D2" w:rsidRDefault="00D618D2" w:rsidP="00D618D2">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 xml:space="preserve">To establish a </w:t>
      </w:r>
      <w:r w:rsidRPr="00D618D2">
        <w:rPr>
          <w:rFonts w:ascii="Times New Roman" w:eastAsia="Times New Roman" w:hAnsi="Times New Roman" w:cs="Times New Roman"/>
          <w:b/>
          <w:bCs/>
          <w:kern w:val="0"/>
          <w:sz w:val="24"/>
          <w:szCs w:val="24"/>
          <w:lang w:eastAsia="en-IN" w:bidi="or-IN"/>
          <w14:ligatures w14:val="none"/>
        </w:rPr>
        <w:t>baseline performance</w:t>
      </w:r>
      <w:r w:rsidRPr="00D618D2">
        <w:rPr>
          <w:rFonts w:ascii="Times New Roman" w:eastAsia="Times New Roman" w:hAnsi="Times New Roman" w:cs="Times New Roman"/>
          <w:kern w:val="0"/>
          <w:sz w:val="24"/>
          <w:szCs w:val="24"/>
          <w:lang w:eastAsia="en-IN" w:bidi="or-IN"/>
          <w14:ligatures w14:val="none"/>
        </w:rPr>
        <w:t xml:space="preserve"> using </w:t>
      </w:r>
      <w:r w:rsidRPr="00D618D2">
        <w:rPr>
          <w:rFonts w:ascii="Times New Roman" w:eastAsia="Times New Roman" w:hAnsi="Times New Roman" w:cs="Times New Roman"/>
          <w:b/>
          <w:bCs/>
          <w:kern w:val="0"/>
          <w:sz w:val="24"/>
          <w:szCs w:val="24"/>
          <w:lang w:eastAsia="en-IN" w:bidi="or-IN"/>
          <w14:ligatures w14:val="none"/>
        </w:rPr>
        <w:t>only ligand molecular graphs</w:t>
      </w:r>
      <w:r w:rsidRPr="00D618D2">
        <w:rPr>
          <w:rFonts w:ascii="Times New Roman" w:eastAsia="Times New Roman" w:hAnsi="Times New Roman" w:cs="Times New Roman"/>
          <w:kern w:val="0"/>
          <w:sz w:val="24"/>
          <w:szCs w:val="24"/>
          <w:lang w:eastAsia="en-IN" w:bidi="or-IN"/>
          <w14:ligatures w14:val="none"/>
        </w:rPr>
        <w:t>, which will later serve as a comparison point for:</w:t>
      </w:r>
    </w:p>
    <w:p w14:paraId="07E5BCA2" w14:textId="77777777" w:rsidR="00D618D2" w:rsidRPr="00D618D2" w:rsidRDefault="00D618D2" w:rsidP="00D618D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Protein–ligand dual encoders</w:t>
      </w:r>
    </w:p>
    <w:p w14:paraId="138234CC" w14:textId="77777777" w:rsidR="00D618D2" w:rsidRPr="00D618D2" w:rsidRDefault="00D618D2" w:rsidP="00D618D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Cross-attention models</w:t>
      </w:r>
    </w:p>
    <w:p w14:paraId="05303474" w14:textId="77777777" w:rsidR="00D618D2" w:rsidRPr="00D618D2" w:rsidRDefault="00D618D2" w:rsidP="00D618D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3D geometric GNNs</w:t>
      </w:r>
    </w:p>
    <w:p w14:paraId="2558FE6A" w14:textId="77777777" w:rsidR="00D618D2" w:rsidRPr="00D618D2" w:rsidRDefault="00D618D2" w:rsidP="00D618D2">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By the end of this step:</w:t>
      </w:r>
    </w:p>
    <w:p w14:paraId="6224EBCB" w14:textId="77777777" w:rsidR="00D618D2" w:rsidRPr="00D618D2" w:rsidRDefault="00D618D2" w:rsidP="00D618D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 xml:space="preserve">You will have a trained </w:t>
      </w:r>
      <w:r w:rsidRPr="00D618D2">
        <w:rPr>
          <w:rFonts w:ascii="Times New Roman" w:eastAsia="Times New Roman" w:hAnsi="Times New Roman" w:cs="Times New Roman"/>
          <w:b/>
          <w:bCs/>
          <w:kern w:val="0"/>
          <w:sz w:val="24"/>
          <w:szCs w:val="24"/>
          <w:lang w:eastAsia="en-IN" w:bidi="or-IN"/>
          <w14:ligatures w14:val="none"/>
        </w:rPr>
        <w:t>ligand-only GNN</w:t>
      </w:r>
    </w:p>
    <w:p w14:paraId="3D76A8EE" w14:textId="77777777" w:rsidR="00D618D2" w:rsidRPr="00D618D2" w:rsidRDefault="00D618D2" w:rsidP="00D618D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You will know baseline RMSE / MAE</w:t>
      </w:r>
    </w:p>
    <w:p w14:paraId="0C3B98AB" w14:textId="77777777" w:rsidR="00D618D2" w:rsidRPr="00D618D2" w:rsidRDefault="00D618D2" w:rsidP="00D618D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 xml:space="preserve">You will have a </w:t>
      </w:r>
      <w:r w:rsidRPr="00D618D2">
        <w:rPr>
          <w:rFonts w:ascii="Times New Roman" w:eastAsia="Times New Roman" w:hAnsi="Times New Roman" w:cs="Times New Roman"/>
          <w:b/>
          <w:bCs/>
          <w:kern w:val="0"/>
          <w:sz w:val="24"/>
          <w:szCs w:val="24"/>
          <w:lang w:eastAsia="en-IN" w:bidi="or-IN"/>
          <w14:ligatures w14:val="none"/>
        </w:rPr>
        <w:t>reference benchmark</w:t>
      </w:r>
    </w:p>
    <w:p w14:paraId="655C824E" w14:textId="77777777" w:rsidR="00D618D2" w:rsidRPr="00D618D2" w:rsidRDefault="00000000" w:rsidP="00D618D2">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Pr>
          <w:rFonts w:ascii="Times New Roman" w:eastAsia="Times New Roman" w:hAnsi="Times New Roman" w:cs="Times New Roman"/>
          <w:kern w:val="0"/>
          <w:sz w:val="24"/>
          <w:szCs w:val="24"/>
          <w:lang w:eastAsia="en-IN" w:bidi="or-IN"/>
          <w14:ligatures w14:val="none"/>
        </w:rPr>
        <w:pict w14:anchorId="5C06D6BC">
          <v:rect id="_x0000_i1029" style="width:0;height:1.5pt" o:hralign="center" o:hrstd="t" o:hr="t" fillcolor="#a0a0a0" stroked="f"/>
        </w:pict>
      </w:r>
    </w:p>
    <w:p w14:paraId="28FFCE4B" w14:textId="77777777" w:rsidR="00D618D2" w:rsidRPr="00D618D2" w:rsidRDefault="00D618D2" w:rsidP="00D618D2">
      <w:pPr>
        <w:spacing w:before="100" w:beforeAutospacing="1" w:after="100" w:afterAutospacing="1" w:line="240" w:lineRule="auto"/>
        <w:rPr>
          <w:rFonts w:ascii="Times New Roman" w:eastAsia="Times New Roman" w:hAnsi="Times New Roman" w:cs="Times New Roman"/>
          <w:b/>
          <w:bCs/>
          <w:kern w:val="0"/>
          <w:sz w:val="24"/>
          <w:szCs w:val="24"/>
          <w:lang w:eastAsia="en-IN" w:bidi="or-IN"/>
          <w14:ligatures w14:val="none"/>
        </w:rPr>
      </w:pPr>
      <w:r w:rsidRPr="00D618D2">
        <w:rPr>
          <w:rFonts w:ascii="Times New Roman" w:eastAsia="Times New Roman" w:hAnsi="Times New Roman" w:cs="Times New Roman"/>
          <w:b/>
          <w:bCs/>
          <w:kern w:val="0"/>
          <w:sz w:val="24"/>
          <w:szCs w:val="24"/>
          <w:lang w:eastAsia="en-IN" w:bidi="or-IN"/>
          <w14:ligatures w14:val="none"/>
        </w:rPr>
        <w:t>A. MODEL DESIGN (STRICTLY FROM PDF)</w:t>
      </w:r>
    </w:p>
    <w:p w14:paraId="7899D28F" w14:textId="77777777" w:rsidR="00D618D2" w:rsidRPr="00D618D2" w:rsidRDefault="00D618D2" w:rsidP="00D618D2">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lastRenderedPageBreak/>
        <w:t>From the PDF:</w:t>
      </w:r>
    </w:p>
    <w:p w14:paraId="402FA472" w14:textId="77777777" w:rsidR="00D618D2" w:rsidRPr="00D618D2" w:rsidRDefault="00D618D2" w:rsidP="00D618D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 xml:space="preserve">Use </w:t>
      </w:r>
      <w:r w:rsidRPr="00D618D2">
        <w:rPr>
          <w:rFonts w:ascii="Times New Roman" w:eastAsia="Times New Roman" w:hAnsi="Times New Roman" w:cs="Times New Roman"/>
          <w:b/>
          <w:bCs/>
          <w:kern w:val="0"/>
          <w:sz w:val="24"/>
          <w:szCs w:val="24"/>
          <w:lang w:eastAsia="en-IN" w:bidi="or-IN"/>
          <w14:ligatures w14:val="none"/>
        </w:rPr>
        <w:t>GCN or GAT</w:t>
      </w:r>
    </w:p>
    <w:p w14:paraId="7EC483D9" w14:textId="77777777" w:rsidR="00D618D2" w:rsidRPr="00D618D2" w:rsidRDefault="00D618D2" w:rsidP="00D618D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Graph → GNN layers → pooling → regression head</w:t>
      </w:r>
    </w:p>
    <w:p w14:paraId="54032540" w14:textId="77777777" w:rsidR="00D618D2" w:rsidRPr="00993C8E" w:rsidRDefault="00D618D2" w:rsidP="00D618D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D618D2">
        <w:rPr>
          <w:rFonts w:ascii="Times New Roman" w:eastAsia="Times New Roman" w:hAnsi="Times New Roman" w:cs="Times New Roman"/>
          <w:kern w:val="0"/>
          <w:sz w:val="24"/>
          <w:szCs w:val="24"/>
          <w:lang w:eastAsia="en-IN" w:bidi="or-IN"/>
          <w14:ligatures w14:val="none"/>
        </w:rPr>
        <w:t xml:space="preserve">Predict </w:t>
      </w:r>
      <w:r w:rsidRPr="00D618D2">
        <w:rPr>
          <w:rFonts w:ascii="Times New Roman" w:eastAsia="Times New Roman" w:hAnsi="Times New Roman" w:cs="Times New Roman"/>
          <w:b/>
          <w:bCs/>
          <w:kern w:val="0"/>
          <w:sz w:val="24"/>
          <w:szCs w:val="24"/>
          <w:lang w:eastAsia="en-IN" w:bidi="or-IN"/>
          <w14:ligatures w14:val="none"/>
        </w:rPr>
        <w:t>binding affinity (</w:t>
      </w:r>
      <w:proofErr w:type="spellStart"/>
      <w:r w:rsidRPr="00D618D2">
        <w:rPr>
          <w:rFonts w:ascii="Times New Roman" w:eastAsia="Times New Roman" w:hAnsi="Times New Roman" w:cs="Times New Roman"/>
          <w:b/>
          <w:bCs/>
          <w:kern w:val="0"/>
          <w:sz w:val="24"/>
          <w:szCs w:val="24"/>
          <w:lang w:eastAsia="en-IN" w:bidi="or-IN"/>
          <w14:ligatures w14:val="none"/>
        </w:rPr>
        <w:t>pAffinity</w:t>
      </w:r>
      <w:proofErr w:type="spellEnd"/>
      <w:r w:rsidRPr="00D618D2">
        <w:rPr>
          <w:rFonts w:ascii="Times New Roman" w:eastAsia="Times New Roman" w:hAnsi="Times New Roman" w:cs="Times New Roman"/>
          <w:b/>
          <w:bCs/>
          <w:kern w:val="0"/>
          <w:sz w:val="24"/>
          <w:szCs w:val="24"/>
          <w:lang w:eastAsia="en-IN" w:bidi="or-IN"/>
          <w14:ligatures w14:val="none"/>
        </w:rPr>
        <w:t>)</w:t>
      </w:r>
    </w:p>
    <w:p w14:paraId="0D4D8087" w14:textId="77777777" w:rsidR="00993C8E" w:rsidRDefault="00993C8E" w:rsidP="00993C8E">
      <w:pPr>
        <w:spacing w:before="100" w:beforeAutospacing="1" w:after="100" w:afterAutospacing="1" w:line="240" w:lineRule="auto"/>
        <w:rPr>
          <w:rFonts w:ascii="Times New Roman" w:eastAsia="Times New Roman" w:hAnsi="Times New Roman" w:cs="Times New Roman"/>
          <w:b/>
          <w:bCs/>
          <w:kern w:val="0"/>
          <w:sz w:val="24"/>
          <w:szCs w:val="24"/>
          <w:lang w:eastAsia="en-IN" w:bidi="or-IN"/>
          <w14:ligatures w14:val="none"/>
        </w:rPr>
      </w:pPr>
    </w:p>
    <w:p w14:paraId="02E73471" w14:textId="6A475F50" w:rsidR="00993C8E" w:rsidRDefault="00993C8E" w:rsidP="00993C8E">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93C8E">
        <w:rPr>
          <w:rFonts w:ascii="Times New Roman" w:eastAsia="Times New Roman" w:hAnsi="Times New Roman" w:cs="Times New Roman"/>
          <w:kern w:val="0"/>
          <w:sz w:val="24"/>
          <w:szCs w:val="24"/>
          <w:lang w:eastAsia="en-IN" w:bidi="or-IN"/>
          <w14:ligatures w14:val="none"/>
        </w:rPr>
        <w:t>PHASE 3 – STEP 3.2</w:t>
      </w:r>
    </w:p>
    <w:p w14:paraId="02973BEC" w14:textId="04741EA9" w:rsidR="00993C8E" w:rsidRDefault="00993C8E" w:rsidP="00993C8E">
      <w:pPr>
        <w:spacing w:before="100" w:beforeAutospacing="1" w:after="100" w:afterAutospacing="1" w:line="240" w:lineRule="auto"/>
        <w:rPr>
          <w:rFonts w:ascii="Times New Roman" w:eastAsia="Times New Roman" w:hAnsi="Times New Roman" w:cs="Times New Roman"/>
          <w:b/>
          <w:bCs/>
          <w:kern w:val="0"/>
          <w:sz w:val="32"/>
          <w:szCs w:val="32"/>
          <w:u w:val="single"/>
          <w:lang w:eastAsia="en-IN" w:bidi="or-IN"/>
          <w14:ligatures w14:val="none"/>
        </w:rPr>
      </w:pPr>
      <w:r w:rsidRPr="00993C8E">
        <w:rPr>
          <w:rFonts w:ascii="Times New Roman" w:eastAsia="Times New Roman" w:hAnsi="Times New Roman" w:cs="Times New Roman"/>
          <w:b/>
          <w:bCs/>
          <w:kern w:val="0"/>
          <w:sz w:val="32"/>
          <w:szCs w:val="32"/>
          <w:u w:val="single"/>
          <w:lang w:eastAsia="en-IN" w:bidi="or-IN"/>
          <w14:ligatures w14:val="none"/>
        </w:rPr>
        <w:t>Add a Simple Protein Encoder + Protein–Ligand Fusion</w:t>
      </w:r>
    </w:p>
    <w:p w14:paraId="434B6F3E" w14:textId="77777777" w:rsidR="00993C8E" w:rsidRPr="00993C8E" w:rsidRDefault="00993C8E" w:rsidP="00993C8E">
      <w:pPr>
        <w:spacing w:before="100" w:beforeAutospacing="1" w:after="100" w:afterAutospacing="1" w:line="240" w:lineRule="auto"/>
        <w:rPr>
          <w:rFonts w:ascii="Times New Roman" w:eastAsia="Times New Roman" w:hAnsi="Times New Roman" w:cs="Times New Roman"/>
          <w:b/>
          <w:bCs/>
          <w:kern w:val="0"/>
          <w:sz w:val="24"/>
          <w:szCs w:val="24"/>
          <w:lang w:eastAsia="en-IN" w:bidi="or-IN"/>
          <w14:ligatures w14:val="none"/>
        </w:rPr>
      </w:pPr>
      <w:r w:rsidRPr="00993C8E">
        <w:rPr>
          <w:rFonts w:ascii="Times New Roman" w:eastAsia="Times New Roman" w:hAnsi="Times New Roman" w:cs="Times New Roman"/>
          <w:b/>
          <w:bCs/>
          <w:kern w:val="0"/>
          <w:sz w:val="24"/>
          <w:szCs w:val="24"/>
          <w:lang w:eastAsia="en-IN" w:bidi="or-IN"/>
          <w14:ligatures w14:val="none"/>
        </w:rPr>
        <w:t>GOAL (PDF-ALIGNED)</w:t>
      </w:r>
    </w:p>
    <w:p w14:paraId="3FF771E5" w14:textId="77777777" w:rsidR="00993C8E" w:rsidRPr="00993C8E" w:rsidRDefault="00993C8E" w:rsidP="00993C8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93C8E">
        <w:rPr>
          <w:rFonts w:ascii="Times New Roman" w:eastAsia="Times New Roman" w:hAnsi="Times New Roman" w:cs="Times New Roman"/>
          <w:kern w:val="0"/>
          <w:sz w:val="24"/>
          <w:szCs w:val="24"/>
          <w:lang w:eastAsia="en-IN" w:bidi="or-IN"/>
          <w14:ligatures w14:val="none"/>
        </w:rPr>
        <w:t xml:space="preserve">Encode </w:t>
      </w:r>
      <w:r w:rsidRPr="00993C8E">
        <w:rPr>
          <w:rFonts w:ascii="Times New Roman" w:eastAsia="Times New Roman" w:hAnsi="Times New Roman" w:cs="Times New Roman"/>
          <w:b/>
          <w:bCs/>
          <w:kern w:val="0"/>
          <w:sz w:val="24"/>
          <w:szCs w:val="24"/>
          <w:lang w:eastAsia="en-IN" w:bidi="or-IN"/>
          <w14:ligatures w14:val="none"/>
        </w:rPr>
        <w:t>protein pocket graphs</w:t>
      </w:r>
      <w:r w:rsidRPr="00993C8E">
        <w:rPr>
          <w:rFonts w:ascii="Times New Roman" w:eastAsia="Times New Roman" w:hAnsi="Times New Roman" w:cs="Times New Roman"/>
          <w:kern w:val="0"/>
          <w:sz w:val="24"/>
          <w:szCs w:val="24"/>
          <w:lang w:eastAsia="en-IN" w:bidi="or-IN"/>
          <w14:ligatures w14:val="none"/>
        </w:rPr>
        <w:t xml:space="preserve"> with a GNN</w:t>
      </w:r>
    </w:p>
    <w:p w14:paraId="12D925E7" w14:textId="77777777" w:rsidR="00993C8E" w:rsidRPr="00993C8E" w:rsidRDefault="00993C8E" w:rsidP="00993C8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93C8E">
        <w:rPr>
          <w:rFonts w:ascii="Times New Roman" w:eastAsia="Times New Roman" w:hAnsi="Times New Roman" w:cs="Times New Roman"/>
          <w:kern w:val="0"/>
          <w:sz w:val="24"/>
          <w:szCs w:val="24"/>
          <w:lang w:eastAsia="en-IN" w:bidi="or-IN"/>
          <w14:ligatures w14:val="none"/>
        </w:rPr>
        <w:t xml:space="preserve">Encode </w:t>
      </w:r>
      <w:r w:rsidRPr="00993C8E">
        <w:rPr>
          <w:rFonts w:ascii="Times New Roman" w:eastAsia="Times New Roman" w:hAnsi="Times New Roman" w:cs="Times New Roman"/>
          <w:b/>
          <w:bCs/>
          <w:kern w:val="0"/>
          <w:sz w:val="24"/>
          <w:szCs w:val="24"/>
          <w:lang w:eastAsia="en-IN" w:bidi="or-IN"/>
          <w14:ligatures w14:val="none"/>
        </w:rPr>
        <w:t>ligand graphs</w:t>
      </w:r>
      <w:r w:rsidRPr="00993C8E">
        <w:rPr>
          <w:rFonts w:ascii="Times New Roman" w:eastAsia="Times New Roman" w:hAnsi="Times New Roman" w:cs="Times New Roman"/>
          <w:kern w:val="0"/>
          <w:sz w:val="24"/>
          <w:szCs w:val="24"/>
          <w:lang w:eastAsia="en-IN" w:bidi="or-IN"/>
          <w14:ligatures w14:val="none"/>
        </w:rPr>
        <w:t xml:space="preserve"> with a GNN</w:t>
      </w:r>
    </w:p>
    <w:p w14:paraId="2F8FBBE0" w14:textId="77777777" w:rsidR="00993C8E" w:rsidRPr="00993C8E" w:rsidRDefault="00993C8E" w:rsidP="00993C8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93C8E">
        <w:rPr>
          <w:rFonts w:ascii="Times New Roman" w:eastAsia="Times New Roman" w:hAnsi="Times New Roman" w:cs="Times New Roman"/>
          <w:b/>
          <w:bCs/>
          <w:kern w:val="0"/>
          <w:sz w:val="24"/>
          <w:szCs w:val="24"/>
          <w:lang w:eastAsia="en-IN" w:bidi="or-IN"/>
          <w14:ligatures w14:val="none"/>
        </w:rPr>
        <w:t>Fuse</w:t>
      </w:r>
      <w:r w:rsidRPr="00993C8E">
        <w:rPr>
          <w:rFonts w:ascii="Times New Roman" w:eastAsia="Times New Roman" w:hAnsi="Times New Roman" w:cs="Times New Roman"/>
          <w:kern w:val="0"/>
          <w:sz w:val="24"/>
          <w:szCs w:val="24"/>
          <w:lang w:eastAsia="en-IN" w:bidi="or-IN"/>
          <w14:ligatures w14:val="none"/>
        </w:rPr>
        <w:t xml:space="preserve"> both embeddings</w:t>
      </w:r>
    </w:p>
    <w:p w14:paraId="3827599E" w14:textId="77777777" w:rsidR="00993C8E" w:rsidRPr="00993C8E" w:rsidRDefault="00993C8E" w:rsidP="00993C8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93C8E">
        <w:rPr>
          <w:rFonts w:ascii="Times New Roman" w:eastAsia="Times New Roman" w:hAnsi="Times New Roman" w:cs="Times New Roman"/>
          <w:kern w:val="0"/>
          <w:sz w:val="24"/>
          <w:szCs w:val="24"/>
          <w:lang w:eastAsia="en-IN" w:bidi="or-IN"/>
          <w14:ligatures w14:val="none"/>
        </w:rPr>
        <w:t xml:space="preserve">Predict </w:t>
      </w:r>
      <w:proofErr w:type="spellStart"/>
      <w:r w:rsidRPr="00993C8E">
        <w:rPr>
          <w:rFonts w:ascii="Times New Roman" w:eastAsia="Times New Roman" w:hAnsi="Times New Roman" w:cs="Times New Roman"/>
          <w:b/>
          <w:bCs/>
          <w:kern w:val="0"/>
          <w:sz w:val="24"/>
          <w:szCs w:val="24"/>
          <w:lang w:eastAsia="en-IN" w:bidi="or-IN"/>
          <w14:ligatures w14:val="none"/>
        </w:rPr>
        <w:t>pAffinity</w:t>
      </w:r>
      <w:proofErr w:type="spellEnd"/>
      <w:r w:rsidRPr="00993C8E">
        <w:rPr>
          <w:rFonts w:ascii="Times New Roman" w:eastAsia="Times New Roman" w:hAnsi="Times New Roman" w:cs="Times New Roman"/>
          <w:b/>
          <w:bCs/>
          <w:kern w:val="0"/>
          <w:sz w:val="24"/>
          <w:szCs w:val="24"/>
          <w:lang w:eastAsia="en-IN" w:bidi="or-IN"/>
          <w14:ligatures w14:val="none"/>
        </w:rPr>
        <w:t xml:space="preserve"> (regression)</w:t>
      </w:r>
    </w:p>
    <w:p w14:paraId="58A5C2B0" w14:textId="77777777" w:rsidR="00993C8E" w:rsidRPr="00993C8E" w:rsidRDefault="00993C8E" w:rsidP="00993C8E">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993C8E">
        <w:rPr>
          <w:rFonts w:ascii="Times New Roman" w:eastAsia="Times New Roman" w:hAnsi="Times New Roman" w:cs="Times New Roman"/>
          <w:kern w:val="0"/>
          <w:sz w:val="24"/>
          <w:szCs w:val="24"/>
          <w:lang w:eastAsia="en-IN" w:bidi="or-IN"/>
          <w14:ligatures w14:val="none"/>
        </w:rPr>
        <w:t xml:space="preserve">This is a </w:t>
      </w:r>
      <w:r w:rsidRPr="00993C8E">
        <w:rPr>
          <w:rFonts w:ascii="Times New Roman" w:eastAsia="Times New Roman" w:hAnsi="Times New Roman" w:cs="Times New Roman"/>
          <w:b/>
          <w:bCs/>
          <w:kern w:val="0"/>
          <w:sz w:val="24"/>
          <w:szCs w:val="24"/>
          <w:lang w:eastAsia="en-IN" w:bidi="or-IN"/>
          <w14:ligatures w14:val="none"/>
        </w:rPr>
        <w:t>baseline dual-encoder</w:t>
      </w:r>
      <w:r w:rsidRPr="00993C8E">
        <w:rPr>
          <w:rFonts w:ascii="Times New Roman" w:eastAsia="Times New Roman" w:hAnsi="Times New Roman" w:cs="Times New Roman"/>
          <w:kern w:val="0"/>
          <w:sz w:val="24"/>
          <w:szCs w:val="24"/>
          <w:lang w:eastAsia="en-IN" w:bidi="or-IN"/>
          <w14:ligatures w14:val="none"/>
        </w:rPr>
        <w:t xml:space="preserve"> (no attention yet).</w:t>
      </w:r>
    </w:p>
    <w:p w14:paraId="48BDCD5D" w14:textId="77777777" w:rsidR="000C53B8" w:rsidRPr="000C53B8" w:rsidRDefault="000C53B8" w:rsidP="000C53B8">
      <w:pPr>
        <w:spacing w:before="100" w:beforeAutospacing="1" w:after="100" w:afterAutospacing="1" w:line="240" w:lineRule="auto"/>
        <w:rPr>
          <w:rFonts w:ascii="Times New Roman" w:eastAsia="Times New Roman" w:hAnsi="Times New Roman" w:cs="Times New Roman"/>
          <w:b/>
          <w:bCs/>
          <w:kern w:val="0"/>
          <w:sz w:val="24"/>
          <w:szCs w:val="24"/>
          <w:lang w:eastAsia="en-IN" w:bidi="or-IN"/>
          <w14:ligatures w14:val="none"/>
        </w:rPr>
      </w:pPr>
      <w:r w:rsidRPr="000C53B8">
        <w:rPr>
          <w:rFonts w:ascii="Times New Roman" w:eastAsia="Times New Roman" w:hAnsi="Times New Roman" w:cs="Times New Roman"/>
          <w:b/>
          <w:bCs/>
          <w:kern w:val="0"/>
          <w:sz w:val="24"/>
          <w:szCs w:val="24"/>
          <w:lang w:eastAsia="en-IN" w:bidi="or-IN"/>
          <w14:ligatures w14:val="none"/>
        </w:rPr>
        <w:t>PAPER / INTERNSHIP REPORT–READY THEORY</w:t>
      </w:r>
    </w:p>
    <w:p w14:paraId="347C41A7" w14:textId="77777777" w:rsidR="000C53B8" w:rsidRPr="000C53B8" w:rsidRDefault="000C53B8" w:rsidP="000C53B8">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0C53B8">
        <w:rPr>
          <w:rFonts w:ascii="Times New Roman" w:eastAsia="Times New Roman" w:hAnsi="Times New Roman" w:cs="Times New Roman"/>
          <w:kern w:val="0"/>
          <w:sz w:val="24"/>
          <w:szCs w:val="24"/>
          <w:lang w:eastAsia="en-IN" w:bidi="or-IN"/>
          <w14:ligatures w14:val="none"/>
        </w:rPr>
        <w:t>To incorporate protein structural context, a dual-encoder architecture was implemented in which protein binding pockets and ligands were encoded separately using graph convolutional networks. The resulting embeddings were concatenated and processed by a multilayer perceptron to predict binding affinity. This baseline protein–ligand model enables direct comparison with ligand-only predictions and provides a foundation for more advanced interaction-aware architectures.</w:t>
      </w:r>
    </w:p>
    <w:p w14:paraId="5A45A598" w14:textId="03A4B62E" w:rsidR="00993C8E" w:rsidRPr="00593E60" w:rsidRDefault="00593E60" w:rsidP="00993C8E">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or-IN"/>
          <w14:ligatures w14:val="none"/>
        </w:rPr>
      </w:pPr>
      <w:r w:rsidRPr="00593E60">
        <w:rPr>
          <w:rFonts w:ascii="Times New Roman" w:eastAsia="Times New Roman" w:hAnsi="Times New Roman" w:cs="Times New Roman"/>
          <w:b/>
          <w:bCs/>
          <w:kern w:val="0"/>
          <w:sz w:val="24"/>
          <w:szCs w:val="24"/>
          <w:u w:val="single"/>
          <w:lang w:eastAsia="en-IN" w:bidi="or-IN"/>
          <w14:ligatures w14:val="none"/>
        </w:rPr>
        <w:t>Training Loop</w:t>
      </w:r>
    </w:p>
    <w:p w14:paraId="68DC077D" w14:textId="77777777" w:rsidR="00593E60" w:rsidRPr="00593E60" w:rsidRDefault="00593E60" w:rsidP="00593E60">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593E60">
        <w:rPr>
          <w:rFonts w:ascii="Times New Roman" w:eastAsia="Times New Roman" w:hAnsi="Times New Roman" w:cs="Times New Roman"/>
          <w:kern w:val="0"/>
          <w:sz w:val="24"/>
          <w:szCs w:val="24"/>
          <w:lang w:eastAsia="en-IN" w:bidi="or-IN"/>
          <w14:ligatures w14:val="none"/>
        </w:rPr>
        <w:t>You can later write:</w:t>
      </w:r>
    </w:p>
    <w:p w14:paraId="5C1839B9" w14:textId="77777777" w:rsidR="00593E60" w:rsidRPr="00593E60" w:rsidRDefault="00593E60" w:rsidP="00593E60">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593E60">
        <w:rPr>
          <w:rFonts w:ascii="Times New Roman" w:eastAsia="Times New Roman" w:hAnsi="Times New Roman" w:cs="Times New Roman"/>
          <w:kern w:val="0"/>
          <w:sz w:val="24"/>
          <w:szCs w:val="24"/>
          <w:lang w:eastAsia="en-IN" w:bidi="or-IN"/>
          <w14:ligatures w14:val="none"/>
        </w:rPr>
        <w:t>Training of protein–ligand graph neural networks is computationally intensive due to the large size of protein graphs and dense spatial connectivity. As a result, smaller batch sizes were employed to balance memory usage and training stability, consistent with common practices in structural biology deep learning.</w:t>
      </w:r>
    </w:p>
    <w:p w14:paraId="286B5CF4" w14:textId="77777777" w:rsidR="00593E60" w:rsidRDefault="00593E60" w:rsidP="00593E60">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r w:rsidRPr="00593E60">
        <w:rPr>
          <w:rFonts w:ascii="Times New Roman" w:eastAsia="Times New Roman" w:hAnsi="Times New Roman" w:cs="Times New Roman"/>
          <w:kern w:val="0"/>
          <w:sz w:val="24"/>
          <w:szCs w:val="24"/>
          <w:lang w:eastAsia="en-IN" w:bidi="or-IN"/>
          <w14:ligatures w14:val="none"/>
        </w:rPr>
        <w:t xml:space="preserve">This is </w:t>
      </w:r>
      <w:r w:rsidRPr="00593E60">
        <w:rPr>
          <w:rFonts w:ascii="Times New Roman" w:eastAsia="Times New Roman" w:hAnsi="Times New Roman" w:cs="Times New Roman"/>
          <w:b/>
          <w:bCs/>
          <w:kern w:val="0"/>
          <w:sz w:val="24"/>
          <w:szCs w:val="24"/>
          <w:lang w:eastAsia="en-IN" w:bidi="or-IN"/>
          <w14:ligatures w14:val="none"/>
        </w:rPr>
        <w:t>completely acceptable and expected</w:t>
      </w:r>
      <w:r w:rsidRPr="00593E60">
        <w:rPr>
          <w:rFonts w:ascii="Times New Roman" w:eastAsia="Times New Roman" w:hAnsi="Times New Roman" w:cs="Times New Roman"/>
          <w:kern w:val="0"/>
          <w:sz w:val="24"/>
          <w:szCs w:val="24"/>
          <w:lang w:eastAsia="en-IN" w:bidi="or-IN"/>
          <w14:ligatures w14:val="none"/>
        </w:rPr>
        <w:t>.</w:t>
      </w:r>
    </w:p>
    <w:p w14:paraId="3D30887A" w14:textId="77777777" w:rsidR="00A2745D" w:rsidRDefault="00A2745D" w:rsidP="00593E60">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p>
    <w:p w14:paraId="6B923CD5" w14:textId="77777777" w:rsidR="00A2745D" w:rsidRPr="00593E60" w:rsidRDefault="00A2745D" w:rsidP="00593E60">
      <w:pPr>
        <w:spacing w:before="100" w:beforeAutospacing="1" w:after="100" w:afterAutospacing="1" w:line="240" w:lineRule="auto"/>
        <w:rPr>
          <w:rFonts w:ascii="Times New Roman" w:eastAsia="Times New Roman" w:hAnsi="Times New Roman" w:cs="Times New Roman"/>
          <w:kern w:val="0"/>
          <w:sz w:val="24"/>
          <w:szCs w:val="24"/>
          <w:lang w:eastAsia="en-IN" w:bidi="or-IN"/>
          <w14:ligatures w14:val="none"/>
        </w:rPr>
      </w:pPr>
    </w:p>
    <w:p w14:paraId="6CBFDEA2" w14:textId="09814E24" w:rsidR="00D618D2" w:rsidRPr="00A2745D" w:rsidRDefault="00A2745D" w:rsidP="00D618D2">
      <w:pPr>
        <w:spacing w:before="100" w:beforeAutospacing="1" w:after="100" w:afterAutospacing="1" w:line="240" w:lineRule="auto"/>
        <w:rPr>
          <w:rFonts w:ascii="Times New Roman" w:eastAsia="Times New Roman" w:hAnsi="Times New Roman" w:cs="Times New Roman"/>
          <w:b/>
          <w:bCs/>
          <w:kern w:val="0"/>
          <w:sz w:val="36"/>
          <w:szCs w:val="36"/>
          <w:u w:val="single"/>
          <w:lang w:eastAsia="en-IN" w:bidi="or-IN"/>
          <w14:ligatures w14:val="none"/>
        </w:rPr>
      </w:pPr>
      <w:r w:rsidRPr="00A2745D">
        <w:rPr>
          <w:rFonts w:ascii="Times New Roman" w:eastAsia="Times New Roman" w:hAnsi="Times New Roman" w:cs="Times New Roman"/>
          <w:b/>
          <w:bCs/>
          <w:kern w:val="0"/>
          <w:sz w:val="36"/>
          <w:szCs w:val="36"/>
          <w:u w:val="single"/>
          <w:lang w:eastAsia="en-IN" w:bidi="or-IN"/>
          <w14:ligatures w14:val="none"/>
        </w:rPr>
        <w:t>Model Evaluation &amp; Performance Metrics 3.3</w:t>
      </w:r>
    </w:p>
    <w:p w14:paraId="65524147" w14:textId="77777777" w:rsidR="00A2745D" w:rsidRPr="00A2745D" w:rsidRDefault="00A2745D" w:rsidP="00A2745D">
      <w:pPr>
        <w:ind w:left="360"/>
        <w:rPr>
          <w:b/>
          <w:bCs/>
          <w:sz w:val="28"/>
          <w:szCs w:val="28"/>
        </w:rPr>
      </w:pPr>
      <w:r w:rsidRPr="00A2745D">
        <w:rPr>
          <w:rFonts w:ascii="Segoe UI Emoji" w:hAnsi="Segoe UI Emoji" w:cs="Segoe UI Emoji"/>
          <w:b/>
          <w:bCs/>
          <w:sz w:val="28"/>
          <w:szCs w:val="28"/>
        </w:rPr>
        <w:t>🎯</w:t>
      </w:r>
      <w:r w:rsidRPr="00A2745D">
        <w:rPr>
          <w:b/>
          <w:bCs/>
          <w:sz w:val="28"/>
          <w:szCs w:val="28"/>
        </w:rPr>
        <w:t xml:space="preserve"> GOAL OF THIS STEP (PDF-ALIGNED)</w:t>
      </w:r>
    </w:p>
    <w:p w14:paraId="1F9F2B91" w14:textId="77777777" w:rsidR="00A2745D" w:rsidRPr="00A2745D" w:rsidRDefault="00A2745D" w:rsidP="00A2745D">
      <w:pPr>
        <w:ind w:left="360"/>
        <w:rPr>
          <w:sz w:val="28"/>
          <w:szCs w:val="28"/>
        </w:rPr>
      </w:pPr>
      <w:r w:rsidRPr="00A2745D">
        <w:rPr>
          <w:sz w:val="28"/>
          <w:szCs w:val="28"/>
        </w:rPr>
        <w:lastRenderedPageBreak/>
        <w:t xml:space="preserve">To </w:t>
      </w:r>
      <w:r w:rsidRPr="00A2745D">
        <w:rPr>
          <w:b/>
          <w:bCs/>
          <w:sz w:val="28"/>
          <w:szCs w:val="28"/>
        </w:rPr>
        <w:t>quantitatively evaluate</w:t>
      </w:r>
      <w:r w:rsidRPr="00A2745D">
        <w:rPr>
          <w:sz w:val="28"/>
          <w:szCs w:val="28"/>
        </w:rPr>
        <w:t xml:space="preserve"> your trained model on </w:t>
      </w:r>
      <w:r w:rsidRPr="00A2745D">
        <w:rPr>
          <w:b/>
          <w:bCs/>
          <w:sz w:val="28"/>
          <w:szCs w:val="28"/>
        </w:rPr>
        <w:t>unseen data</w:t>
      </w:r>
      <w:r w:rsidRPr="00A2745D">
        <w:rPr>
          <w:sz w:val="28"/>
          <w:szCs w:val="28"/>
        </w:rPr>
        <w:t xml:space="preserve"> using </w:t>
      </w:r>
      <w:r w:rsidRPr="00A2745D">
        <w:rPr>
          <w:b/>
          <w:bCs/>
          <w:sz w:val="28"/>
          <w:szCs w:val="28"/>
        </w:rPr>
        <w:t>standard regression metrics</w:t>
      </w:r>
      <w:r w:rsidRPr="00A2745D">
        <w:rPr>
          <w:sz w:val="28"/>
          <w:szCs w:val="28"/>
        </w:rPr>
        <w:t>.</w:t>
      </w:r>
    </w:p>
    <w:p w14:paraId="38572D4C" w14:textId="77777777" w:rsidR="00A2745D" w:rsidRPr="00A2745D" w:rsidRDefault="00A2745D" w:rsidP="00A2745D">
      <w:pPr>
        <w:ind w:left="360"/>
        <w:rPr>
          <w:sz w:val="28"/>
          <w:szCs w:val="28"/>
        </w:rPr>
      </w:pPr>
      <w:r w:rsidRPr="00A2745D">
        <w:rPr>
          <w:sz w:val="28"/>
          <w:szCs w:val="28"/>
        </w:rPr>
        <w:t>By the end of this step, you will have:</w:t>
      </w:r>
    </w:p>
    <w:p w14:paraId="03718B5D" w14:textId="77777777" w:rsidR="00A2745D" w:rsidRPr="00A2745D" w:rsidRDefault="00A2745D" w:rsidP="00A2745D">
      <w:pPr>
        <w:numPr>
          <w:ilvl w:val="0"/>
          <w:numId w:val="27"/>
        </w:numPr>
        <w:rPr>
          <w:sz w:val="28"/>
          <w:szCs w:val="28"/>
        </w:rPr>
      </w:pPr>
      <w:r w:rsidRPr="00A2745D">
        <w:rPr>
          <w:sz w:val="28"/>
          <w:szCs w:val="28"/>
        </w:rPr>
        <w:t>RMSE</w:t>
      </w:r>
    </w:p>
    <w:p w14:paraId="35FC1E97" w14:textId="77777777" w:rsidR="00A2745D" w:rsidRPr="00A2745D" w:rsidRDefault="00A2745D" w:rsidP="00A2745D">
      <w:pPr>
        <w:numPr>
          <w:ilvl w:val="0"/>
          <w:numId w:val="27"/>
        </w:numPr>
        <w:rPr>
          <w:sz w:val="28"/>
          <w:szCs w:val="28"/>
        </w:rPr>
      </w:pPr>
      <w:r w:rsidRPr="00A2745D">
        <w:rPr>
          <w:sz w:val="28"/>
          <w:szCs w:val="28"/>
        </w:rPr>
        <w:t>MAE</w:t>
      </w:r>
    </w:p>
    <w:p w14:paraId="242E5C5A" w14:textId="77777777" w:rsidR="00A2745D" w:rsidRPr="00A2745D" w:rsidRDefault="00A2745D" w:rsidP="00A2745D">
      <w:pPr>
        <w:numPr>
          <w:ilvl w:val="0"/>
          <w:numId w:val="27"/>
        </w:numPr>
        <w:rPr>
          <w:sz w:val="28"/>
          <w:szCs w:val="28"/>
        </w:rPr>
      </w:pPr>
      <w:r w:rsidRPr="00A2745D">
        <w:rPr>
          <w:sz w:val="28"/>
          <w:szCs w:val="28"/>
        </w:rPr>
        <w:t>R² score</w:t>
      </w:r>
    </w:p>
    <w:p w14:paraId="2199A5D7" w14:textId="77777777" w:rsidR="00A2745D" w:rsidRPr="00A2745D" w:rsidRDefault="00A2745D" w:rsidP="00A2745D">
      <w:pPr>
        <w:numPr>
          <w:ilvl w:val="0"/>
          <w:numId w:val="27"/>
        </w:numPr>
        <w:rPr>
          <w:sz w:val="28"/>
          <w:szCs w:val="28"/>
        </w:rPr>
      </w:pPr>
      <w:r w:rsidRPr="00A2745D">
        <w:rPr>
          <w:sz w:val="28"/>
          <w:szCs w:val="28"/>
        </w:rPr>
        <w:t>(Optional but recommended) Pearson correlation</w:t>
      </w:r>
    </w:p>
    <w:p w14:paraId="1E7BE4FA" w14:textId="77777777" w:rsidR="00A2745D" w:rsidRPr="00A2745D" w:rsidRDefault="00A2745D" w:rsidP="00A2745D">
      <w:pPr>
        <w:ind w:left="360"/>
        <w:rPr>
          <w:sz w:val="28"/>
          <w:szCs w:val="28"/>
        </w:rPr>
      </w:pPr>
      <w:r w:rsidRPr="00A2745D">
        <w:rPr>
          <w:sz w:val="28"/>
          <w:szCs w:val="28"/>
        </w:rPr>
        <w:t>These values will later be:</w:t>
      </w:r>
    </w:p>
    <w:p w14:paraId="120C0352" w14:textId="77777777" w:rsidR="00A2745D" w:rsidRPr="00A2745D" w:rsidRDefault="00A2745D" w:rsidP="00A2745D">
      <w:pPr>
        <w:numPr>
          <w:ilvl w:val="0"/>
          <w:numId w:val="28"/>
        </w:numPr>
        <w:rPr>
          <w:sz w:val="28"/>
          <w:szCs w:val="28"/>
        </w:rPr>
      </w:pPr>
      <w:r w:rsidRPr="00A2745D">
        <w:rPr>
          <w:sz w:val="28"/>
          <w:szCs w:val="28"/>
        </w:rPr>
        <w:t>Compared across models</w:t>
      </w:r>
    </w:p>
    <w:p w14:paraId="71E8129D" w14:textId="77777777" w:rsidR="00A2745D" w:rsidRPr="00A2745D" w:rsidRDefault="00A2745D" w:rsidP="00A2745D">
      <w:pPr>
        <w:numPr>
          <w:ilvl w:val="0"/>
          <w:numId w:val="28"/>
        </w:numPr>
        <w:rPr>
          <w:sz w:val="28"/>
          <w:szCs w:val="28"/>
        </w:rPr>
      </w:pPr>
      <w:r w:rsidRPr="00A2745D">
        <w:rPr>
          <w:sz w:val="28"/>
          <w:szCs w:val="28"/>
        </w:rPr>
        <w:t>Reported in tables/figures</w:t>
      </w:r>
    </w:p>
    <w:p w14:paraId="6F1F0938" w14:textId="77777777" w:rsidR="00A2745D" w:rsidRPr="00A2745D" w:rsidRDefault="00A2745D" w:rsidP="00A2745D">
      <w:pPr>
        <w:numPr>
          <w:ilvl w:val="0"/>
          <w:numId w:val="28"/>
        </w:numPr>
        <w:rPr>
          <w:sz w:val="28"/>
          <w:szCs w:val="28"/>
        </w:rPr>
      </w:pPr>
      <w:r w:rsidRPr="00A2745D">
        <w:rPr>
          <w:sz w:val="28"/>
          <w:szCs w:val="28"/>
        </w:rPr>
        <w:t>Used to justify architectural improvements</w:t>
      </w:r>
    </w:p>
    <w:p w14:paraId="14B190AC" w14:textId="77777777" w:rsidR="00A2745D" w:rsidRPr="00A2745D" w:rsidRDefault="00000000" w:rsidP="00A2745D">
      <w:pPr>
        <w:ind w:left="360"/>
        <w:rPr>
          <w:sz w:val="28"/>
          <w:szCs w:val="28"/>
        </w:rPr>
      </w:pPr>
      <w:r>
        <w:rPr>
          <w:sz w:val="28"/>
          <w:szCs w:val="28"/>
        </w:rPr>
        <w:pict w14:anchorId="3C09F6EA">
          <v:rect id="_x0000_i1030" style="width:0;height:1.5pt" o:hralign="center" o:hrstd="t" o:hr="t" fillcolor="#a0a0a0" stroked="f"/>
        </w:pict>
      </w:r>
    </w:p>
    <w:p w14:paraId="7B07DC8A" w14:textId="77777777" w:rsidR="00A2745D" w:rsidRPr="00A2745D" w:rsidRDefault="00A2745D" w:rsidP="00A2745D">
      <w:pPr>
        <w:ind w:left="360"/>
        <w:rPr>
          <w:b/>
          <w:bCs/>
          <w:sz w:val="28"/>
          <w:szCs w:val="28"/>
        </w:rPr>
      </w:pPr>
      <w:r w:rsidRPr="00A2745D">
        <w:rPr>
          <w:b/>
          <w:bCs/>
          <w:sz w:val="28"/>
          <w:szCs w:val="28"/>
        </w:rPr>
        <w:t>A. WHAT THE PDF REQUIRES (STRICT)</w:t>
      </w:r>
    </w:p>
    <w:p w14:paraId="77A493F7" w14:textId="77777777" w:rsidR="00A2745D" w:rsidRPr="00A2745D" w:rsidRDefault="00A2745D" w:rsidP="00A2745D">
      <w:pPr>
        <w:ind w:left="360"/>
        <w:rPr>
          <w:sz w:val="28"/>
          <w:szCs w:val="28"/>
        </w:rPr>
      </w:pPr>
      <w:r w:rsidRPr="00A2745D">
        <w:rPr>
          <w:sz w:val="28"/>
          <w:szCs w:val="28"/>
        </w:rPr>
        <w:t xml:space="preserve">For </w:t>
      </w:r>
      <w:r w:rsidRPr="00A2745D">
        <w:rPr>
          <w:b/>
          <w:bCs/>
          <w:sz w:val="28"/>
          <w:szCs w:val="28"/>
        </w:rPr>
        <w:t>binding affinity regression</w:t>
      </w:r>
      <w:r w:rsidRPr="00A2745D">
        <w:rPr>
          <w:sz w:val="28"/>
          <w:szCs w:val="28"/>
        </w:rPr>
        <w:t>, the PDF expects:</w:t>
      </w:r>
    </w:p>
    <w:p w14:paraId="7FCD520E" w14:textId="77777777" w:rsidR="00A2745D" w:rsidRPr="00A2745D" w:rsidRDefault="00A2745D" w:rsidP="00A2745D">
      <w:pPr>
        <w:ind w:left="360"/>
        <w:rPr>
          <w:sz w:val="28"/>
          <w:szCs w:val="28"/>
        </w:rPr>
      </w:pPr>
      <w:r w:rsidRPr="00A2745D">
        <w:rPr>
          <w:rFonts w:ascii="Segoe UI Emoji" w:hAnsi="Segoe UI Emoji" w:cs="Segoe UI Emoji"/>
          <w:sz w:val="28"/>
          <w:szCs w:val="28"/>
        </w:rPr>
        <w:t>✅</w:t>
      </w:r>
      <w:r w:rsidRPr="00A2745D">
        <w:rPr>
          <w:sz w:val="28"/>
          <w:szCs w:val="28"/>
        </w:rPr>
        <w:t xml:space="preserve"> RMSE (Root Mean Squared Error)</w:t>
      </w:r>
      <w:r w:rsidRPr="00A2745D">
        <w:rPr>
          <w:sz w:val="28"/>
          <w:szCs w:val="28"/>
        </w:rPr>
        <w:br/>
      </w:r>
      <w:r w:rsidRPr="00A2745D">
        <w:rPr>
          <w:rFonts w:ascii="Segoe UI Emoji" w:hAnsi="Segoe UI Emoji" w:cs="Segoe UI Emoji"/>
          <w:sz w:val="28"/>
          <w:szCs w:val="28"/>
        </w:rPr>
        <w:t>✅</w:t>
      </w:r>
      <w:r w:rsidRPr="00A2745D">
        <w:rPr>
          <w:sz w:val="28"/>
          <w:szCs w:val="28"/>
        </w:rPr>
        <w:t xml:space="preserve"> MAE (Mean Absolute Error)</w:t>
      </w:r>
      <w:r w:rsidRPr="00A2745D">
        <w:rPr>
          <w:sz w:val="28"/>
          <w:szCs w:val="28"/>
        </w:rPr>
        <w:br/>
      </w:r>
      <w:r w:rsidRPr="00A2745D">
        <w:rPr>
          <w:rFonts w:ascii="Segoe UI Emoji" w:hAnsi="Segoe UI Emoji" w:cs="Segoe UI Emoji"/>
          <w:sz w:val="28"/>
          <w:szCs w:val="28"/>
        </w:rPr>
        <w:t>✅</w:t>
      </w:r>
      <w:r w:rsidRPr="00A2745D">
        <w:rPr>
          <w:sz w:val="28"/>
          <w:szCs w:val="28"/>
        </w:rPr>
        <w:t xml:space="preserve"> R</w:t>
      </w:r>
      <w:r w:rsidRPr="00A2745D">
        <w:rPr>
          <w:rFonts w:ascii="Calibri" w:hAnsi="Calibri" w:cs="Calibri"/>
          <w:sz w:val="28"/>
          <w:szCs w:val="28"/>
        </w:rPr>
        <w:t>²</w:t>
      </w:r>
      <w:r w:rsidRPr="00A2745D">
        <w:rPr>
          <w:sz w:val="28"/>
          <w:szCs w:val="28"/>
        </w:rPr>
        <w:t xml:space="preserve"> (Coefficient of Determination)</w:t>
      </w:r>
    </w:p>
    <w:p w14:paraId="02D1CF83" w14:textId="77777777" w:rsidR="00A2745D" w:rsidRDefault="00A2745D" w:rsidP="00A2745D">
      <w:pPr>
        <w:ind w:left="360"/>
        <w:rPr>
          <w:sz w:val="28"/>
          <w:szCs w:val="28"/>
        </w:rPr>
      </w:pPr>
      <w:r w:rsidRPr="00A2745D">
        <w:rPr>
          <w:sz w:val="28"/>
          <w:szCs w:val="28"/>
        </w:rPr>
        <w:t>No classification metrics.</w:t>
      </w:r>
      <w:r w:rsidRPr="00A2745D">
        <w:rPr>
          <w:sz w:val="28"/>
          <w:szCs w:val="28"/>
        </w:rPr>
        <w:br/>
        <w:t>No accuracy / AUC.</w:t>
      </w:r>
    </w:p>
    <w:p w14:paraId="7987AD47" w14:textId="77777777" w:rsidR="0054237D" w:rsidRDefault="0054237D" w:rsidP="00A2745D">
      <w:pPr>
        <w:ind w:left="360"/>
        <w:rPr>
          <w:sz w:val="28"/>
          <w:szCs w:val="28"/>
        </w:rPr>
      </w:pPr>
    </w:p>
    <w:p w14:paraId="1F4F07F8" w14:textId="44F84A09" w:rsidR="0054237D" w:rsidRPr="0054237D" w:rsidRDefault="0054237D" w:rsidP="00A2745D">
      <w:pPr>
        <w:ind w:left="360"/>
        <w:rPr>
          <w:b/>
          <w:bCs/>
          <w:sz w:val="40"/>
          <w:szCs w:val="40"/>
          <w:u w:val="single"/>
        </w:rPr>
      </w:pPr>
      <w:r w:rsidRPr="0054237D">
        <w:rPr>
          <w:b/>
          <w:bCs/>
          <w:sz w:val="40"/>
          <w:szCs w:val="40"/>
          <w:u w:val="single"/>
        </w:rPr>
        <w:t xml:space="preserve">Phase 4 – Interaction-Aware </w:t>
      </w:r>
      <w:proofErr w:type="spellStart"/>
      <w:r w:rsidRPr="0054237D">
        <w:rPr>
          <w:b/>
          <w:bCs/>
          <w:sz w:val="40"/>
          <w:szCs w:val="40"/>
          <w:u w:val="single"/>
        </w:rPr>
        <w:t>Modeling</w:t>
      </w:r>
      <w:proofErr w:type="spellEnd"/>
    </w:p>
    <w:p w14:paraId="6B2E538C" w14:textId="4A0313FD" w:rsidR="009026D3" w:rsidRDefault="0054237D" w:rsidP="00BB7750">
      <w:pPr>
        <w:ind w:left="360"/>
      </w:pPr>
      <w:r w:rsidRPr="0054237D">
        <w:t>To explicitly capture protein–ligand interactions, an element-wise interaction mechanism was introduced between protein and ligand embeddings. This interaction vector was concatenated with individual embeddings before regression, enabling the model to learn feature-level compatibility between protein and ligand representations.</w:t>
      </w:r>
    </w:p>
    <w:p w14:paraId="4BA1E697" w14:textId="77777777" w:rsidR="00DD2503" w:rsidRDefault="00DD2503" w:rsidP="00BB7750">
      <w:pPr>
        <w:ind w:left="360"/>
      </w:pPr>
    </w:p>
    <w:p w14:paraId="3E7CC18D" w14:textId="69EF8E97" w:rsidR="00DD2503" w:rsidRPr="00DD2503" w:rsidRDefault="00DD2503" w:rsidP="00BB7750">
      <w:pPr>
        <w:ind w:left="360"/>
        <w:rPr>
          <w:b/>
          <w:bCs/>
          <w:sz w:val="32"/>
          <w:szCs w:val="32"/>
          <w:u w:val="single"/>
        </w:rPr>
      </w:pPr>
      <w:r w:rsidRPr="00DD2503">
        <w:rPr>
          <w:b/>
          <w:bCs/>
          <w:sz w:val="32"/>
          <w:szCs w:val="32"/>
          <w:u w:val="single"/>
        </w:rPr>
        <w:t>4.</w:t>
      </w:r>
      <w:r w:rsidR="00E674BE">
        <w:rPr>
          <w:b/>
          <w:bCs/>
          <w:sz w:val="32"/>
          <w:szCs w:val="32"/>
          <w:u w:val="single"/>
        </w:rPr>
        <w:t xml:space="preserve">2 </w:t>
      </w:r>
      <w:r w:rsidR="00E674BE" w:rsidRPr="00E674BE">
        <w:rPr>
          <w:b/>
          <w:bCs/>
          <w:sz w:val="32"/>
          <w:szCs w:val="32"/>
          <w:u w:val="single"/>
        </w:rPr>
        <w:t>Attention-Based Cross Interaction</w:t>
      </w:r>
    </w:p>
    <w:p w14:paraId="2DDBAF13" w14:textId="69CA40E5" w:rsidR="00DD2503" w:rsidRDefault="00DD2503" w:rsidP="00BB7750">
      <w:pPr>
        <w:ind w:left="360"/>
      </w:pPr>
      <w:r w:rsidRPr="00DD2503">
        <w:t xml:space="preserve">o better capture differential importance of protein and ligand representations, an attention-based gating mechanism was introduced. Learnable sigmoid attention weights were applied </w:t>
      </w:r>
      <w:r w:rsidRPr="00DD2503">
        <w:lastRenderedPageBreak/>
        <w:t>independently to protein and ligand embeddings before computing interaction features. This enables adaptive emphasis on biologically relevant latent dimensions.</w:t>
      </w:r>
    </w:p>
    <w:p w14:paraId="5175130A" w14:textId="6EE2F24E" w:rsidR="00574AB4" w:rsidRDefault="00574AB4" w:rsidP="00BB7750">
      <w:pPr>
        <w:ind w:left="360"/>
      </w:pPr>
      <w:r w:rsidRPr="00574AB4">
        <w:t>While attention-based interaction improved representational flexibility, performance degraded under small dataset conditions, indicating model over-parameterization relative to data size.</w:t>
      </w:r>
    </w:p>
    <w:p w14:paraId="46B04C08" w14:textId="77777777" w:rsidR="005225D6" w:rsidRDefault="005225D6" w:rsidP="00BB7750">
      <w:pPr>
        <w:ind w:left="360"/>
      </w:pPr>
    </w:p>
    <w:p w14:paraId="64F7E455" w14:textId="1F59375F" w:rsidR="005225D6" w:rsidRDefault="005225D6" w:rsidP="00BB7750">
      <w:pPr>
        <w:ind w:left="360"/>
        <w:rPr>
          <w:b/>
          <w:bCs/>
          <w:sz w:val="32"/>
          <w:szCs w:val="32"/>
          <w:u w:val="single"/>
        </w:rPr>
      </w:pPr>
      <w:r w:rsidRPr="005225D6">
        <w:rPr>
          <w:b/>
          <w:bCs/>
          <w:sz w:val="32"/>
          <w:szCs w:val="32"/>
          <w:u w:val="single"/>
        </w:rPr>
        <w:t>PHASE 5 — Model Evaluation &amp; Analysis</w:t>
      </w:r>
    </w:p>
    <w:p w14:paraId="647357F3" w14:textId="0622EFA6" w:rsidR="005225D6" w:rsidRPr="005225D6" w:rsidRDefault="005225D6" w:rsidP="00BB7750">
      <w:pPr>
        <w:ind w:left="360"/>
        <w:rPr>
          <w:b/>
          <w:bCs/>
          <w:sz w:val="32"/>
          <w:szCs w:val="32"/>
          <w:u w:val="single"/>
        </w:rPr>
      </w:pPr>
      <w:r w:rsidRPr="005225D6">
        <w:rPr>
          <w:b/>
          <w:bCs/>
          <w:sz w:val="32"/>
          <w:szCs w:val="32"/>
          <w:u w:val="single"/>
        </w:rPr>
        <w:t>5.1 — Learning Curve Analysis</w:t>
      </w:r>
    </w:p>
    <w:p w14:paraId="40DFDB4E" w14:textId="77777777" w:rsidR="00BB7750" w:rsidRPr="005035EC" w:rsidRDefault="00BB7750" w:rsidP="005035EC">
      <w:pPr>
        <w:ind w:left="360"/>
        <w:rPr>
          <w:b/>
          <w:bCs/>
          <w:sz w:val="28"/>
          <w:szCs w:val="28"/>
          <w:u w:val="single"/>
        </w:rPr>
      </w:pPr>
    </w:p>
    <w:p w14:paraId="1FE247A5" w14:textId="1816E1C4" w:rsidR="007F10EE" w:rsidRPr="00CD49C5" w:rsidRDefault="00CD49C5" w:rsidP="00E01AD9">
      <w:pPr>
        <w:rPr>
          <w:sz w:val="28"/>
          <w:szCs w:val="28"/>
        </w:rPr>
      </w:pPr>
      <w:r w:rsidRPr="00CD49C5">
        <w:rPr>
          <w:sz w:val="28"/>
          <w:szCs w:val="28"/>
        </w:rPr>
        <w:t>A comparative visualization of RMSE, MAE, and R² demonstrates the regression performance characteristics of the proposed protein–ligand interaction model.</w:t>
      </w:r>
    </w:p>
    <w:p w14:paraId="3EA3CBE8" w14:textId="6D8CE4F4" w:rsidR="00CD49C5" w:rsidRDefault="00CD49C5" w:rsidP="00E01AD9">
      <w:pPr>
        <w:rPr>
          <w:b/>
          <w:bCs/>
          <w:sz w:val="44"/>
          <w:szCs w:val="44"/>
          <w:u w:val="single"/>
        </w:rPr>
      </w:pPr>
    </w:p>
    <w:p w14:paraId="79599D0B" w14:textId="77777777" w:rsidR="00E53824" w:rsidRDefault="00E53824" w:rsidP="00E01AD9">
      <w:pPr>
        <w:rPr>
          <w:b/>
          <w:bCs/>
          <w:sz w:val="44"/>
          <w:szCs w:val="44"/>
          <w:u w:val="single"/>
        </w:rPr>
      </w:pPr>
    </w:p>
    <w:p w14:paraId="2E2236EE" w14:textId="5C9F5F45" w:rsidR="00E53824" w:rsidRDefault="00E53824" w:rsidP="00E01AD9">
      <w:pPr>
        <w:rPr>
          <w:b/>
          <w:bCs/>
          <w:sz w:val="44"/>
          <w:szCs w:val="44"/>
          <w:u w:val="single"/>
        </w:rPr>
      </w:pPr>
      <w:r>
        <w:rPr>
          <w:b/>
          <w:bCs/>
          <w:sz w:val="44"/>
          <w:szCs w:val="44"/>
          <w:u w:val="single"/>
        </w:rPr>
        <w:t>Procedure</w:t>
      </w:r>
    </w:p>
    <w:p w14:paraId="4B1360A2" w14:textId="33D7786E" w:rsidR="00E53824" w:rsidRPr="00E53824" w:rsidRDefault="00E53824" w:rsidP="00E01AD9">
      <w:pPr>
        <w:rPr>
          <w:sz w:val="32"/>
          <w:szCs w:val="32"/>
        </w:rPr>
      </w:pPr>
      <w:r w:rsidRPr="00E53824">
        <w:rPr>
          <w:sz w:val="32"/>
          <w:szCs w:val="32"/>
        </w:rPr>
        <w:t>Gradient Accumulation or Chunked Training</w:t>
      </w:r>
    </w:p>
    <w:sectPr w:rsidR="00E53824" w:rsidRPr="00E53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402"/>
    <w:multiLevelType w:val="multilevel"/>
    <w:tmpl w:val="182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12F3"/>
    <w:multiLevelType w:val="multilevel"/>
    <w:tmpl w:val="6F8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627C"/>
    <w:multiLevelType w:val="multilevel"/>
    <w:tmpl w:val="EF0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703BD"/>
    <w:multiLevelType w:val="multilevel"/>
    <w:tmpl w:val="501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43BEA"/>
    <w:multiLevelType w:val="multilevel"/>
    <w:tmpl w:val="83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4656E"/>
    <w:multiLevelType w:val="multilevel"/>
    <w:tmpl w:val="F20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B410F"/>
    <w:multiLevelType w:val="multilevel"/>
    <w:tmpl w:val="25C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A464B"/>
    <w:multiLevelType w:val="multilevel"/>
    <w:tmpl w:val="C73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C7812"/>
    <w:multiLevelType w:val="multilevel"/>
    <w:tmpl w:val="473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47EEA"/>
    <w:multiLevelType w:val="multilevel"/>
    <w:tmpl w:val="6A4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B1B98"/>
    <w:multiLevelType w:val="multilevel"/>
    <w:tmpl w:val="8FD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1230F"/>
    <w:multiLevelType w:val="multilevel"/>
    <w:tmpl w:val="471A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6500B"/>
    <w:multiLevelType w:val="multilevel"/>
    <w:tmpl w:val="12E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266BB"/>
    <w:multiLevelType w:val="multilevel"/>
    <w:tmpl w:val="C15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27BD6"/>
    <w:multiLevelType w:val="multilevel"/>
    <w:tmpl w:val="02CC8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948D3"/>
    <w:multiLevelType w:val="multilevel"/>
    <w:tmpl w:val="FC5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E133C"/>
    <w:multiLevelType w:val="multilevel"/>
    <w:tmpl w:val="33F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F2CB3"/>
    <w:multiLevelType w:val="multilevel"/>
    <w:tmpl w:val="1CB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91B19"/>
    <w:multiLevelType w:val="multilevel"/>
    <w:tmpl w:val="8E3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A27D8"/>
    <w:multiLevelType w:val="multilevel"/>
    <w:tmpl w:val="AA66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F0892"/>
    <w:multiLevelType w:val="multilevel"/>
    <w:tmpl w:val="DB6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1623D"/>
    <w:multiLevelType w:val="multilevel"/>
    <w:tmpl w:val="F3B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07C9C"/>
    <w:multiLevelType w:val="multilevel"/>
    <w:tmpl w:val="6E7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260CD"/>
    <w:multiLevelType w:val="multilevel"/>
    <w:tmpl w:val="AB0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120BB"/>
    <w:multiLevelType w:val="multilevel"/>
    <w:tmpl w:val="995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B7323"/>
    <w:multiLevelType w:val="multilevel"/>
    <w:tmpl w:val="CE28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0151E"/>
    <w:multiLevelType w:val="multilevel"/>
    <w:tmpl w:val="850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B00A77"/>
    <w:multiLevelType w:val="multilevel"/>
    <w:tmpl w:val="549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36657">
    <w:abstractNumId w:val="4"/>
  </w:num>
  <w:num w:numId="2" w16cid:durableId="833379370">
    <w:abstractNumId w:val="17"/>
  </w:num>
  <w:num w:numId="3" w16cid:durableId="1347168350">
    <w:abstractNumId w:val="25"/>
  </w:num>
  <w:num w:numId="4" w16cid:durableId="1325014094">
    <w:abstractNumId w:val="24"/>
  </w:num>
  <w:num w:numId="5" w16cid:durableId="37897335">
    <w:abstractNumId w:val="7"/>
  </w:num>
  <w:num w:numId="6" w16cid:durableId="788549320">
    <w:abstractNumId w:val="15"/>
  </w:num>
  <w:num w:numId="7" w16cid:durableId="2104497674">
    <w:abstractNumId w:val="1"/>
  </w:num>
  <w:num w:numId="8" w16cid:durableId="1404840816">
    <w:abstractNumId w:val="10"/>
  </w:num>
  <w:num w:numId="9" w16cid:durableId="11029713">
    <w:abstractNumId w:val="5"/>
  </w:num>
  <w:num w:numId="10" w16cid:durableId="1743796458">
    <w:abstractNumId w:val="13"/>
  </w:num>
  <w:num w:numId="11" w16cid:durableId="145634416">
    <w:abstractNumId w:val="14"/>
  </w:num>
  <w:num w:numId="12" w16cid:durableId="1832674579">
    <w:abstractNumId w:val="16"/>
  </w:num>
  <w:num w:numId="13" w16cid:durableId="638996374">
    <w:abstractNumId w:val="2"/>
  </w:num>
  <w:num w:numId="14" w16cid:durableId="1471366174">
    <w:abstractNumId w:val="0"/>
  </w:num>
  <w:num w:numId="15" w16cid:durableId="1890067036">
    <w:abstractNumId w:val="6"/>
  </w:num>
  <w:num w:numId="16" w16cid:durableId="300695459">
    <w:abstractNumId w:val="26"/>
  </w:num>
  <w:num w:numId="17" w16cid:durableId="431751474">
    <w:abstractNumId w:val="20"/>
  </w:num>
  <w:num w:numId="18" w16cid:durableId="258416590">
    <w:abstractNumId w:val="3"/>
  </w:num>
  <w:num w:numId="19" w16cid:durableId="1425416202">
    <w:abstractNumId w:val="23"/>
  </w:num>
  <w:num w:numId="20" w16cid:durableId="1335570564">
    <w:abstractNumId w:val="18"/>
  </w:num>
  <w:num w:numId="21" w16cid:durableId="942154955">
    <w:abstractNumId w:val="27"/>
  </w:num>
  <w:num w:numId="22" w16cid:durableId="1091118392">
    <w:abstractNumId w:val="19"/>
  </w:num>
  <w:num w:numId="23" w16cid:durableId="622004264">
    <w:abstractNumId w:val="22"/>
  </w:num>
  <w:num w:numId="24" w16cid:durableId="370345724">
    <w:abstractNumId w:val="8"/>
  </w:num>
  <w:num w:numId="25" w16cid:durableId="1267352736">
    <w:abstractNumId w:val="12"/>
  </w:num>
  <w:num w:numId="26" w16cid:durableId="122618099">
    <w:abstractNumId w:val="9"/>
  </w:num>
  <w:num w:numId="27" w16cid:durableId="926423477">
    <w:abstractNumId w:val="11"/>
  </w:num>
  <w:num w:numId="28" w16cid:durableId="18208832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4DEF"/>
    <w:rsid w:val="000C53B8"/>
    <w:rsid w:val="000D0BDA"/>
    <w:rsid w:val="0017420B"/>
    <w:rsid w:val="003D3E6D"/>
    <w:rsid w:val="004B76A6"/>
    <w:rsid w:val="004C7F1D"/>
    <w:rsid w:val="005035EC"/>
    <w:rsid w:val="005225D6"/>
    <w:rsid w:val="0054236F"/>
    <w:rsid w:val="0054237D"/>
    <w:rsid w:val="00546F9A"/>
    <w:rsid w:val="00574AB4"/>
    <w:rsid w:val="00593E60"/>
    <w:rsid w:val="005B4167"/>
    <w:rsid w:val="005F4D3A"/>
    <w:rsid w:val="0061204D"/>
    <w:rsid w:val="006336B1"/>
    <w:rsid w:val="006A4FDD"/>
    <w:rsid w:val="006B464D"/>
    <w:rsid w:val="006E4DEF"/>
    <w:rsid w:val="007D3160"/>
    <w:rsid w:val="007F10EE"/>
    <w:rsid w:val="00844905"/>
    <w:rsid w:val="009026D3"/>
    <w:rsid w:val="00993C8E"/>
    <w:rsid w:val="00A2745D"/>
    <w:rsid w:val="00AC3AB0"/>
    <w:rsid w:val="00B05DF4"/>
    <w:rsid w:val="00B07555"/>
    <w:rsid w:val="00BB7750"/>
    <w:rsid w:val="00C057EA"/>
    <w:rsid w:val="00CA6193"/>
    <w:rsid w:val="00CD49C5"/>
    <w:rsid w:val="00D618D2"/>
    <w:rsid w:val="00DB59CA"/>
    <w:rsid w:val="00DD2503"/>
    <w:rsid w:val="00E01AD9"/>
    <w:rsid w:val="00E158B6"/>
    <w:rsid w:val="00E53824"/>
    <w:rsid w:val="00E674BE"/>
    <w:rsid w:val="00E94986"/>
    <w:rsid w:val="00F4564D"/>
    <w:rsid w:val="00F7721F"/>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816E"/>
  <w15:chartTrackingRefBased/>
  <w15:docId w15:val="{FA8DDFBE-EBBA-4E64-BB49-BA69E610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4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4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4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4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EF"/>
    <w:rPr>
      <w:rFonts w:eastAsiaTheme="majorEastAsia" w:cstheme="majorBidi"/>
      <w:color w:val="272727" w:themeColor="text1" w:themeTint="D8"/>
    </w:rPr>
  </w:style>
  <w:style w:type="paragraph" w:styleId="Title">
    <w:name w:val="Title"/>
    <w:basedOn w:val="Normal"/>
    <w:next w:val="Normal"/>
    <w:link w:val="TitleChar"/>
    <w:uiPriority w:val="10"/>
    <w:qFormat/>
    <w:rsid w:val="006E4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DEF"/>
    <w:pPr>
      <w:spacing w:before="160"/>
      <w:jc w:val="center"/>
    </w:pPr>
    <w:rPr>
      <w:i/>
      <w:iCs/>
      <w:color w:val="404040" w:themeColor="text1" w:themeTint="BF"/>
    </w:rPr>
  </w:style>
  <w:style w:type="character" w:customStyle="1" w:styleId="QuoteChar">
    <w:name w:val="Quote Char"/>
    <w:basedOn w:val="DefaultParagraphFont"/>
    <w:link w:val="Quote"/>
    <w:uiPriority w:val="29"/>
    <w:rsid w:val="006E4DEF"/>
    <w:rPr>
      <w:i/>
      <w:iCs/>
      <w:color w:val="404040" w:themeColor="text1" w:themeTint="BF"/>
    </w:rPr>
  </w:style>
  <w:style w:type="paragraph" w:styleId="ListParagraph">
    <w:name w:val="List Paragraph"/>
    <w:basedOn w:val="Normal"/>
    <w:uiPriority w:val="34"/>
    <w:qFormat/>
    <w:rsid w:val="006E4DEF"/>
    <w:pPr>
      <w:ind w:left="720"/>
      <w:contextualSpacing/>
    </w:pPr>
  </w:style>
  <w:style w:type="character" w:styleId="IntenseEmphasis">
    <w:name w:val="Intense Emphasis"/>
    <w:basedOn w:val="DefaultParagraphFont"/>
    <w:uiPriority w:val="21"/>
    <w:qFormat/>
    <w:rsid w:val="006E4DEF"/>
    <w:rPr>
      <w:i/>
      <w:iCs/>
      <w:color w:val="2F5496" w:themeColor="accent1" w:themeShade="BF"/>
    </w:rPr>
  </w:style>
  <w:style w:type="paragraph" w:styleId="IntenseQuote">
    <w:name w:val="Intense Quote"/>
    <w:basedOn w:val="Normal"/>
    <w:next w:val="Normal"/>
    <w:link w:val="IntenseQuoteChar"/>
    <w:uiPriority w:val="30"/>
    <w:qFormat/>
    <w:rsid w:val="006E4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DEF"/>
    <w:rPr>
      <w:i/>
      <w:iCs/>
      <w:color w:val="2F5496" w:themeColor="accent1" w:themeShade="BF"/>
    </w:rPr>
  </w:style>
  <w:style w:type="character" w:styleId="IntenseReference">
    <w:name w:val="Intense Reference"/>
    <w:basedOn w:val="DefaultParagraphFont"/>
    <w:uiPriority w:val="32"/>
    <w:qFormat/>
    <w:rsid w:val="006E4DEF"/>
    <w:rPr>
      <w:b/>
      <w:bCs/>
      <w:smallCaps/>
      <w:color w:val="2F5496" w:themeColor="accent1" w:themeShade="BF"/>
      <w:spacing w:val="5"/>
    </w:rPr>
  </w:style>
  <w:style w:type="character" w:styleId="Strong">
    <w:name w:val="Strong"/>
    <w:basedOn w:val="DefaultParagraphFont"/>
    <w:uiPriority w:val="22"/>
    <w:qFormat/>
    <w:rsid w:val="009026D3"/>
    <w:rPr>
      <w:b/>
      <w:bCs/>
    </w:rPr>
  </w:style>
  <w:style w:type="paragraph" w:styleId="NormalWeb">
    <w:name w:val="Normal (Web)"/>
    <w:basedOn w:val="Normal"/>
    <w:uiPriority w:val="99"/>
    <w:semiHidden/>
    <w:unhideWhenUsed/>
    <w:rsid w:val="009026D3"/>
    <w:pPr>
      <w:spacing w:before="100" w:beforeAutospacing="1" w:after="100" w:afterAutospacing="1" w:line="240" w:lineRule="auto"/>
    </w:pPr>
    <w:rPr>
      <w:rFonts w:ascii="Times New Roman" w:eastAsia="Times New Roman" w:hAnsi="Times New Roman" w:cs="Times New Roman"/>
      <w:kern w:val="0"/>
      <w:sz w:val="24"/>
      <w:szCs w:val="24"/>
      <w:lang w:eastAsia="en-IN"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13</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Subhasankar Khilar</dc:creator>
  <cp:keywords/>
  <dc:description/>
  <cp:lastModifiedBy>Subhasankar Khilar</cp:lastModifiedBy>
  <cp:revision>21</cp:revision>
  <dcterms:created xsi:type="dcterms:W3CDTF">2026-02-08T10:28:00Z</dcterms:created>
  <dcterms:modified xsi:type="dcterms:W3CDTF">2026-02-20T08:43:00Z</dcterms:modified>
</cp:coreProperties>
</file>