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DEMANDACCEL AI</w:t>
      </w:r>
    </w:p>
    <w:p>
      <w:pPr>
        <w:jc w:val="center"/>
      </w:pPr>
      <w:r>
        <w:rPr>
          <w:b/>
          <w:sz w:val="32"/>
        </w:rPr>
        <w:t>Software Requirements Specification (SRS)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14 August 2026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Initial Market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Chennai, India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Initial Stack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Next.js + Django/DRF + Neon PostgreSQL + Celery + Redis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functional, technical, integration, data, AI, automation, security and acceptance requirements for the first production-capable DemandAccel AI platform.</w:t>
      </w:r>
    </w:p>
    <w:p>
      <w:pPr>
        <w:pStyle w:val="Heading1"/>
      </w:pPr>
      <w:r>
        <w:t>2. Approved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Next.js / React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Django + Django REST Framework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Neon PostgreSQL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Background 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Celery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Queue/cache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Local/deployment packaging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Docker / Docker Compose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OpenAI API initially; Anthropic/Claude-compatible abstraction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 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SerpApi, Apify, Coresignal via provider interfaces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Enrichment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PDL / ContactOut / Apollo via provider interfaces</w:t>
            </w:r>
          </w:p>
        </w:tc>
      </w:tr>
    </w:tbl>
    <w:p>
      <w:pPr>
        <w:pStyle w:val="Heading1"/>
      </w:pPr>
      <w:r>
        <w:t>3. System Architecture Requirements</w:t>
      </w:r>
    </w:p>
    <w:p>
      <w:pPr>
        <w:pStyle w:val="ListBullet"/>
      </w:pPr>
      <w:r>
        <w:t>Frontend must communicate only with backend APIs.</w:t>
      </w:r>
    </w:p>
    <w:p>
      <w:pPr>
        <w:pStyle w:val="ListBullet"/>
      </w:pPr>
      <w:r>
        <w:t>API keys must remain server-side.</w:t>
      </w:r>
    </w:p>
    <w:p>
      <w:pPr>
        <w:pStyle w:val="ListBullet"/>
      </w:pPr>
      <w:r>
        <w:t>Long-running ingestion, classification, enrichment, analytics and reporting must run in background workers.</w:t>
      </w:r>
    </w:p>
    <w:p>
      <w:pPr>
        <w:pStyle w:val="ListBullet"/>
      </w:pPr>
      <w:r>
        <w:t>Every external job provider must implement a common JobSourceProvider interface.</w:t>
      </w:r>
    </w:p>
    <w:p>
      <w:pPr>
        <w:pStyle w:val="ListBullet"/>
      </w:pPr>
      <w:r>
        <w:t>Every contact provider must implement a common ContactEnrichmentProvider interface.</w:t>
      </w:r>
    </w:p>
    <w:p>
      <w:pPr>
        <w:pStyle w:val="ListBullet"/>
      </w:pPr>
      <w:r>
        <w:t>Every AI provider must implement a common AIProvider interface.</w:t>
      </w:r>
    </w:p>
    <w:p>
      <w:pPr>
        <w:pStyle w:val="ListBullet"/>
      </w:pPr>
      <w:r>
        <w:t>Raw source payloads must be persisted before normalization.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 can securely log in and access features according to role.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Admin can add, enable, disable and configure job-source connectors.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Ingestion 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Each scheduled/manual run must have start/end time, provider, status, fetched count, error count and logs.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Raw Job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 original provider payload, external ID, URL, title, company, location, description and fetched_at.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Normalize title, company, location, employment type, work mode and experience.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Canonical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one internal job record independent of source provider.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 Linking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One canonical job can link to many source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Deduplication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Detect likely duplicates using company/title/location/date/description/source identifiers.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Role Classification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Classify family/category/normalized role using rules plus AI where needed.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Technology Classification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Identify primary technology and secondary technologies.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Experience Extraction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 original experience text plus min_exp/max_exp and configurable band.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Skill Extraction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Extract structured skills and map them to job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 AI confidence and model/provider metadata.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Job Explorer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Search/filter by keyword, source, company, location, role, technology, skill, experience and date.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 Master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Normalize employer names and link all jobs to canonical companies.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 Observation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Track first_seen, last_seen and active/expired/unknown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Daily Snapshots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 daily aggregates for trends.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Show jobs fetched, unique jobs, companies, experience distribution, top skills, source mix and failures.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Trend Engine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Calculate 7/30/60/90-day changes by role/technology/company/location/experience.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Recurring Hiring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Detect companies repeatedly hiring the same role/technology.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Demand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Compute configurable 0-100 demand score after trend data is validated.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Selective Enrichment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Run person/company enrichment only after employer opportunity rules are met.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FR-023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Contact Provenance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 provider, verification status and last_verified date for enriched contacts.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Daily 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a scheduled daily market summary from structured database metrics.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FR-025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alerts for spikes, declines, emerging skills, recurring employers and source failures.</w:t>
            </w:r>
          </w:p>
        </w:tc>
      </w:tr>
    </w:tbl>
    <w:p>
      <w:pPr>
        <w:pStyle w:val="Heading1"/>
      </w:pPr>
      <w:r>
        <w:t>5. Initial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Users/roles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job_sources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Provider configuration/status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ingestion_runs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Scheduled/manual collection runs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raw_jobs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Original provider records/JSON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Canonical normalized jobs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job_source_records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Source references linked to canonical jobs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companies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Canonical employers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locations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Canonical locations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job_roles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Role taxonomy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technologies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Technology taxonomy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skills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Skill master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job_skills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Job-skill 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ai_processing_logs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request/result/model/confidence/cost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daily_snapshots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Historical market aggregates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company_metrics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Hiring trend/recurrence metrics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contacts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Enriched recruiter/company contacts, later phase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alerts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Generated market/system alerts</w:t>
            </w:r>
          </w:p>
        </w:tc>
      </w:tr>
    </w:tbl>
    <w:p>
      <w:pPr>
        <w:pStyle w:val="Heading1"/>
      </w:pPr>
      <w:r>
        <w:t>6. Job Source Provider Interface</w:t>
      </w:r>
    </w:p>
    <w:p>
      <w:r>
        <w:t>Each job data provider should expose a standard internal contract. Suggested operations:</w:t>
      </w:r>
    </w:p>
    <w:p>
      <w:pPr>
        <w:pStyle w:val="ListBullet"/>
      </w:pPr>
      <w:r>
        <w:t>search_jobs(filters)</w:t>
      </w:r>
    </w:p>
    <w:p>
      <w:pPr>
        <w:pStyle w:val="ListBullet"/>
      </w:pPr>
      <w:r>
        <w:t>fetch_job_detail(external_id)</w:t>
      </w:r>
    </w:p>
    <w:p>
      <w:pPr>
        <w:pStyle w:val="ListBullet"/>
      </w:pPr>
      <w:r>
        <w:t>normalize_source_record(raw_payload)</w:t>
      </w:r>
    </w:p>
    <w:p>
      <w:pPr>
        <w:pStyle w:val="ListBullet"/>
      </w:pPr>
      <w:r>
        <w:t>health_check()</w:t>
      </w:r>
    </w:p>
    <w:p>
      <w:pPr>
        <w:pStyle w:val="ListBullet"/>
      </w:pPr>
      <w:r>
        <w:t>get_rate_limit_state()</w:t>
      </w:r>
    </w:p>
    <w:p>
      <w:pPr>
        <w:pStyle w:val="ListBullet"/>
      </w:pPr>
      <w:r>
        <w:t>get_usage_metrics()</w:t>
      </w:r>
    </w:p>
    <w:p>
      <w:r>
        <w:t>Initial implementations: SerpApiJobProvider, ApifyJobProvider, CoresignalJobProvider.</w:t>
      </w:r>
    </w:p>
    <w:p>
      <w:pPr>
        <w:pStyle w:val="Heading1"/>
      </w:pPr>
      <w:r>
        <w:t>7. Contact Provider Interface</w:t>
      </w:r>
    </w:p>
    <w:p>
      <w:pPr>
        <w:pStyle w:val="ListBullet"/>
      </w:pPr>
      <w:r>
        <w:t>search_people(company, titles, location)</w:t>
      </w:r>
    </w:p>
    <w:p>
      <w:pPr>
        <w:pStyle w:val="ListBullet"/>
      </w:pPr>
      <w:r>
        <w:t>enrich_person(identifiers)</w:t>
      </w:r>
    </w:p>
    <w:p>
      <w:pPr>
        <w:pStyle w:val="ListBullet"/>
      </w:pPr>
      <w:r>
        <w:t>enrich_company(domain/name)</w:t>
      </w:r>
    </w:p>
    <w:p>
      <w:pPr>
        <w:pStyle w:val="ListBullet"/>
      </w:pPr>
      <w:r>
        <w:t>health_check()</w:t>
      </w:r>
    </w:p>
    <w:p>
      <w:pPr>
        <w:pStyle w:val="ListBullet"/>
      </w:pPr>
      <w:r>
        <w:t>get_usage_metrics()</w:t>
      </w:r>
    </w:p>
    <w:p>
      <w:r>
        <w:t>Initial/later implementations: PeopleDataLabsProvider, ContactOutProvider, ApolloProvider. Support waterfall logic and stop when the required confidence/contact fields are obtained.</w:t>
      </w:r>
    </w:p>
    <w:p>
      <w:pPr>
        <w:pStyle w:val="Heading1"/>
      </w:pPr>
      <w:r>
        <w:t>8. AI Provider Requirements</w:t>
      </w:r>
    </w:p>
    <w:p>
      <w:pPr>
        <w:pStyle w:val="ListBullet"/>
      </w:pPr>
      <w:r>
        <w:t>Support OpenAI and future Claude/Anthropic using a common interface.</w:t>
      </w:r>
    </w:p>
    <w:p>
      <w:pPr>
        <w:pStyle w:val="ListBullet"/>
      </w:pPr>
      <w:r>
        <w:t>Prompts must be centrally versioned, not duplicated through business code.</w:t>
      </w:r>
    </w:p>
    <w:p>
      <w:pPr>
        <w:pStyle w:val="ListBullet"/>
      </w:pPr>
      <w:r>
        <w:t>Structured JSON responses are required for extraction/classification operations.</w:t>
      </w:r>
    </w:p>
    <w:p>
      <w:pPr>
        <w:pStyle w:val="ListBullet"/>
      </w:pPr>
      <w:r>
        <w:t>Store prompt version, model, provider, token/cost metadata where available.</w:t>
      </w:r>
    </w:p>
    <w:p>
      <w:pPr>
        <w:pStyle w:val="ListBullet"/>
      </w:pPr>
      <w:r>
        <w:t>Use deterministic rules/dictionaries before LLM calls.</w:t>
      </w:r>
    </w:p>
    <w:p>
      <w:pPr>
        <w:pStyle w:val="ListBullet"/>
      </w:pPr>
      <w:r>
        <w:t>Cache/reuse results to avoid repeated cost on unchanged jobs.</w:t>
      </w:r>
    </w:p>
    <w:p>
      <w:pPr>
        <w:pStyle w:val="Heading1"/>
      </w:pPr>
      <w:r>
        <w:t>9. Classification Output Schema</w:t>
      </w:r>
    </w:p>
    <w:p>
      <w:r>
        <w:rPr>
          <w:rFonts w:ascii="Consolas" w:hAnsi="Consolas"/>
          <w:sz w:val="17"/>
        </w:rPr>
        <w:t>{</w:t>
        <w:br/>
        <w:t xml:space="preserve">  "job_family": "Software Engineering",</w:t>
        <w:br/>
        <w:t xml:space="preserve">  "category": "Backend Development",</w:t>
        <w:br/>
        <w:t xml:space="preserve">  "normalized_role": "Java Backend Developer",</w:t>
        <w:br/>
        <w:t xml:space="preserve">  "primary_technology": "Java",</w:t>
        <w:br/>
        <w:t xml:space="preserve">  "secondary_skills": ["Spring Boot", "Microservices", "AWS"],</w:t>
        <w:br/>
        <w:t xml:space="preserve">  "min_experience": 3,</w:t>
        <w:br/>
        <w:t xml:space="preserve">  "max_experience": 5,</w:t>
        <w:br/>
        <w:t xml:space="preserve">  "seniority": "Mid-Level",</w:t>
        <w:br/>
        <w:t xml:space="preserve">  "work_mode": "Hybrid",</w:t>
        <w:br/>
        <w:t xml:space="preserve">  "confidence": 0.95</w:t>
        <w:br/>
        <w:t>}</w:t>
      </w:r>
    </w:p>
    <w:p>
      <w:pPr>
        <w:pStyle w:val="Heading1"/>
      </w:pPr>
      <w:r>
        <w:t>10. Scheduling &amp; Worker Requirements</w:t>
      </w:r>
    </w:p>
    <w:p>
      <w:pPr>
        <w:spacing w:after="0" w:before="0"/>
        <w:ind w:left="317" w:hanging="317"/>
      </w:pPr>
      <w:r>
        <w:t xml:space="preserve">1.  </w:t>
      </w:r>
      <w:r>
        <w:t>Scheduler creates an ingestion run.</w:t>
      </w:r>
    </w:p>
    <w:p>
      <w:pPr>
        <w:spacing w:after="0" w:before="0"/>
        <w:ind w:left="317" w:hanging="317"/>
      </w:pPr>
      <w:r>
        <w:t xml:space="preserve">2.  </w:t>
      </w:r>
      <w:r>
        <w:t>Enabled providers fetch jobs using configured location/keyword/date rules.</w:t>
      </w:r>
    </w:p>
    <w:p>
      <w:pPr>
        <w:spacing w:after="0" w:before="0"/>
        <w:ind w:left="317" w:hanging="317"/>
      </w:pPr>
      <w:r>
        <w:t xml:space="preserve">3.  </w:t>
      </w:r>
      <w:r>
        <w:t>Raw responses are persisted.</w:t>
      </w:r>
    </w:p>
    <w:p>
      <w:pPr>
        <w:spacing w:after="0" w:before="0"/>
        <w:ind w:left="317" w:hanging="317"/>
      </w:pPr>
      <w:r>
        <w:t xml:space="preserve">4.  </w:t>
      </w:r>
      <w:r>
        <w:t>Normalization and duplicate detection run.</w:t>
      </w:r>
    </w:p>
    <w:p>
      <w:pPr>
        <w:spacing w:after="0" w:before="0"/>
        <w:ind w:left="317" w:hanging="317"/>
      </w:pPr>
      <w:r>
        <w:t xml:space="preserve">5.  </w:t>
      </w:r>
      <w:r>
        <w:t>Canonical jobs are created/updated.</w:t>
      </w:r>
    </w:p>
    <w:p>
      <w:pPr>
        <w:spacing w:after="0" w:before="0"/>
        <w:ind w:left="317" w:hanging="317"/>
      </w:pPr>
      <w:r>
        <w:t xml:space="preserve">6.  </w:t>
      </w:r>
      <w:r>
        <w:t>Rules/dictionaries classify obvious records.</w:t>
      </w:r>
    </w:p>
    <w:p>
      <w:pPr>
        <w:spacing w:after="0" w:before="0"/>
        <w:ind w:left="317" w:hanging="317"/>
      </w:pPr>
      <w:r>
        <w:t xml:space="preserve">7.  </w:t>
      </w:r>
      <w:r>
        <w:t>AI classifies/extracts uncertain records.</w:t>
      </w:r>
    </w:p>
    <w:p>
      <w:pPr>
        <w:spacing w:after="0" w:before="0"/>
        <w:ind w:left="317" w:hanging="317"/>
      </w:pPr>
      <w:r>
        <w:t xml:space="preserve">8.  </w:t>
      </w:r>
      <w:r>
        <w:t>Historical state and daily snapshots are updated.</w:t>
      </w:r>
    </w:p>
    <w:p>
      <w:pPr>
        <w:spacing w:after="0" w:before="0"/>
        <w:ind w:left="317" w:hanging="317"/>
      </w:pPr>
      <w:r>
        <w:t xml:space="preserve">9.  </w:t>
      </w:r>
      <w:r>
        <w:t>Metrics/trends are recalculated.</w:t>
      </w:r>
    </w:p>
    <w:p>
      <w:pPr>
        <w:spacing w:after="0" w:before="0"/>
        <w:ind w:left="317" w:hanging="317"/>
      </w:pPr>
      <w:r>
        <w:t xml:space="preserve">10.  </w:t>
      </w:r>
      <w:r>
        <w:t>High-value employers are identified.</w:t>
      </w:r>
    </w:p>
    <w:p>
      <w:pPr>
        <w:spacing w:after="0" w:before="0"/>
        <w:ind w:left="317" w:hanging="317"/>
      </w:pPr>
      <w:r>
        <w:t xml:space="preserve">11.  </w:t>
      </w:r>
      <w:r>
        <w:t>Later: selected employers enter contact enrichment.</w:t>
      </w:r>
    </w:p>
    <w:p>
      <w:pPr>
        <w:spacing w:after="0" w:before="0"/>
        <w:ind w:left="317" w:hanging="317"/>
      </w:pPr>
      <w:r>
        <w:t xml:space="preserve">12.  </w:t>
      </w:r>
      <w:r>
        <w:t>Daily report and alerts are generated.</w:t>
      </w:r>
    </w:p>
    <w:p>
      <w:pPr>
        <w:pStyle w:val="Heading1"/>
      </w:pPr>
      <w:r>
        <w:t>11. Data Quality Requirements</w:t>
      </w:r>
    </w:p>
    <w:p>
      <w:pPr>
        <w:pStyle w:val="ListBullet"/>
      </w:pPr>
      <w:r>
        <w:t>Track fetched, valid, failed, duplicate and unique records per provider.</w:t>
      </w:r>
    </w:p>
    <w:p>
      <w:pPr>
        <w:pStyle w:val="ListBullet"/>
      </w:pPr>
      <w:r>
        <w:t>Track missing title/company/location/description/experience percentages.</w:t>
      </w:r>
    </w:p>
    <w:p>
      <w:pPr>
        <w:pStyle w:val="ListBullet"/>
      </w:pPr>
      <w:r>
        <w:t>Track classification confidence distribution.</w:t>
      </w:r>
    </w:p>
    <w:p>
      <w:pPr>
        <w:pStyle w:val="ListBullet"/>
      </w:pPr>
      <w:r>
        <w:t>Allow manual inspection of raw vs normalized record.</w:t>
      </w:r>
    </w:p>
    <w:p>
      <w:pPr>
        <w:pStyle w:val="ListBullet"/>
      </w:pPr>
      <w:r>
        <w:t>Store source-specific error messages and retries.</w:t>
      </w:r>
    </w:p>
    <w:p>
      <w:pPr>
        <w:pStyle w:val="ListBullet"/>
      </w:pPr>
      <w:r>
        <w:t>Measure cost per useful unique job where provider cost data is available.</w:t>
      </w:r>
    </w:p>
    <w:p>
      <w:pPr>
        <w:pStyle w:val="Heading1"/>
      </w:pPr>
      <w:r>
        <w:t>12. Security Requirements</w:t>
      </w:r>
    </w:p>
    <w:p>
      <w:pPr>
        <w:pStyle w:val="ListBullet"/>
      </w:pPr>
      <w:r>
        <w:t>No secrets in frontend JavaScript or Git repository.</w:t>
      </w:r>
    </w:p>
    <w:p>
      <w:pPr>
        <w:pStyle w:val="ListBullet"/>
      </w:pPr>
      <w:r>
        <w:t>Use environment variables/secrets management.</w:t>
      </w:r>
    </w:p>
    <w:p>
      <w:pPr>
        <w:pStyle w:val="ListBullet"/>
      </w:pPr>
      <w:r>
        <w:t>Production must use HTTPS.</w:t>
      </w:r>
    </w:p>
    <w:p>
      <w:pPr>
        <w:pStyle w:val="ListBullet"/>
      </w:pPr>
      <w:r>
        <w:t>Role-based backend authorization.</w:t>
      </w:r>
    </w:p>
    <w:p>
      <w:pPr>
        <w:pStyle w:val="ListBullet"/>
      </w:pPr>
      <w:r>
        <w:t>Admin actions and source changes should be auditable.</w:t>
      </w:r>
    </w:p>
    <w:p>
      <w:pPr>
        <w:pStyle w:val="ListBullet"/>
      </w:pPr>
      <w:r>
        <w:t>Use least-privilege DB credentials.</w:t>
      </w:r>
    </w:p>
    <w:p>
      <w:pPr>
        <w:pStyle w:val="ListBullet"/>
      </w:pPr>
      <w:r>
        <w:t>Backups/restore procedure required before production launch.</w:t>
      </w:r>
    </w:p>
    <w:p>
      <w:pPr>
        <w:pStyle w:val="ListBullet"/>
      </w:pPr>
      <w:r>
        <w:t>Respect provider terms, rate limits and permitted data usage.</w:t>
      </w:r>
    </w:p>
    <w:p>
      <w:pPr>
        <w:pStyle w:val="Heading1"/>
      </w:pPr>
      <w:r>
        <w:t>13. Performance &amp; Reliability</w:t>
      </w:r>
    </w:p>
    <w:p>
      <w:pPr>
        <w:pStyle w:val="ListBullet"/>
      </w:pPr>
      <w:r>
        <w:t>API requests must not wait for long ingestion jobs.</w:t>
      </w:r>
    </w:p>
    <w:p>
      <w:pPr>
        <w:pStyle w:val="ListBullet"/>
      </w:pPr>
      <w:r>
        <w:t>Workers should retry transient failures with backoff.</w:t>
      </w:r>
    </w:p>
    <w:p>
      <w:pPr>
        <w:pStyle w:val="ListBullet"/>
      </w:pPr>
      <w:r>
        <w:t>Ingestion should be idempotent where possible.</w:t>
      </w:r>
    </w:p>
    <w:p>
      <w:pPr>
        <w:pStyle w:val="ListBullet"/>
      </w:pPr>
      <w:r>
        <w:t>A repeated source record should not create uncontrolled duplicate canonical jobs.</w:t>
      </w:r>
    </w:p>
    <w:p>
      <w:pPr>
        <w:pStyle w:val="ListBullet"/>
      </w:pPr>
      <w:r>
        <w:t>Provider outages should not prevent other connectors from running.</w:t>
      </w:r>
    </w:p>
    <w:p>
      <w:pPr>
        <w:pStyle w:val="ListBullet"/>
      </w:pPr>
      <w:r>
        <w:t>System should support later separation of API, workers, Redis and database into independent services.</w:t>
      </w:r>
    </w:p>
    <w:p>
      <w:pPr>
        <w:pStyle w:val="Heading1"/>
      </w:pPr>
      <w:r>
        <w:t>14. MVP Acceptance Criteria</w:t>
      </w:r>
    </w:p>
    <w:p>
      <w:pPr>
        <w:spacing w:after="0" w:before="0"/>
        <w:ind w:left="317" w:hanging="317"/>
      </w:pPr>
      <w:r>
        <w:t xml:space="preserve">1.  </w:t>
      </w:r>
      <w:r>
        <w:t>Project runs locally through documented Docker Compose setup.</w:t>
      </w:r>
    </w:p>
    <w:p>
      <w:pPr>
        <w:spacing w:after="0" w:before="0"/>
        <w:ind w:left="317" w:hanging="317"/>
      </w:pPr>
      <w:r>
        <w:t xml:space="preserve">2.  </w:t>
      </w:r>
      <w:r>
        <w:t>Django API, Next.js frontend, Redis, Celery and Neon connectivity are healthy.</w:t>
      </w:r>
    </w:p>
    <w:p>
      <w:pPr>
        <w:spacing w:after="0" w:before="0"/>
        <w:ind w:left="317" w:hanging="317"/>
      </w:pPr>
      <w:r>
        <w:t xml:space="preserve">3.  </w:t>
      </w:r>
      <w:r>
        <w:t>At least two job provider connectors can run independently.</w:t>
      </w:r>
    </w:p>
    <w:p>
      <w:pPr>
        <w:spacing w:after="0" w:before="0"/>
        <w:ind w:left="317" w:hanging="317"/>
      </w:pPr>
      <w:r>
        <w:t xml:space="preserve">4.  </w:t>
      </w:r>
      <w:r>
        <w:t>Raw source data is stored and inspectable.</w:t>
      </w:r>
    </w:p>
    <w:p>
      <w:pPr>
        <w:spacing w:after="0" w:before="0"/>
        <w:ind w:left="317" w:hanging="317"/>
      </w:pPr>
      <w:r>
        <w:t xml:space="preserve">5.  </w:t>
      </w:r>
      <w:r>
        <w:t>Canonical jobs are created with source traceability.</w:t>
      </w:r>
    </w:p>
    <w:p>
      <w:pPr>
        <w:spacing w:after="0" w:before="0"/>
        <w:ind w:left="317" w:hanging="317"/>
      </w:pPr>
      <w:r>
        <w:t xml:space="preserve">6.  </w:t>
      </w:r>
      <w:r>
        <w:t>Duplicate logic is operational.</w:t>
      </w:r>
    </w:p>
    <w:p>
      <w:pPr>
        <w:spacing w:after="0" w:before="0"/>
        <w:ind w:left="317" w:hanging="317"/>
      </w:pPr>
      <w:r>
        <w:t xml:space="preserve">7.  </w:t>
      </w:r>
      <w:r>
        <w:t>Java Backend + Chennai jobs are classified by role, technology, skills and experience.</w:t>
      </w:r>
    </w:p>
    <w:p>
      <w:pPr>
        <w:spacing w:after="0" w:before="0"/>
        <w:ind w:left="317" w:hanging="317"/>
      </w:pPr>
      <w:r>
        <w:t xml:space="preserve">8.  </w:t>
      </w:r>
      <w:r>
        <w:t>Job Explorer can filter and inspect records.</w:t>
      </w:r>
    </w:p>
    <w:p>
      <w:pPr>
        <w:spacing w:after="0" w:before="0"/>
        <w:ind w:left="317" w:hanging="317"/>
      </w:pPr>
      <w:r>
        <w:t xml:space="preserve">9.  </w:t>
      </w:r>
      <w:r>
        <w:t>Dashboard displays core counts and quality metrics.</w:t>
      </w:r>
    </w:p>
    <w:p>
      <w:pPr>
        <w:spacing w:after="0" w:before="0"/>
        <w:ind w:left="317" w:hanging="317"/>
      </w:pPr>
      <w:r>
        <w:t xml:space="preserve">10.  </w:t>
      </w:r>
      <w:r>
        <w:t>100-job manual validation can be performed.</w:t>
      </w:r>
    </w:p>
    <w:p>
      <w:pPr>
        <w:spacing w:after="0" w:before="0"/>
        <w:ind w:left="317" w:hanging="317"/>
      </w:pPr>
      <w:r>
        <w:t xml:space="preserve">11.  </w:t>
      </w:r>
      <w:r>
        <w:t>Secrets are not exposed or committed.</w:t>
      </w:r>
    </w:p>
    <w:p>
      <w:pPr>
        <w:pStyle w:val="Heading1"/>
      </w:pPr>
      <w:r>
        <w:t>15. Recommended Build Order</w:t>
      </w:r>
    </w:p>
    <w:p>
      <w:pPr>
        <w:spacing w:after="0" w:before="0"/>
        <w:ind w:left="317" w:hanging="317"/>
      </w:pPr>
      <w:r>
        <w:t xml:space="preserve">1.  </w:t>
      </w:r>
      <w:r>
        <w:t>Foundation and local environment</w:t>
      </w:r>
    </w:p>
    <w:p>
      <w:pPr>
        <w:spacing w:after="0" w:before="0"/>
        <w:ind w:left="317" w:hanging="317"/>
      </w:pPr>
      <w:r>
        <w:t xml:space="preserve">2.  </w:t>
      </w:r>
      <w:r>
        <w:t>Schema and migrations</w:t>
      </w:r>
    </w:p>
    <w:p>
      <w:pPr>
        <w:spacing w:after="0" w:before="0"/>
        <w:ind w:left="317" w:hanging="317"/>
      </w:pPr>
      <w:r>
        <w:t xml:space="preserve">3.  </w:t>
      </w:r>
      <w:r>
        <w:t>Source connector framework</w:t>
      </w:r>
    </w:p>
    <w:p>
      <w:pPr>
        <w:spacing w:after="0" w:before="0"/>
        <w:ind w:left="317" w:hanging="317"/>
      </w:pPr>
      <w:r>
        <w:t xml:space="preserve">4.  </w:t>
      </w:r>
      <w:r>
        <w:t>SerpApi/Apify/Coresignal ingestion</w:t>
      </w:r>
    </w:p>
    <w:p>
      <w:pPr>
        <w:spacing w:after="0" w:before="0"/>
        <w:ind w:left="317" w:hanging="317"/>
      </w:pPr>
      <w:r>
        <w:t xml:space="preserve">5.  </w:t>
      </w:r>
      <w:r>
        <w:t>Normalization and canonical jobs</w:t>
      </w:r>
    </w:p>
    <w:p>
      <w:pPr>
        <w:spacing w:after="0" w:before="0"/>
        <w:ind w:left="317" w:hanging="317"/>
      </w:pPr>
      <w:r>
        <w:t xml:space="preserve">6.  </w:t>
      </w:r>
      <w:r>
        <w:t>Deduplication</w:t>
      </w:r>
    </w:p>
    <w:p>
      <w:pPr>
        <w:spacing w:after="0" w:before="0"/>
        <w:ind w:left="317" w:hanging="317"/>
      </w:pPr>
      <w:r>
        <w:t xml:space="preserve">7.  </w:t>
      </w:r>
      <w:r>
        <w:t>AI abstraction and classification</w:t>
      </w:r>
    </w:p>
    <w:p>
      <w:pPr>
        <w:spacing w:after="0" w:before="0"/>
        <w:ind w:left="317" w:hanging="317"/>
      </w:pPr>
      <w:r>
        <w:t xml:space="preserve">8.  </w:t>
      </w:r>
      <w:r>
        <w:t>Job Explorer and validation UI</w:t>
      </w:r>
    </w:p>
    <w:p>
      <w:pPr>
        <w:spacing w:after="0" w:before="0"/>
        <w:ind w:left="317" w:hanging="317"/>
      </w:pPr>
      <w:r>
        <w:t xml:space="preserve">9.  </w:t>
      </w:r>
      <w:r>
        <w:t>Historical snapshots</w:t>
      </w:r>
    </w:p>
    <w:p>
      <w:pPr>
        <w:spacing w:after="0" w:before="0"/>
        <w:ind w:left="317" w:hanging="317"/>
      </w:pPr>
      <w:r>
        <w:t xml:space="preserve">10.  </w:t>
      </w:r>
      <w:r>
        <w:t>Trend analytics</w:t>
      </w:r>
    </w:p>
    <w:p>
      <w:pPr>
        <w:spacing w:after="0" w:before="0"/>
        <w:ind w:left="317" w:hanging="317"/>
      </w:pPr>
      <w:r>
        <w:t xml:space="preserve">11.  </w:t>
      </w:r>
      <w:r>
        <w:t>Demand/recurring employer scores</w:t>
      </w:r>
    </w:p>
    <w:p>
      <w:pPr>
        <w:spacing w:after="0" w:before="0"/>
        <w:ind w:left="317" w:hanging="317"/>
      </w:pPr>
      <w:r>
        <w:t xml:space="preserve">12.  </w:t>
      </w:r>
      <w:r>
        <w:t>Contact enrichment</w:t>
      </w:r>
    </w:p>
    <w:p>
      <w:pPr>
        <w:spacing w:after="0" w:before="0"/>
        <w:ind w:left="317" w:hanging="317"/>
      </w:pPr>
      <w:r>
        <w:t xml:space="preserve">13.  </w:t>
      </w:r>
      <w:r>
        <w:t>Forecasting</w:t>
      </w:r>
    </w:p>
    <w:p>
      <w:pPr>
        <w:spacing w:after="0" w:before="0"/>
        <w:ind w:left="317" w:hanging="317"/>
      </w:pPr>
      <w:r>
        <w:t xml:space="preserve">14.  </w:t>
      </w:r>
      <w:r>
        <w:t>Training intelligence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DemandAccel AI |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