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0ACF" w14:textId="08F909FD" w:rsidR="009D0C78" w:rsidRPr="00BC1E03" w:rsidRDefault="0005025F" w:rsidP="009262E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</w:t>
      </w:r>
      <w:r w:rsidRPr="00BC1E03">
        <w:rPr>
          <w:rFonts w:ascii="Times New Roman" w:hAnsi="Times New Roman" w:cs="Times New Roman"/>
          <w:b/>
          <w:bCs/>
          <w:color w:val="7030A0"/>
          <w:sz w:val="32"/>
          <w:szCs w:val="32"/>
          <w:lang w:val="en-IN"/>
        </w:rPr>
        <w:t xml:space="preserve"> </w:t>
      </w:r>
      <w:r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 xml:space="preserve"> PROJECT TITLE :  COVID-19 </w:t>
      </w:r>
      <w:r w:rsidR="00810AC9"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 xml:space="preserve"> CAS</w:t>
      </w:r>
      <w:r w:rsidR="00A035F7"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>E  ANALYSIS</w:t>
      </w:r>
      <w:r w:rsidR="00A035F7" w:rsidRPr="00BC1E0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  <w:t xml:space="preserve"> </w:t>
      </w:r>
    </w:p>
    <w:p w14:paraId="3C43481A" w14:textId="56273835" w:rsidR="0005025F" w:rsidRDefault="0005025F" w:rsidP="009262E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483862BF" w14:textId="7A0E8FB4" w:rsidR="00D769FB" w:rsidRPr="00285F27" w:rsidRDefault="00092FF6" w:rsidP="009262E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285F2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COVID-19 CASE ANALYSIS : </w:t>
      </w:r>
    </w:p>
    <w:p w14:paraId="1BABD55E" w14:textId="3EF559BD" w:rsidR="00621CD3" w:rsidRPr="00285F27" w:rsidRDefault="0018455F" w:rsidP="009262E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85F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Building phase of the project : </w:t>
      </w:r>
    </w:p>
    <w:p w14:paraId="644E629C" w14:textId="496E743A" w:rsidR="000C3A8D" w:rsidRDefault="00285F27" w:rsidP="009262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</w:t>
      </w:r>
      <w:r w:rsidR="003C483B" w:rsidRPr="00A15ED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COVID-19 paved the way towards subsequent nationwide lockdowns, resulting in a rise of loans or credit applications from financial institutions as the prime source of project financing. However, financing institutions are becoming cautious as current, short-term, and long-term economic growth is still uncertain. Therefore, financial institutions opt to reduce the approval rate for financing, including for construction projects, by implementing additional evaluation </w:t>
      </w:r>
      <w:r w:rsidR="00A15ED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processes.</w:t>
      </w:r>
    </w:p>
    <w:p w14:paraId="3E32D487" w14:textId="6FBCB269" w:rsidR="00A87814" w:rsidRDefault="0050164F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4A33AF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Correlation analysis and scatter plot were employed for the quantitative data. We used Spearman’s correlation analysis to determine relationship strength between cases and deaths and socio-economic and health systems. We organized qualitative information from the literature and conducted a thematic analysis to recognize patterns of cases and deaths and explain the findings from the quantitative data.</w:t>
      </w:r>
    </w:p>
    <w:p w14:paraId="39CD5701" w14:textId="6BD315BE" w:rsidR="003557B8" w:rsidRDefault="003557B8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>
        <w:rPr>
          <w:rFonts w:eastAsia="Times New Roman"/>
          <w:color w:val="000000" w:themeColor="text1"/>
          <w:sz w:val="32"/>
          <w:szCs w:val="32"/>
        </w:rPr>
        <w:t xml:space="preserve">Datasets pre-processing : </w:t>
      </w:r>
    </w:p>
    <w:p w14:paraId="5A6316D0" w14:textId="0083F451" w:rsidR="00F01B3C" w:rsidRPr="001C3BAD" w:rsidRDefault="001C3BAD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         </w:t>
      </w:r>
      <w:r w:rsidR="00F01B3C" w:rsidRPr="001C3BAD">
        <w:rPr>
          <w:rFonts w:eastAsia="Times New Roman"/>
          <w:color w:val="000000" w:themeColor="text1"/>
          <w:sz w:val="28"/>
          <w:szCs w:val="28"/>
        </w:rPr>
        <w:t>This research focuses on development of a machine learning model for predicting</w:t>
      </w:r>
    </w:p>
    <w:p w14:paraId="266F1CF4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COVID-19 in patients. We also work to identify the features from the clinical in-</w:t>
      </w:r>
    </w:p>
    <w:p w14:paraId="0FB68BFE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formation of patients that would influence the predictive result of COVID-19. This</w:t>
      </w:r>
    </w:p>
    <w:p w14:paraId="69255075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study does not focus on outer factors such as weather or any environmental factors</w:t>
      </w:r>
    </w:p>
    <w:p w14:paraId="69D92E90" w14:textId="61406D56" w:rsidR="003557B8" w:rsidRPr="001C3BAD" w:rsidRDefault="00F01B3C" w:rsidP="001C3BAD">
      <w:pPr>
        <w:pStyle w:val="NormalWeb"/>
        <w:spacing w:before="0" w:beforeAutospacing="0" w:after="480" w:afterAutospacing="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that might influence results.</w:t>
      </w:r>
    </w:p>
    <w:p w14:paraId="35155C75" w14:textId="33F8A43D" w:rsidR="004A33AF" w:rsidRDefault="003557B8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>
        <w:rPr>
          <w:rFonts w:eastAsia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92F4AA" wp14:editId="18B74318">
            <wp:simplePos x="0" y="0"/>
            <wp:positionH relativeFrom="column">
              <wp:posOffset>1905</wp:posOffset>
            </wp:positionH>
            <wp:positionV relativeFrom="paragraph">
              <wp:posOffset>755015</wp:posOffset>
            </wp:positionV>
            <wp:extent cx="6034405" cy="3874770"/>
            <wp:effectExtent l="0" t="0" r="444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33DA" w:rsidRPr="00745E30">
        <w:rPr>
          <w:rFonts w:eastAsia="Times New Roman"/>
          <w:color w:val="000000" w:themeColor="text1"/>
          <w:sz w:val="32"/>
          <w:szCs w:val="32"/>
        </w:rPr>
        <w:t>Pre</w:t>
      </w:r>
      <w:r w:rsidR="00B842CC">
        <w:rPr>
          <w:rFonts w:eastAsia="Times New Roman"/>
          <w:color w:val="000000" w:themeColor="text1"/>
          <w:sz w:val="32"/>
          <w:szCs w:val="32"/>
        </w:rPr>
        <w:t>-</w:t>
      </w:r>
      <w:r w:rsidR="00B533DA" w:rsidRPr="00745E30">
        <w:rPr>
          <w:rFonts w:eastAsia="Times New Roman"/>
          <w:color w:val="000000" w:themeColor="text1"/>
          <w:sz w:val="32"/>
          <w:szCs w:val="32"/>
        </w:rPr>
        <w:t xml:space="preserve">processing </w:t>
      </w:r>
      <w:r w:rsidR="00D63165" w:rsidRPr="00745E30">
        <w:rPr>
          <w:rFonts w:eastAsia="Times New Roman"/>
          <w:color w:val="000000" w:themeColor="text1"/>
          <w:sz w:val="32"/>
          <w:szCs w:val="32"/>
        </w:rPr>
        <w:t xml:space="preserve">and loading </w:t>
      </w:r>
      <w:r w:rsidR="00745E30" w:rsidRPr="00745E30">
        <w:rPr>
          <w:rFonts w:eastAsia="Times New Roman"/>
          <w:color w:val="000000" w:themeColor="text1"/>
          <w:sz w:val="32"/>
          <w:szCs w:val="32"/>
        </w:rPr>
        <w:t xml:space="preserve">of dataset : </w:t>
      </w:r>
    </w:p>
    <w:p w14:paraId="3B9AC540" w14:textId="752BFF93" w:rsidR="00B842CC" w:rsidRDefault="00B842CC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</w:p>
    <w:p w14:paraId="577EB1F6" w14:textId="77777777" w:rsidR="00D50F3C" w:rsidRDefault="00C22BC8" w:rsidP="00D50F3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COVID-19 case analysis </w:t>
      </w:r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using IBM </w:t>
      </w:r>
      <w:proofErr w:type="spellStart"/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>cognos</w:t>
      </w:r>
      <w:proofErr w:type="spellEnd"/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 visualization :</w:t>
      </w:r>
    </w:p>
    <w:p w14:paraId="7ECB7428" w14:textId="77777777" w:rsidR="00BB1166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D50F3C">
        <w:rPr>
          <w:rFonts w:eastAsia="Times New Roman"/>
          <w:color w:val="000000" w:themeColor="text1"/>
          <w:sz w:val="32"/>
          <w:szCs w:val="32"/>
        </w:rPr>
        <w:t>Identifying the most suitable machine learning technique for prediction, to</w:t>
      </w:r>
      <w:r w:rsidR="00BB11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D50F3C">
        <w:rPr>
          <w:rFonts w:eastAsia="Times New Roman"/>
          <w:color w:val="000000" w:themeColor="text1"/>
          <w:sz w:val="32"/>
          <w:szCs w:val="32"/>
        </w:rPr>
        <w:t>perform on clinical reports of patients.</w:t>
      </w:r>
    </w:p>
    <w:p w14:paraId="02D9AFB2" w14:textId="64006910" w:rsidR="00D50F3C" w:rsidRPr="00BB1166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BB1166">
        <w:rPr>
          <w:rFonts w:eastAsia="Times New Roman"/>
          <w:color w:val="000000" w:themeColor="text1"/>
          <w:sz w:val="32"/>
          <w:szCs w:val="32"/>
        </w:rPr>
        <w:t>Preparing a machine learning model that could make accurate predictions of</w:t>
      </w:r>
      <w:r w:rsidR="00BB1166" w:rsidRPr="00BB1166">
        <w:rPr>
          <w:rFonts w:eastAsia="Times New Roman"/>
          <w:color w:val="000000" w:themeColor="text1"/>
          <w:sz w:val="32"/>
          <w:szCs w:val="32"/>
        </w:rPr>
        <w:t xml:space="preserve"> </w:t>
      </w:r>
      <w:r w:rsidRPr="00BB1166">
        <w:rPr>
          <w:rFonts w:eastAsia="Times New Roman"/>
          <w:color w:val="000000" w:themeColor="text1"/>
          <w:sz w:val="32"/>
          <w:szCs w:val="32"/>
        </w:rPr>
        <w:t>COVID-19 in patients.</w:t>
      </w:r>
    </w:p>
    <w:p w14:paraId="202780F8" w14:textId="3F08F3B8" w:rsidR="00D50F3C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 w:rsidRPr="00D50F3C">
        <w:rPr>
          <w:rFonts w:eastAsia="Times New Roman"/>
          <w:color w:val="000000" w:themeColor="text1"/>
          <w:sz w:val="32"/>
          <w:szCs w:val="32"/>
        </w:rPr>
        <w:t>Identifying the features that affects the prediction of COVID-19 in patients.</w:t>
      </w:r>
    </w:p>
    <w:p w14:paraId="58917FD0" w14:textId="7273EC99" w:rsidR="00596254" w:rsidRDefault="00A740B3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AF6BFE3" wp14:editId="51F41DC9">
            <wp:simplePos x="0" y="0"/>
            <wp:positionH relativeFrom="column">
              <wp:posOffset>1905</wp:posOffset>
            </wp:positionH>
            <wp:positionV relativeFrom="paragraph">
              <wp:posOffset>788035</wp:posOffset>
            </wp:positionV>
            <wp:extent cx="6034405" cy="3014980"/>
            <wp:effectExtent l="0" t="0" r="444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6254" w:rsidRPr="00596254">
        <w:rPr>
          <w:rFonts w:eastAsia="Times New Roman"/>
          <w:b/>
          <w:bCs/>
          <w:color w:val="000000"/>
          <w:sz w:val="36"/>
          <w:szCs w:val="36"/>
        </w:rPr>
        <w:t xml:space="preserve">Visualization for deaths : </w:t>
      </w:r>
    </w:p>
    <w:p w14:paraId="0EB391D9" w14:textId="7234B969" w:rsidR="00A740B3" w:rsidRDefault="00A740B3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</w:p>
    <w:p w14:paraId="087D4D65" w14:textId="6BB9F11F" w:rsidR="00F207F5" w:rsidRPr="00EC6564" w:rsidRDefault="00C27738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954A39D" wp14:editId="35958328">
            <wp:simplePos x="0" y="0"/>
            <wp:positionH relativeFrom="column">
              <wp:posOffset>1905</wp:posOffset>
            </wp:positionH>
            <wp:positionV relativeFrom="paragraph">
              <wp:posOffset>628650</wp:posOffset>
            </wp:positionV>
            <wp:extent cx="6035040" cy="3067685"/>
            <wp:effectExtent l="0" t="0" r="381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6564" w:rsidRPr="00EC6564">
        <w:rPr>
          <w:rFonts w:eastAsia="Times New Roman"/>
          <w:b/>
          <w:bCs/>
          <w:color w:val="000000"/>
          <w:sz w:val="36"/>
          <w:szCs w:val="36"/>
        </w:rPr>
        <w:t xml:space="preserve">Visualization for cases : </w:t>
      </w:r>
    </w:p>
    <w:p w14:paraId="2E2669A1" w14:textId="4DF4EB44" w:rsidR="00BB1166" w:rsidRDefault="0035475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>
        <w:rPr>
          <w:rFonts w:eastAsia="Times New Roman"/>
          <w:b/>
          <w:bCs/>
          <w:color w:val="000000"/>
          <w:sz w:val="36"/>
          <w:szCs w:val="36"/>
          <w:u w:val="single"/>
        </w:rPr>
        <w:t xml:space="preserve">Objectives of COVID-19 case analysis : </w:t>
      </w:r>
    </w:p>
    <w:p w14:paraId="351CBE89" w14:textId="7097858C" w:rsidR="00EC6564" w:rsidRDefault="0023214C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</w:t>
      </w:r>
      <w:r w:rsidR="0007145C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     </w:t>
      </w:r>
      <w:r w:rsidR="00723981" w:rsidRPr="0023214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 conducted a mixed-methods study to understand the heterogeneity of cases and deaths due to the COVID-19 pandemic. Correlation analysis and scatter plot were employed for the quantitative data. We used Spearman’s correlation analysis to determine relationship strength between cases and deaths and socio-economic and health systems. We organized qualitative information from the literature and conducted a thematic analysis to recognize patterns of cases and deaths and explain the findings from the quantitative data.</w:t>
      </w:r>
    </w:p>
    <w:p w14:paraId="35754DDD" w14:textId="77C46706" w:rsidR="0023214C" w:rsidRDefault="00E8649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6"/>
          <w:szCs w:val="36"/>
        </w:rPr>
      </w:pPr>
      <w:r>
        <w:rPr>
          <w:rFonts w:eastAsia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F40F620" wp14:editId="44B13642">
            <wp:simplePos x="0" y="0"/>
            <wp:positionH relativeFrom="column">
              <wp:posOffset>273685</wp:posOffset>
            </wp:positionH>
            <wp:positionV relativeFrom="paragraph">
              <wp:posOffset>635635</wp:posOffset>
            </wp:positionV>
            <wp:extent cx="5355590" cy="375539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598" w:rsidRPr="00FB3598">
        <w:rPr>
          <w:rFonts w:eastAsia="Times New Roman"/>
          <w:color w:val="000000" w:themeColor="text1"/>
          <w:sz w:val="36"/>
          <w:szCs w:val="36"/>
        </w:rPr>
        <w:t xml:space="preserve">COVID-19 case analysis : </w:t>
      </w:r>
    </w:p>
    <w:p w14:paraId="0AE07480" w14:textId="174972C3" w:rsidR="0011644B" w:rsidRPr="00FB3598" w:rsidRDefault="0011644B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6"/>
          <w:szCs w:val="36"/>
        </w:rPr>
      </w:pPr>
    </w:p>
    <w:p w14:paraId="1850D68C" w14:textId="70438283" w:rsidR="00EC6564" w:rsidRDefault="00EC656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</w:p>
    <w:p w14:paraId="68F2CAA2" w14:textId="1C76993E" w:rsidR="00EC6564" w:rsidRDefault="00E8649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 w:rsidRPr="001852B1">
        <w:rPr>
          <w:rFonts w:eastAsia="Times New Roman"/>
          <w:color w:val="000000"/>
          <w:sz w:val="36"/>
          <w:szCs w:val="36"/>
        </w:rPr>
        <w:t xml:space="preserve">Covid-19 death analysis : </w:t>
      </w:r>
    </w:p>
    <w:p w14:paraId="0CE19DDE" w14:textId="256906A7" w:rsidR="001852B1" w:rsidRPr="001852B1" w:rsidRDefault="00D17CD1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930FF39" wp14:editId="6927F589">
            <wp:simplePos x="0" y="0"/>
            <wp:positionH relativeFrom="column">
              <wp:posOffset>2177</wp:posOffset>
            </wp:positionH>
            <wp:positionV relativeFrom="paragraph">
              <wp:posOffset>44987</wp:posOffset>
            </wp:positionV>
            <wp:extent cx="5584190" cy="3722649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72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DCA7D" w14:textId="11420E2C" w:rsidR="007521E3" w:rsidRDefault="00250DC3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>
        <w:rPr>
          <w:rFonts w:eastAsia="Times New Roman"/>
          <w:b/>
          <w:bCs/>
          <w:color w:val="000000"/>
          <w:sz w:val="36"/>
          <w:szCs w:val="36"/>
          <w:u w:val="single"/>
        </w:rPr>
        <w:t>Dataset :</w:t>
      </w:r>
    </w:p>
    <w:p w14:paraId="6E65F4E1" w14:textId="4A831319" w:rsidR="00477432" w:rsidRPr="00B62C74" w:rsidRDefault="00B62C7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 w:rsidRPr="00B62C74">
        <w:rPr>
          <w:rFonts w:eastAsia="Times New Roman"/>
          <w:color w:val="000000"/>
          <w:sz w:val="36"/>
          <w:szCs w:val="36"/>
        </w:rPr>
        <w:t>https://www.kaggle.com/datasets/chakradharmattapalli/covid-19-cases</w:t>
      </w:r>
    </w:p>
    <w:p w14:paraId="269CCE8C" w14:textId="3D4C1566" w:rsidR="00DD3264" w:rsidRDefault="00DE5C91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 w:rsidRPr="00DE5C91">
        <w:rPr>
          <w:rFonts w:eastAsia="Times New Roman"/>
          <w:b/>
          <w:bCs/>
          <w:color w:val="000000"/>
          <w:sz w:val="36"/>
          <w:szCs w:val="36"/>
          <w:u w:val="single"/>
        </w:rPr>
        <w:t>Conclusion :</w:t>
      </w:r>
    </w:p>
    <w:p w14:paraId="49AD5D60" w14:textId="7ABC2B1F" w:rsidR="00DE5C91" w:rsidRPr="00DD3264" w:rsidRDefault="00DD326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 w:rsidRPr="00DD3264">
        <w:rPr>
          <w:rFonts w:eastAsia="Times New Roman"/>
          <w:b/>
          <w:bCs/>
          <w:color w:val="000000"/>
          <w:sz w:val="36"/>
          <w:szCs w:val="36"/>
        </w:rPr>
        <w:t xml:space="preserve">        </w:t>
      </w:r>
      <w:r w:rsidR="00947D0B" w:rsidRPr="00DD3264">
        <w:rPr>
          <w:rFonts w:eastAsia="Times New Roman"/>
          <w:color w:val="000000"/>
          <w:sz w:val="32"/>
          <w:szCs w:val="32"/>
        </w:rPr>
        <w:t xml:space="preserve">  </w:t>
      </w:r>
      <w:r w:rsidRPr="00DD3264">
        <w:rPr>
          <w:rFonts w:eastAsia="Times New Roman"/>
          <w:color w:val="000000"/>
          <w:sz w:val="32"/>
          <w:szCs w:val="32"/>
        </w:rPr>
        <w:t>The coronavirus disease continues to spread across the world following a trajectory that is difficult to predict. The health, humanitarian and socio-economic policies adopted by countries will determine the speed and strength of the recovery.</w:t>
      </w:r>
      <w:r w:rsidR="00DE5C91" w:rsidRPr="00DD3264">
        <w:rPr>
          <w:rFonts w:eastAsia="Times New Roman"/>
          <w:color w:val="000000"/>
          <w:sz w:val="32"/>
          <w:szCs w:val="32"/>
        </w:rPr>
        <w:t xml:space="preserve">       </w:t>
      </w:r>
    </w:p>
    <w:sectPr w:rsidR="00DE5C91" w:rsidRPr="00DD3264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1107" w14:textId="77777777" w:rsidR="009262E8" w:rsidRDefault="009262E8">
      <w:pPr>
        <w:spacing w:after="0" w:line="240" w:lineRule="auto"/>
      </w:pPr>
      <w:r>
        <w:separator/>
      </w:r>
    </w:p>
  </w:endnote>
  <w:endnote w:type="continuationSeparator" w:id="0">
    <w:p w14:paraId="0D0B4912" w14:textId="77777777" w:rsidR="009262E8" w:rsidRDefault="0092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BEE9B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C908" w14:textId="77777777" w:rsidR="009262E8" w:rsidRDefault="009262E8">
      <w:pPr>
        <w:spacing w:after="0" w:line="240" w:lineRule="auto"/>
      </w:pPr>
      <w:r>
        <w:separator/>
      </w:r>
    </w:p>
  </w:footnote>
  <w:footnote w:type="continuationSeparator" w:id="0">
    <w:p w14:paraId="748338A0" w14:textId="77777777" w:rsidR="009262E8" w:rsidRDefault="00926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36EE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B685DCA" wp14:editId="4DE2FC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CC33AA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B685DCA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">
              <v:shape id="Frame 3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1CC33AA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97F8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7FEA156" wp14:editId="1E800F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F5A16C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7FEA156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">
              <v:shape id="Frame 8" o:spid="_x0000_s1030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EF5A16C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2D7402B3"/>
    <w:multiLevelType w:val="hybridMultilevel"/>
    <w:tmpl w:val="92BE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23FBC"/>
    <w:multiLevelType w:val="hybridMultilevel"/>
    <w:tmpl w:val="228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4BE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867880">
    <w:abstractNumId w:val="9"/>
  </w:num>
  <w:num w:numId="2" w16cid:durableId="1582256920">
    <w:abstractNumId w:val="12"/>
  </w:num>
  <w:num w:numId="3" w16cid:durableId="11034874">
    <w:abstractNumId w:val="12"/>
  </w:num>
  <w:num w:numId="4" w16cid:durableId="50857975">
    <w:abstractNumId w:val="7"/>
  </w:num>
  <w:num w:numId="5" w16cid:durableId="787940501">
    <w:abstractNumId w:val="6"/>
  </w:num>
  <w:num w:numId="6" w16cid:durableId="1239289647">
    <w:abstractNumId w:val="5"/>
  </w:num>
  <w:num w:numId="7" w16cid:durableId="986129350">
    <w:abstractNumId w:val="4"/>
  </w:num>
  <w:num w:numId="8" w16cid:durableId="1517887314">
    <w:abstractNumId w:val="8"/>
  </w:num>
  <w:num w:numId="9" w16cid:durableId="1558319389">
    <w:abstractNumId w:val="3"/>
  </w:num>
  <w:num w:numId="10" w16cid:durableId="2031561250">
    <w:abstractNumId w:val="2"/>
  </w:num>
  <w:num w:numId="11" w16cid:durableId="1723557632">
    <w:abstractNumId w:val="1"/>
  </w:num>
  <w:num w:numId="12" w16cid:durableId="1918972822">
    <w:abstractNumId w:val="0"/>
  </w:num>
  <w:num w:numId="13" w16cid:durableId="1823892161">
    <w:abstractNumId w:val="11"/>
  </w:num>
  <w:num w:numId="14" w16cid:durableId="1437943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8"/>
    <w:rsid w:val="00014A57"/>
    <w:rsid w:val="00030643"/>
    <w:rsid w:val="0005025F"/>
    <w:rsid w:val="0007145C"/>
    <w:rsid w:val="000727E6"/>
    <w:rsid w:val="00090EC4"/>
    <w:rsid w:val="00092FF6"/>
    <w:rsid w:val="000B5A30"/>
    <w:rsid w:val="000C3A8D"/>
    <w:rsid w:val="0011644B"/>
    <w:rsid w:val="00135A93"/>
    <w:rsid w:val="0018455F"/>
    <w:rsid w:val="001852B1"/>
    <w:rsid w:val="001C3BAD"/>
    <w:rsid w:val="001D4F66"/>
    <w:rsid w:val="001E1CBC"/>
    <w:rsid w:val="00220B22"/>
    <w:rsid w:val="0023214C"/>
    <w:rsid w:val="0024255E"/>
    <w:rsid w:val="002445E2"/>
    <w:rsid w:val="00250DC3"/>
    <w:rsid w:val="00260155"/>
    <w:rsid w:val="0026164B"/>
    <w:rsid w:val="00285F27"/>
    <w:rsid w:val="00292C90"/>
    <w:rsid w:val="002A1489"/>
    <w:rsid w:val="002A6304"/>
    <w:rsid w:val="002A7B9F"/>
    <w:rsid w:val="002D4B26"/>
    <w:rsid w:val="002F1C4C"/>
    <w:rsid w:val="003038D9"/>
    <w:rsid w:val="00351C8D"/>
    <w:rsid w:val="0035414F"/>
    <w:rsid w:val="00354759"/>
    <w:rsid w:val="003557B8"/>
    <w:rsid w:val="00356F71"/>
    <w:rsid w:val="00391E5D"/>
    <w:rsid w:val="003C483B"/>
    <w:rsid w:val="004131DD"/>
    <w:rsid w:val="00435B30"/>
    <w:rsid w:val="004570F1"/>
    <w:rsid w:val="004645B2"/>
    <w:rsid w:val="00470880"/>
    <w:rsid w:val="00477432"/>
    <w:rsid w:val="004A33AF"/>
    <w:rsid w:val="004C36B7"/>
    <w:rsid w:val="004F7891"/>
    <w:rsid w:val="005014FA"/>
    <w:rsid w:val="0050164F"/>
    <w:rsid w:val="00520E6D"/>
    <w:rsid w:val="00522DE7"/>
    <w:rsid w:val="0053121C"/>
    <w:rsid w:val="00596254"/>
    <w:rsid w:val="005B2CBD"/>
    <w:rsid w:val="005B6D08"/>
    <w:rsid w:val="005E4FA2"/>
    <w:rsid w:val="005F3663"/>
    <w:rsid w:val="00605994"/>
    <w:rsid w:val="00621CD3"/>
    <w:rsid w:val="00642EF6"/>
    <w:rsid w:val="00646717"/>
    <w:rsid w:val="00657397"/>
    <w:rsid w:val="0067091C"/>
    <w:rsid w:val="00686414"/>
    <w:rsid w:val="006A6CC1"/>
    <w:rsid w:val="006E67D1"/>
    <w:rsid w:val="0072112A"/>
    <w:rsid w:val="00723981"/>
    <w:rsid w:val="00745E30"/>
    <w:rsid w:val="007508CC"/>
    <w:rsid w:val="007521E3"/>
    <w:rsid w:val="00755E3C"/>
    <w:rsid w:val="00810AC9"/>
    <w:rsid w:val="0081760C"/>
    <w:rsid w:val="00832067"/>
    <w:rsid w:val="00836424"/>
    <w:rsid w:val="0087791B"/>
    <w:rsid w:val="008829D1"/>
    <w:rsid w:val="008B1A51"/>
    <w:rsid w:val="008F20FC"/>
    <w:rsid w:val="009262E8"/>
    <w:rsid w:val="00947D0B"/>
    <w:rsid w:val="00947D11"/>
    <w:rsid w:val="00982BD9"/>
    <w:rsid w:val="009D0C78"/>
    <w:rsid w:val="009E3944"/>
    <w:rsid w:val="00A0152C"/>
    <w:rsid w:val="00A035F7"/>
    <w:rsid w:val="00A15ED9"/>
    <w:rsid w:val="00A25E1D"/>
    <w:rsid w:val="00A323B7"/>
    <w:rsid w:val="00A53C75"/>
    <w:rsid w:val="00A740B3"/>
    <w:rsid w:val="00A87814"/>
    <w:rsid w:val="00AB0FBE"/>
    <w:rsid w:val="00AF259B"/>
    <w:rsid w:val="00B0468D"/>
    <w:rsid w:val="00B35253"/>
    <w:rsid w:val="00B4493A"/>
    <w:rsid w:val="00B533DA"/>
    <w:rsid w:val="00B62C74"/>
    <w:rsid w:val="00B6363B"/>
    <w:rsid w:val="00B83831"/>
    <w:rsid w:val="00B842CC"/>
    <w:rsid w:val="00BB1166"/>
    <w:rsid w:val="00BC1B50"/>
    <w:rsid w:val="00BC1E03"/>
    <w:rsid w:val="00C10D9D"/>
    <w:rsid w:val="00C22BC8"/>
    <w:rsid w:val="00C27738"/>
    <w:rsid w:val="00C5077A"/>
    <w:rsid w:val="00C52022"/>
    <w:rsid w:val="00C524E2"/>
    <w:rsid w:val="00C555EC"/>
    <w:rsid w:val="00C56168"/>
    <w:rsid w:val="00CC0B68"/>
    <w:rsid w:val="00CC3254"/>
    <w:rsid w:val="00CE6592"/>
    <w:rsid w:val="00CF41C3"/>
    <w:rsid w:val="00D15F6F"/>
    <w:rsid w:val="00D17CD1"/>
    <w:rsid w:val="00D25D84"/>
    <w:rsid w:val="00D50F3C"/>
    <w:rsid w:val="00D53547"/>
    <w:rsid w:val="00D63165"/>
    <w:rsid w:val="00D6694F"/>
    <w:rsid w:val="00D670AD"/>
    <w:rsid w:val="00D769FB"/>
    <w:rsid w:val="00D875F8"/>
    <w:rsid w:val="00DD0BF6"/>
    <w:rsid w:val="00DD3264"/>
    <w:rsid w:val="00DE5C91"/>
    <w:rsid w:val="00E3552F"/>
    <w:rsid w:val="00E51C3C"/>
    <w:rsid w:val="00E74B20"/>
    <w:rsid w:val="00E86499"/>
    <w:rsid w:val="00EC6564"/>
    <w:rsid w:val="00EF1280"/>
    <w:rsid w:val="00F01B3C"/>
    <w:rsid w:val="00F207F5"/>
    <w:rsid w:val="00F553CA"/>
    <w:rsid w:val="00F646FB"/>
    <w:rsid w:val="00FA6211"/>
    <w:rsid w:val="00FB3598"/>
    <w:rsid w:val="00FB3754"/>
    <w:rsid w:val="00FD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D103C"/>
  <w15:chartTrackingRefBased/>
  <w15:docId w15:val="{B6DBA242-C271-A546-9D90-046182A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paragraph" w:styleId="NormalWeb">
    <w:name w:val="Normal (Web)"/>
    <w:basedOn w:val="Normal"/>
    <w:uiPriority w:val="99"/>
    <w:unhideWhenUsed/>
    <w:rsid w:val="00982B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IN" w:eastAsia="en-US"/>
    </w:rPr>
  </w:style>
  <w:style w:type="character" w:styleId="Hyperlink">
    <w:name w:val="Hyperlink"/>
    <w:basedOn w:val="DefaultParagraphFont"/>
    <w:uiPriority w:val="99"/>
    <w:semiHidden/>
    <w:unhideWhenUsed/>
    <w:rsid w:val="00EF1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6775">
                              <w:marLeft w:val="-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2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31051">
                              <w:marLeft w:val="-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015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4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4C6C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270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89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0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0012">
                      <w:marLeft w:val="36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8D9DC"/>
                        <w:right w:val="none" w:sz="0" w:space="0" w:color="auto"/>
                      </w:divBdr>
                      <w:divsChild>
                        <w:div w:id="93625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226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69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5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2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2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0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67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8909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1384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68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500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7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5354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6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46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37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3719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7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2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63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2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4005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25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2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3577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65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81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9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0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6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D76A234-816C-CA48-9D0C-412B247A95BD%7dtf50002006.dotx" TargetMode="External" 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%7b9D76A234-816C-CA48-9D0C-412B247A95BD%7dtf50002006.dotx</Template>
  <TotalTime>0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</dc:creator>
  <cp:keywords/>
  <cp:lastModifiedBy>Priyanka S</cp:lastModifiedBy>
  <cp:revision>2</cp:revision>
  <dcterms:created xsi:type="dcterms:W3CDTF">2023-10-18T06:50:00Z</dcterms:created>
  <dcterms:modified xsi:type="dcterms:W3CDTF">2023-10-18T06:50:00Z</dcterms:modified>
</cp:coreProperties>
</file>