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40A" w:rsidRDefault="009C3724">
      <w:r>
        <w:t>Zadanie 1. – algorytmy sortowania</w:t>
      </w:r>
    </w:p>
    <w:p w:rsidR="009C3724" w:rsidRDefault="009C3724">
      <w:r>
        <w:t>Grupa I1, Jan Techner (132___), Sebastian Maciejewski (132275)</w:t>
      </w:r>
    </w:p>
    <w:p w:rsidR="009C3724" w:rsidRDefault="009C3724"/>
    <w:p w:rsidR="00ED4082" w:rsidRDefault="00ED4082" w:rsidP="00ED4082">
      <w:r>
        <w:t>Wszystkie wykresy są zrealizowane w podobny sposób: na osi oX oznaczono czas działania algorytmów w sekundach, zaś na osi oY przedstawiono ilość danych (15 kroków po 10 000 liczb). Wszystkie pomiary wykonano dla przynajmniej 10 próbek danych (czas ich działania jest średnią czasów dla poszczególnych próbek).</w:t>
      </w:r>
      <w:r w:rsidRPr="00ED4082">
        <w:t xml:space="preserve"> </w:t>
      </w:r>
      <w:r>
        <w:t>Na niektórych wykresach konieczne było zastosowanie skali logarytmicznej, aby zaprezentować na jednym wykresie dane ze stosunkowo szerokiego przedziału.</w:t>
      </w:r>
    </w:p>
    <w:p w:rsidR="00ED4082" w:rsidRDefault="00ED4082" w:rsidP="00ED4082"/>
    <w:p w:rsidR="00ED4082" w:rsidRDefault="00ED4082" w:rsidP="00ED4082">
      <w:r>
        <w:t>Na początek porównamy działanie omawianych algorytmów sortowania dla różnych typów danych.</w:t>
      </w:r>
    </w:p>
    <w:p w:rsidR="00ED4082" w:rsidRDefault="00E603A3">
      <w:r>
        <w:rPr>
          <w:noProof/>
          <w:lang w:eastAsia="pl-PL"/>
        </w:rPr>
        <w:drawing>
          <wp:inline distT="0" distB="0" distL="0" distR="0">
            <wp:extent cx="5760720" cy="413702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ertion.jpg"/>
                    <pic:cNvPicPr/>
                  </pic:nvPicPr>
                  <pic:blipFill>
                    <a:blip r:embed="rId5">
                      <a:extLst>
                        <a:ext uri="{28A0092B-C50C-407E-A947-70E740481C1C}">
                          <a14:useLocalDpi xmlns:a14="http://schemas.microsoft.com/office/drawing/2010/main" val="0"/>
                        </a:ext>
                      </a:extLst>
                    </a:blip>
                    <a:stretch>
                      <a:fillRect/>
                    </a:stretch>
                  </pic:blipFill>
                  <pic:spPr>
                    <a:xfrm>
                      <a:off x="0" y="0"/>
                      <a:ext cx="5760720" cy="4137025"/>
                    </a:xfrm>
                    <a:prstGeom prst="rect">
                      <a:avLst/>
                    </a:prstGeom>
                  </pic:spPr>
                </pic:pic>
              </a:graphicData>
            </a:graphic>
          </wp:inline>
        </w:drawing>
      </w:r>
    </w:p>
    <w:p w:rsidR="00481160" w:rsidRDefault="00FC15A6" w:rsidP="00481160">
      <w:pPr>
        <w:ind w:firstLine="708"/>
      </w:pPr>
      <w:r>
        <w:t xml:space="preserve">W przypadku algorytmu insertion sort zastosowaliśmy skalę logarytmiczną, gdyż różnica między seriami danych jest bardzo duża.  Jak widać, algorytm </w:t>
      </w:r>
      <w:r w:rsidR="00E603A3">
        <w:t>zakończył się</w:t>
      </w:r>
      <w:r>
        <w:t xml:space="preserve"> błyskawicznie dla danych stałych i posortowanych rosnąco, co wynika z jego konstrukcji – przebiega on zbiór danych w poszukiwaniu miejsc, w których element n jest </w:t>
      </w:r>
      <w:r w:rsidR="002E506E">
        <w:t>mniejszy</w:t>
      </w:r>
      <w:r>
        <w:t xml:space="preserve"> niż element </w:t>
      </w:r>
      <w:r w:rsidR="002E506E">
        <w:t xml:space="preserve">pierwszy (w kolejnych przebiegach odpowiednio drugi, trzeci, itd.). W posortowanych już rosnąco danych, tak jak w danych stałych, algorytm nie znajduje żadnych elementów, które powinien zamienić miejscami, co za tym idzie całe jego działanie sprowadza się do pojedynczego przebiegu pętli, co skutkuje bardzo szybkim działaniem (jest to najlepszy przypadek danych dla tego algorytmu). </w:t>
      </w:r>
    </w:p>
    <w:p w:rsidR="00FC15A6" w:rsidRDefault="002E506E" w:rsidP="00481160">
      <w:r>
        <w:t xml:space="preserve">Z tego samego powodu, podanie danych posortowanych malejąco skutkuje bardzo wolnym działaniem, gdyż algorytm przy każdym kroku znajduje element mniejszy niż pierwszy, w tym </w:t>
      </w:r>
      <w:r>
        <w:lastRenderedPageBreak/>
        <w:t>przypadku musi dokonać aż n</w:t>
      </w:r>
      <w:r w:rsidRPr="002E506E">
        <w:rPr>
          <w:vertAlign w:val="superscript"/>
        </w:rPr>
        <w:t>2</w:t>
      </w:r>
      <w:r>
        <w:rPr>
          <w:vertAlign w:val="superscript"/>
        </w:rPr>
        <w:t xml:space="preserve"> </w:t>
      </w:r>
      <w:r>
        <w:t>przebiegów (czyli dla jego złożoności obliczeniowej, O(n</w:t>
      </w:r>
      <w:r>
        <w:rPr>
          <w:vertAlign w:val="superscript"/>
        </w:rPr>
        <w:t>2</w:t>
      </w:r>
      <w:r>
        <w:t>)</w:t>
      </w:r>
      <w:r w:rsidR="00481160">
        <w:t>,</w:t>
      </w:r>
      <w:r>
        <w:t xml:space="preserve"> jest to najbardziej pesymistyczny przypadek). </w:t>
      </w:r>
    </w:p>
    <w:p w:rsidR="00481160" w:rsidRDefault="00481160" w:rsidP="00481160">
      <w:r>
        <w:t>Dla danych losowych i v-kształtnych algorytm zachowuje się podobnie. Jak widać z wykresu, są to przypadki, w których czas działania algorytmu dla 150 000 liczb jest ponad 15 sekund krótszy niż dla pesymistycznego przypadku, można zatem uznać te zestawy danych za przypadki średnie.</w:t>
      </w:r>
    </w:p>
    <w:p w:rsidR="005A1239" w:rsidRDefault="005A1239" w:rsidP="00481160"/>
    <w:p w:rsidR="005A1239" w:rsidRDefault="00DB7B9D" w:rsidP="00481160">
      <w:r>
        <w:rPr>
          <w:noProof/>
          <w:lang w:eastAsia="pl-PL"/>
        </w:rPr>
        <w:drawing>
          <wp:inline distT="0" distB="0" distL="0" distR="0">
            <wp:extent cx="5760720" cy="4131310"/>
            <wp:effectExtent l="0" t="0" r="0" b="254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ection.jpg"/>
                    <pic:cNvPicPr/>
                  </pic:nvPicPr>
                  <pic:blipFill>
                    <a:blip r:embed="rId6">
                      <a:extLst>
                        <a:ext uri="{28A0092B-C50C-407E-A947-70E740481C1C}">
                          <a14:useLocalDpi xmlns:a14="http://schemas.microsoft.com/office/drawing/2010/main" val="0"/>
                        </a:ext>
                      </a:extLst>
                    </a:blip>
                    <a:stretch>
                      <a:fillRect/>
                    </a:stretch>
                  </pic:blipFill>
                  <pic:spPr>
                    <a:xfrm>
                      <a:off x="0" y="0"/>
                      <a:ext cx="5760720" cy="4131310"/>
                    </a:xfrm>
                    <a:prstGeom prst="rect">
                      <a:avLst/>
                    </a:prstGeom>
                  </pic:spPr>
                </pic:pic>
              </a:graphicData>
            </a:graphic>
          </wp:inline>
        </w:drawing>
      </w:r>
    </w:p>
    <w:p w:rsidR="00DB7B9D" w:rsidRDefault="00DB7B9D" w:rsidP="00DB7B9D">
      <w:pPr>
        <w:ind w:firstLine="708"/>
      </w:pPr>
      <w:r>
        <w:t>Z wykresu algorytmu selection sort na pierwszy rzut oka można wywnioskować jego złożoność obliczeniową, O(n</w:t>
      </w:r>
      <w:r>
        <w:rPr>
          <w:vertAlign w:val="superscript"/>
        </w:rPr>
        <w:t>2</w:t>
      </w:r>
      <w:r>
        <w:t xml:space="preserve">). Widać, że </w:t>
      </w:r>
      <w:r w:rsidR="003C10B7">
        <w:t>ten algorytm zachowuje się dla danych losowych, stałych i rosnących praktycznie tak samo. Jest to spowodowane tym, że dla n-tego elementu algorytm zawsze przebiegnie dane od n+1 do końca w poszukiwaniu elementów mniejszych od n-tego</w:t>
      </w:r>
      <w:r w:rsidR="00542575">
        <w:t xml:space="preserve"> (czyli liczba porównań jest stała dla dowolnego zestawu danych)</w:t>
      </w:r>
      <w:r w:rsidR="003C10B7">
        <w:t>. Następnie, jeżeli znajdzie takie elementy, zamienia je miejscami. Stąd szybkie działanie dla danych stałych i rosnących – tam algorytm nie musi dokonywać żadnych zamian miejscami, zaś dla danych losowych czas działania również jest nieduży, gdyż musi on dokonać tylko pewnej, losowej ale mniejszej od maksymalnej, liczby zamian miejscami.</w:t>
      </w:r>
    </w:p>
    <w:p w:rsidR="003C10B7" w:rsidRPr="00DB7B9D" w:rsidRDefault="003C10B7" w:rsidP="003C10B7">
      <w:r>
        <w:t>Po rozważeniu przebiegu algorytmu, od razu wiadomo dlaczego algorytm działa najwolniej dla danych posortowanych malejąco – jest to pesymistyczny przypadek, gdyż przy każdym przebiegu wewnętrznej pętli (od n do końca) znajduje on element mniejszy od n i musi dokonać jego zamiany.</w:t>
      </w:r>
    </w:p>
    <w:p w:rsidR="001340A1" w:rsidRDefault="008771B2">
      <w:r>
        <w:t>Dla danych v-kształtnych można powiedzieć, że są średnim przypadkiem działania tego algorytmu, gdyż połowa zestawu danych jest posortowana malejąco (są pesymistycznym przypadkiem), zaś połowa jest już posortowana rosnąco i algorytm nie musi dokonywać tam aż tak wielu zamian miejscami – stąd miejsce tej próbki na wykresie, gdzie uplasowała się ona między pesymistycznym i optymistycznym przypadkiem.</w:t>
      </w:r>
    </w:p>
    <w:p w:rsidR="001F1181" w:rsidRDefault="001F1181">
      <w:r>
        <w:rPr>
          <w:noProof/>
          <w:lang w:eastAsia="pl-PL"/>
        </w:rPr>
        <w:lastRenderedPageBreak/>
        <w:drawing>
          <wp:inline distT="0" distB="0" distL="0" distR="0">
            <wp:extent cx="5760720" cy="4125595"/>
            <wp:effectExtent l="0" t="0" r="0" b="825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p.jpg"/>
                    <pic:cNvPicPr/>
                  </pic:nvPicPr>
                  <pic:blipFill>
                    <a:blip r:embed="rId7">
                      <a:extLst>
                        <a:ext uri="{28A0092B-C50C-407E-A947-70E740481C1C}">
                          <a14:useLocalDpi xmlns:a14="http://schemas.microsoft.com/office/drawing/2010/main" val="0"/>
                        </a:ext>
                      </a:extLst>
                    </a:blip>
                    <a:stretch>
                      <a:fillRect/>
                    </a:stretch>
                  </pic:blipFill>
                  <pic:spPr>
                    <a:xfrm>
                      <a:off x="0" y="0"/>
                      <a:ext cx="5760720" cy="4125595"/>
                    </a:xfrm>
                    <a:prstGeom prst="rect">
                      <a:avLst/>
                    </a:prstGeom>
                  </pic:spPr>
                </pic:pic>
              </a:graphicData>
            </a:graphic>
          </wp:inline>
        </w:drawing>
      </w:r>
    </w:p>
    <w:p w:rsidR="001F1181" w:rsidRDefault="001F1181">
      <w:r>
        <w:tab/>
        <w:t>Już pierwszy rzut oka na wykres czasów działania algorytmu heap sort ukazuje nam dwie rzeczy: przede wszystkim znacznie niższe czasy działania niż czasy dwóch poprzednich analizowanych algorytmów (najwyżej 0,044 sekundy w porównaniu do 43 sekund dla algorytmu selection sort)</w:t>
      </w:r>
      <w:r w:rsidR="007A1B89">
        <w:t xml:space="preserve"> i zupełnie inny kształt krzywych przedstawiających zależność czasu od ilości danych. Kształt tych krzywych (które w dobrym przybliżeniu przypominają proste) wynika ze złożoności obliczeniowej tego algorytmu – O(n*log(n)). </w:t>
      </w:r>
    </w:p>
    <w:p w:rsidR="00107098" w:rsidRDefault="005749E0">
      <w:r>
        <w:t xml:space="preserve">Widać, że czasy działania dla danych rosnących, malejących, v-kształtnych i stałych są podobne. Wynika to z </w:t>
      </w:r>
      <w:r w:rsidR="00E603A3">
        <w:t>faktu, iż</w:t>
      </w:r>
      <w:r>
        <w:t xml:space="preserve"> częścią działania algorytmu jest budowanie stogu, który łatwiej zbudować i przeszukać, gdy dane są w jakimkolwiek porządku. Widać dodatkowo, że najszybciej posortowana została próbka stała, dla której poza łatwiejszym budowaniem i przeszukaniem sto</w:t>
      </w:r>
      <w:r w:rsidR="00E603A3">
        <w:t>g</w:t>
      </w:r>
      <w:r>
        <w:t>u, dodatkowo nie trzeba wykonywać żadnych z</w:t>
      </w:r>
      <w:r w:rsidR="00107098">
        <w:t>amian miejscami elementów – jest to zatem najbardziej optymistyczny przypadek.</w:t>
      </w:r>
    </w:p>
    <w:p w:rsidR="00107098" w:rsidRDefault="00107098">
      <w:r>
        <w:t xml:space="preserve">Nieco wolniej algorytm działa dla danych losowych, dla których poza tym, że trudniej mu zbudować i przeszukiwać stogi, to </w:t>
      </w:r>
      <w:r w:rsidR="00C03E4A">
        <w:t>musi on zwykle</w:t>
      </w:r>
      <w:r>
        <w:t xml:space="preserve"> wykonać</w:t>
      </w:r>
      <w:r w:rsidR="00C03E4A">
        <w:t xml:space="preserve"> dodatkowo dużą</w:t>
      </w:r>
      <w:r>
        <w:t xml:space="preserve"> ilość zamian miejscami elementów. </w:t>
      </w:r>
      <w:r w:rsidR="00036360">
        <w:t>Można zatem powiedzieć, że losowa próbka danych jest dla tego algorytmu pesymistycznym przypadkiem.</w:t>
      </w:r>
    </w:p>
    <w:p w:rsidR="00FF7E70" w:rsidRDefault="00FF7E70"/>
    <w:p w:rsidR="00FF7E70" w:rsidRDefault="00FF7E70">
      <w:r>
        <w:rPr>
          <w:noProof/>
          <w:lang w:eastAsia="pl-PL"/>
        </w:rPr>
        <w:lastRenderedPageBreak/>
        <w:drawing>
          <wp:inline distT="0" distB="0" distL="0" distR="0">
            <wp:extent cx="5760720" cy="4125595"/>
            <wp:effectExtent l="0" t="0" r="0" b="825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rge.jpg"/>
                    <pic:cNvPicPr/>
                  </pic:nvPicPr>
                  <pic:blipFill>
                    <a:blip r:embed="rId8">
                      <a:extLst>
                        <a:ext uri="{28A0092B-C50C-407E-A947-70E740481C1C}">
                          <a14:useLocalDpi xmlns:a14="http://schemas.microsoft.com/office/drawing/2010/main" val="0"/>
                        </a:ext>
                      </a:extLst>
                    </a:blip>
                    <a:stretch>
                      <a:fillRect/>
                    </a:stretch>
                  </pic:blipFill>
                  <pic:spPr>
                    <a:xfrm>
                      <a:off x="0" y="0"/>
                      <a:ext cx="5760720" cy="4125595"/>
                    </a:xfrm>
                    <a:prstGeom prst="rect">
                      <a:avLst/>
                    </a:prstGeom>
                  </pic:spPr>
                </pic:pic>
              </a:graphicData>
            </a:graphic>
          </wp:inline>
        </w:drawing>
      </w:r>
    </w:p>
    <w:p w:rsidR="00FF6D83" w:rsidRDefault="00FF7E70">
      <w:r>
        <w:tab/>
        <w:t>W przypadku algorytmu merge sort</w:t>
      </w:r>
      <w:r w:rsidR="004B1DB4">
        <w:t xml:space="preserve"> widać, że krzywe na wykresie układają się w sposób podobny do wykresu dla algorytmu heap sort. Ukazuje to zależność między ich złożonością obliczeniową – złożoność tego algorytmu to także O(n*log(n)).</w:t>
      </w:r>
      <w:r w:rsidR="00FF6D83">
        <w:t xml:space="preserve"> Widać także, że algorytm ten, poza tym, że jest ogólnie najszybszy ze wszystkich porównywanych, to dodatkowo cechuje się, podobnie jak heap sort, stabilnymi wynikami dla danych uporządkowanych w jakikolwiek sposób. &lt;&lt;&lt;TUTAJ NAPISZ COŚ O SCALANIU I O TYM, ŻE STAŁE TO NAJLEPSZY PRZYPADEK&gt;&gt;&gt;</w:t>
      </w:r>
    </w:p>
    <w:p w:rsidR="00FF6D83" w:rsidRDefault="00FF6D83">
      <w:r>
        <w:t>Szczególnie interesującym przypadkiem jest próbka danych losowych, która jako jedyna odstaje od reszty. Jest tak dlatego, że &lt;&lt;&lt;TU NAPISZ COŚ MĄDREGO JANEK&gt;&gt;&gt;</w:t>
      </w:r>
    </w:p>
    <w:p w:rsidR="00D5468D" w:rsidRDefault="00D5468D"/>
    <w:p w:rsidR="00225492" w:rsidRDefault="00225492">
      <w:r>
        <w:t>Skoro już zbadaliśmy zależności czasu działania od zestawu danych wejściowych dla wszystkich algorytmów, możemy zająć się porównaniem ich ze sobą wzajemnie. Podobnie jak wykres dla insertion sort, wykresy porównujące różne algorytmy są przedstawione przy pomocy skali logarytmicznej.</w:t>
      </w:r>
    </w:p>
    <w:p w:rsidR="00225492" w:rsidRDefault="00225492" w:rsidP="00225492">
      <w:r>
        <w:t>Algorytmy oznaczone są następującymi kolorami</w:t>
      </w:r>
    </w:p>
    <w:p w:rsidR="00225492" w:rsidRDefault="00225492" w:rsidP="00225492">
      <w:r>
        <w:tab/>
        <w:t xml:space="preserve">       </w:t>
      </w:r>
      <w:r>
        <w:rPr>
          <w:noProof/>
          <w:lang w:eastAsia="pl-PL"/>
        </w:rPr>
        <w:drawing>
          <wp:inline distT="0" distB="0" distL="0" distR="0">
            <wp:extent cx="4038600" cy="2952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genda.jpg"/>
                    <pic:cNvPicPr/>
                  </pic:nvPicPr>
                  <pic:blipFill>
                    <a:blip r:embed="rId9">
                      <a:extLst>
                        <a:ext uri="{28A0092B-C50C-407E-A947-70E740481C1C}">
                          <a14:useLocalDpi xmlns:a14="http://schemas.microsoft.com/office/drawing/2010/main" val="0"/>
                        </a:ext>
                      </a:extLst>
                    </a:blip>
                    <a:stretch>
                      <a:fillRect/>
                    </a:stretch>
                  </pic:blipFill>
                  <pic:spPr>
                    <a:xfrm>
                      <a:off x="0" y="0"/>
                      <a:ext cx="4038600" cy="295275"/>
                    </a:xfrm>
                    <a:prstGeom prst="rect">
                      <a:avLst/>
                    </a:prstGeom>
                  </pic:spPr>
                </pic:pic>
              </a:graphicData>
            </a:graphic>
          </wp:inline>
        </w:drawing>
      </w:r>
    </w:p>
    <w:p w:rsidR="00225492" w:rsidRDefault="00225492" w:rsidP="00225492">
      <w:r>
        <w:t>Dla porządku, wykresy są umieszczone obok siebie, następnie opisane są pod spodem.</w:t>
      </w:r>
    </w:p>
    <w:p w:rsidR="00225492" w:rsidRDefault="00225492" w:rsidP="00225492">
      <w:r>
        <w:rPr>
          <w:noProof/>
          <w:lang w:eastAsia="pl-PL"/>
        </w:rPr>
        <w:lastRenderedPageBreak/>
        <w:drawing>
          <wp:inline distT="0" distB="0" distL="0" distR="0">
            <wp:extent cx="5760720" cy="3939540"/>
            <wp:effectExtent l="0" t="0" r="0" b="381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ne losowe.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3939540"/>
                    </a:xfrm>
                    <a:prstGeom prst="rect">
                      <a:avLst/>
                    </a:prstGeom>
                  </pic:spPr>
                </pic:pic>
              </a:graphicData>
            </a:graphic>
          </wp:inline>
        </w:drawing>
      </w:r>
      <w:r>
        <w:rPr>
          <w:noProof/>
          <w:lang w:eastAsia="pl-PL"/>
        </w:rPr>
        <w:drawing>
          <wp:inline distT="0" distB="0" distL="0" distR="0">
            <wp:extent cx="5760720" cy="395224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ne v-kształtne.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952240"/>
                    </a:xfrm>
                    <a:prstGeom prst="rect">
                      <a:avLst/>
                    </a:prstGeom>
                  </pic:spPr>
                </pic:pic>
              </a:graphicData>
            </a:graphic>
          </wp:inline>
        </w:drawing>
      </w:r>
      <w:r>
        <w:rPr>
          <w:noProof/>
          <w:lang w:eastAsia="pl-PL"/>
        </w:rPr>
        <w:lastRenderedPageBreak/>
        <w:drawing>
          <wp:inline distT="0" distB="0" distL="0" distR="0">
            <wp:extent cx="5760720" cy="39687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ne malejące.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3968750"/>
                    </a:xfrm>
                    <a:prstGeom prst="rect">
                      <a:avLst/>
                    </a:prstGeom>
                  </pic:spPr>
                </pic:pic>
              </a:graphicData>
            </a:graphic>
          </wp:inline>
        </w:drawing>
      </w:r>
      <w:r>
        <w:rPr>
          <w:noProof/>
          <w:lang w:eastAsia="pl-PL"/>
        </w:rPr>
        <w:drawing>
          <wp:inline distT="0" distB="0" distL="0" distR="0">
            <wp:extent cx="5760720" cy="396430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ne rosnące.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3964305"/>
                    </a:xfrm>
                    <a:prstGeom prst="rect">
                      <a:avLst/>
                    </a:prstGeom>
                  </pic:spPr>
                </pic:pic>
              </a:graphicData>
            </a:graphic>
          </wp:inline>
        </w:drawing>
      </w:r>
      <w:r>
        <w:rPr>
          <w:noProof/>
          <w:lang w:eastAsia="pl-PL"/>
        </w:rPr>
        <w:lastRenderedPageBreak/>
        <w:drawing>
          <wp:inline distT="0" distB="0" distL="0" distR="0">
            <wp:extent cx="5760720" cy="3956050"/>
            <wp:effectExtent l="0" t="0" r="0" b="635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ne stałe.jpg"/>
                    <pic:cNvPicPr/>
                  </pic:nvPicPr>
                  <pic:blipFill>
                    <a:blip r:embed="rId14">
                      <a:extLst>
                        <a:ext uri="{28A0092B-C50C-407E-A947-70E740481C1C}">
                          <a14:useLocalDpi xmlns:a14="http://schemas.microsoft.com/office/drawing/2010/main" val="0"/>
                        </a:ext>
                      </a:extLst>
                    </a:blip>
                    <a:stretch>
                      <a:fillRect/>
                    </a:stretch>
                  </pic:blipFill>
                  <pic:spPr>
                    <a:xfrm>
                      <a:off x="0" y="0"/>
                      <a:ext cx="5760720" cy="3956050"/>
                    </a:xfrm>
                    <a:prstGeom prst="rect">
                      <a:avLst/>
                    </a:prstGeom>
                  </pic:spPr>
                </pic:pic>
              </a:graphicData>
            </a:graphic>
          </wp:inline>
        </w:drawing>
      </w:r>
    </w:p>
    <w:p w:rsidR="00AC55CB" w:rsidRDefault="00AC55CB" w:rsidP="00225492">
      <w:r>
        <w:tab/>
        <w:t>Jak widać, w 3 z 5 przypadków</w:t>
      </w:r>
      <w:r>
        <w:softHyphen/>
        <w:t xml:space="preserve"> danych wejściowych algorytmy zachowują się w sposób podobny. Wykresy dla próbki losowej i v-kształtnej wyglądają niemalże identycznie, co ukazuje, że te zestawy danych są przypadkiem średnim dla wszystkich algorytmów, przy czym dla danych v-kształtnych czasy działania algorytmów heap sort i merge sort są nieco krótsze niż dla danych losowych. Wynika to z częściowego uporządkowania v-kształtnego zestawu danych, z czego te algorytmy mogą czerpać korzyści (zgodnie z tym, co napisaliśmy wcześniej)</w:t>
      </w:r>
      <w:r w:rsidR="007E00EE">
        <w:t xml:space="preserve">. </w:t>
      </w:r>
    </w:p>
    <w:p w:rsidR="005A7BDE" w:rsidRDefault="007E00EE" w:rsidP="00225492">
      <w:r>
        <w:t xml:space="preserve">Dla malejącego zestawu danych </w:t>
      </w:r>
      <w:r w:rsidR="00CB43CE">
        <w:t>widać wyraźnie zmniejszoną różnicę pomiędzy selection sort i insertion sort, co wynika z faktu, iż insertion sort musi wykonać największą możliwą liczbę operacji, gdyż dane posortowane malejąco są najgorszym przypadkiem dla tego algorytmu. Wywnioskować można, że generalnie dane posortowane malejąco są najgorszym przypadkiem dla algorytmów selection sort i insertion sort, ale nie dla dwóch pozostałych, co ponownie wynika z opisanych wcześniej własności algorytmów merge sort i heap sort oraz ich tolerancji dla danych, które są w jakikolwiek sposób uporządkowane.</w:t>
      </w:r>
    </w:p>
    <w:p w:rsidR="007E00EE" w:rsidRDefault="00CB43CE" w:rsidP="00225492">
      <w:r>
        <w:t xml:space="preserve"> </w:t>
      </w:r>
    </w:p>
    <w:p w:rsidR="005A7BDE" w:rsidRPr="004B1DB4" w:rsidRDefault="005A7BDE" w:rsidP="005A7BDE">
      <w:pPr>
        <w:ind w:firstLine="708"/>
      </w:pPr>
      <w:r>
        <w:t>Zdziwienie mogą wywoływać na pierwszy rzut oka wykresy dla danych stałych i rosnących, gdzie widać, że algorytm insertion sort, mający złożoność O(n</w:t>
      </w:r>
      <w:r>
        <w:rPr>
          <w:vertAlign w:val="superscript"/>
        </w:rPr>
        <w:t>2</w:t>
      </w:r>
      <w:r>
        <w:t>), działa znacznie szybciej niż algorytmy o lepszej złożoności obliczeniowej. Ten zaskakujący wynik jest oczywiście efektem tego, o czym pisaliśmy już w analizie algorytmu inserion sort – dla danych stałych i rosnących całe jego działanie sprowadza się do jednorazowego przebiegu pętlą po wszystkich danych, bez wykonywania żadnych zamian miejscami elementów</w:t>
      </w:r>
      <w:r w:rsidR="00D364AC">
        <w:t>. Pozostałe algorytmy zachowują się dla tych dwóch zestawów danych w sposób podobny do ich zachowania dla innych próbek.</w:t>
      </w:r>
      <w:bookmarkStart w:id="0" w:name="_GoBack"/>
      <w:bookmarkEnd w:id="0"/>
    </w:p>
    <w:sectPr w:rsidR="005A7BDE" w:rsidRPr="004B1D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724"/>
    <w:rsid w:val="00036360"/>
    <w:rsid w:val="00107098"/>
    <w:rsid w:val="001340A1"/>
    <w:rsid w:val="001F1181"/>
    <w:rsid w:val="00225492"/>
    <w:rsid w:val="002E506E"/>
    <w:rsid w:val="003C10B7"/>
    <w:rsid w:val="0042340A"/>
    <w:rsid w:val="00481160"/>
    <w:rsid w:val="004B1DB4"/>
    <w:rsid w:val="00542575"/>
    <w:rsid w:val="005749E0"/>
    <w:rsid w:val="005A1239"/>
    <w:rsid w:val="005A7BDE"/>
    <w:rsid w:val="0065700B"/>
    <w:rsid w:val="007A1B89"/>
    <w:rsid w:val="007E00EE"/>
    <w:rsid w:val="008771B2"/>
    <w:rsid w:val="009C3724"/>
    <w:rsid w:val="00AC55CB"/>
    <w:rsid w:val="00C03E4A"/>
    <w:rsid w:val="00CB43CE"/>
    <w:rsid w:val="00D364AC"/>
    <w:rsid w:val="00D5468D"/>
    <w:rsid w:val="00DB7B9D"/>
    <w:rsid w:val="00E603A3"/>
    <w:rsid w:val="00ED4082"/>
    <w:rsid w:val="00FC15A6"/>
    <w:rsid w:val="00FF6D83"/>
    <w:rsid w:val="00FF7E7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F4BF1"/>
  <w15:chartTrackingRefBased/>
  <w15:docId w15:val="{4EEB7544-8F93-45F0-8FE9-03EEB6037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610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7</Pages>
  <Words>1082</Words>
  <Characters>6498</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Maciejewski</dc:creator>
  <cp:keywords/>
  <dc:description/>
  <cp:lastModifiedBy>Sebastian Maciejewski</cp:lastModifiedBy>
  <cp:revision>12</cp:revision>
  <dcterms:created xsi:type="dcterms:W3CDTF">2017-03-20T10:28:00Z</dcterms:created>
  <dcterms:modified xsi:type="dcterms:W3CDTF">2017-03-20T18:15:00Z</dcterms:modified>
</cp:coreProperties>
</file>